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51A0" w:rsidRPr="003A0556" w:rsidRDefault="009F51A0" w:rsidP="009F51A0">
      <w:pPr>
        <w:spacing w:line="480" w:lineRule="auto"/>
        <w:rPr>
          <w:rFonts w:ascii="Times New Roman" w:hAnsi="Times New Roman" w:cs="Times New Roman"/>
          <w:b/>
          <w:i/>
          <w:sz w:val="44"/>
          <w:szCs w:val="44"/>
        </w:rPr>
      </w:pPr>
      <w:r w:rsidRPr="003A0556">
        <w:rPr>
          <w:rFonts w:ascii="Times New Roman" w:hAnsi="Times New Roman" w:cs="Times New Roman"/>
          <w:b/>
          <w:i/>
          <w:sz w:val="44"/>
          <w:szCs w:val="44"/>
        </w:rPr>
        <w:t>Universidad Regional Autónoma de los Andes</w:t>
      </w:r>
    </w:p>
    <w:p w:rsidR="009F51A0" w:rsidRPr="003A0556" w:rsidRDefault="009F51A0" w:rsidP="009F51A0">
      <w:pPr>
        <w:spacing w:line="480" w:lineRule="auto"/>
        <w:jc w:val="center"/>
        <w:rPr>
          <w:rFonts w:ascii="Times New Roman" w:hAnsi="Times New Roman" w:cs="Times New Roman"/>
          <w:b/>
          <w:i/>
          <w:sz w:val="44"/>
          <w:szCs w:val="44"/>
        </w:rPr>
      </w:pPr>
      <w:r w:rsidRPr="003A0556">
        <w:rPr>
          <w:rFonts w:ascii="Times New Roman" w:hAnsi="Times New Roman" w:cs="Times New Roman"/>
          <w:b/>
          <w:i/>
          <w:sz w:val="44"/>
          <w:szCs w:val="44"/>
        </w:rPr>
        <w:t>“UNIANDES”</w:t>
      </w:r>
    </w:p>
    <w:p w:rsidR="009F51A0" w:rsidRPr="003A0556" w:rsidRDefault="009F51A0" w:rsidP="009F51A0">
      <w:pPr>
        <w:spacing w:line="480" w:lineRule="auto"/>
        <w:jc w:val="center"/>
        <w:rPr>
          <w:rFonts w:ascii="Times New Roman" w:hAnsi="Times New Roman" w:cs="Times New Roman"/>
          <w:sz w:val="44"/>
          <w:szCs w:val="44"/>
        </w:rPr>
      </w:pPr>
      <w:r w:rsidRPr="003A0556">
        <w:rPr>
          <w:rFonts w:ascii="Times New Roman" w:hAnsi="Times New Roman" w:cs="Times New Roman"/>
          <w:noProof/>
          <w:sz w:val="44"/>
          <w:szCs w:val="44"/>
          <w:lang w:eastAsia="es-ES"/>
        </w:rPr>
        <w:drawing>
          <wp:inline distT="0" distB="0" distL="0" distR="0" wp14:anchorId="030ED41E" wp14:editId="6AEC462F">
            <wp:extent cx="1333500" cy="1257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1257300"/>
                    </a:xfrm>
                    <a:prstGeom prst="rect">
                      <a:avLst/>
                    </a:prstGeom>
                    <a:noFill/>
                    <a:ln>
                      <a:noFill/>
                    </a:ln>
                  </pic:spPr>
                </pic:pic>
              </a:graphicData>
            </a:graphic>
          </wp:inline>
        </w:drawing>
      </w:r>
    </w:p>
    <w:p w:rsidR="009F51A0" w:rsidRPr="003A0556" w:rsidRDefault="009F51A0" w:rsidP="009F51A0">
      <w:pPr>
        <w:spacing w:line="480" w:lineRule="auto"/>
        <w:jc w:val="center"/>
        <w:rPr>
          <w:rFonts w:ascii="Times New Roman" w:hAnsi="Times New Roman" w:cs="Times New Roman"/>
          <w:b/>
          <w:sz w:val="44"/>
          <w:szCs w:val="44"/>
        </w:rPr>
      </w:pPr>
      <w:r>
        <w:rPr>
          <w:rFonts w:ascii="Times New Roman" w:hAnsi="Times New Roman" w:cs="Times New Roman"/>
          <w:b/>
          <w:sz w:val="44"/>
          <w:szCs w:val="44"/>
        </w:rPr>
        <w:t>PORTAFOLIO DE FINANZAS</w:t>
      </w:r>
    </w:p>
    <w:p w:rsidR="009F51A0" w:rsidRPr="003A0556" w:rsidRDefault="009F51A0" w:rsidP="009F51A0">
      <w:pPr>
        <w:spacing w:line="480" w:lineRule="auto"/>
        <w:jc w:val="center"/>
        <w:rPr>
          <w:rFonts w:ascii="Times New Roman" w:hAnsi="Times New Roman" w:cs="Times New Roman"/>
          <w:sz w:val="44"/>
          <w:szCs w:val="44"/>
        </w:rPr>
      </w:pPr>
      <w:r>
        <w:rPr>
          <w:rFonts w:ascii="Times New Roman" w:hAnsi="Times New Roman" w:cs="Times New Roman"/>
          <w:sz w:val="44"/>
          <w:szCs w:val="44"/>
        </w:rPr>
        <w:t>Ing. Danny Sandoval</w:t>
      </w:r>
    </w:p>
    <w:p w:rsidR="009F51A0" w:rsidRPr="003A0556" w:rsidRDefault="009F51A0" w:rsidP="009F51A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Estudiante: Mariela Vizcaíno</w:t>
      </w:r>
    </w:p>
    <w:p w:rsidR="00B05E69" w:rsidRDefault="009F51A0" w:rsidP="00B05E69">
      <w:pPr>
        <w:widowControl w:val="0"/>
        <w:tabs>
          <w:tab w:val="left" w:pos="360"/>
        </w:tabs>
        <w:autoSpaceDE w:val="0"/>
        <w:autoSpaceDN w:val="0"/>
        <w:adjustRightInd w:val="0"/>
        <w:spacing w:line="480" w:lineRule="auto"/>
        <w:jc w:val="center"/>
        <w:rPr>
          <w:rFonts w:ascii="Times New Roman" w:hAnsi="Times New Roman" w:cs="Times New Roman"/>
          <w:sz w:val="44"/>
          <w:szCs w:val="44"/>
        </w:rPr>
      </w:pPr>
      <w:r>
        <w:rPr>
          <w:rFonts w:ascii="Times New Roman" w:hAnsi="Times New Roman" w:cs="Times New Roman"/>
          <w:sz w:val="44"/>
          <w:szCs w:val="44"/>
        </w:rPr>
        <w:t>5to Contabilidad y A</w:t>
      </w:r>
      <w:r w:rsidR="00B05E69">
        <w:rPr>
          <w:rFonts w:ascii="Times New Roman" w:hAnsi="Times New Roman" w:cs="Times New Roman"/>
          <w:sz w:val="44"/>
          <w:szCs w:val="44"/>
        </w:rPr>
        <w:t>uditoría.</w:t>
      </w:r>
    </w:p>
    <w:p w:rsidR="00B05E69" w:rsidRDefault="00B05E69" w:rsidP="00B05E69">
      <w:pPr>
        <w:widowControl w:val="0"/>
        <w:tabs>
          <w:tab w:val="left" w:pos="360"/>
        </w:tabs>
        <w:autoSpaceDE w:val="0"/>
        <w:autoSpaceDN w:val="0"/>
        <w:adjustRightInd w:val="0"/>
        <w:spacing w:line="480" w:lineRule="auto"/>
        <w:jc w:val="center"/>
        <w:rPr>
          <w:rFonts w:ascii="Times New Roman" w:hAnsi="Times New Roman" w:cs="Times New Roman"/>
          <w:sz w:val="44"/>
          <w:szCs w:val="44"/>
        </w:rPr>
      </w:pPr>
    </w:p>
    <w:p w:rsidR="00490EA3" w:rsidRDefault="00B05E69" w:rsidP="00490EA3">
      <w:pPr>
        <w:widowControl w:val="0"/>
        <w:tabs>
          <w:tab w:val="left" w:pos="360"/>
        </w:tabs>
        <w:autoSpaceDE w:val="0"/>
        <w:autoSpaceDN w:val="0"/>
        <w:adjustRightInd w:val="0"/>
        <w:spacing w:line="480" w:lineRule="auto"/>
        <w:jc w:val="center"/>
        <w:rPr>
          <w:rFonts w:ascii="Times New Roman" w:hAnsi="Times New Roman" w:cs="Times New Roman"/>
          <w:sz w:val="44"/>
          <w:szCs w:val="44"/>
        </w:rPr>
      </w:pPr>
      <w:r>
        <w:rPr>
          <w:rFonts w:ascii="Times New Roman" w:hAnsi="Times New Roman" w:cs="Times New Roman"/>
          <w:sz w:val="44"/>
          <w:szCs w:val="44"/>
        </w:rPr>
        <w:t>2013.</w:t>
      </w:r>
    </w:p>
    <w:p w:rsidR="00B05E69" w:rsidRPr="00490EA3" w:rsidRDefault="00B05E69" w:rsidP="00490EA3">
      <w:pPr>
        <w:widowControl w:val="0"/>
        <w:tabs>
          <w:tab w:val="left" w:pos="360"/>
        </w:tabs>
        <w:autoSpaceDE w:val="0"/>
        <w:autoSpaceDN w:val="0"/>
        <w:adjustRightInd w:val="0"/>
        <w:spacing w:line="480" w:lineRule="auto"/>
        <w:jc w:val="center"/>
        <w:rPr>
          <w:rFonts w:ascii="Times New Roman" w:hAnsi="Times New Roman" w:cs="Times New Roman"/>
          <w:sz w:val="44"/>
          <w:szCs w:val="44"/>
        </w:rPr>
      </w:pPr>
      <w:r>
        <w:rPr>
          <w:rFonts w:ascii="Times New Roman" w:eastAsia="Times New Roman" w:hAnsi="Times New Roman" w:cs="Times New Roman"/>
          <w:noProof/>
          <w:sz w:val="24"/>
          <w:szCs w:val="24"/>
          <w:lang w:eastAsia="es-ES"/>
        </w:rPr>
        <w:lastRenderedPageBreak/>
        <w:drawing>
          <wp:inline distT="0" distB="0" distL="0" distR="0" wp14:anchorId="73B8CB68" wp14:editId="13605A02">
            <wp:extent cx="2931160" cy="591820"/>
            <wp:effectExtent l="0" t="0" r="2540" b="0"/>
            <wp:docPr id="23" name="Imagen 23"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IANDES LETRAS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1160" cy="591820"/>
                    </a:xfrm>
                    <a:prstGeom prst="rect">
                      <a:avLst/>
                    </a:prstGeom>
                    <a:noFill/>
                    <a:ln>
                      <a:noFill/>
                    </a:ln>
                  </pic:spPr>
                </pic:pic>
              </a:graphicData>
            </a:graphic>
          </wp:inline>
        </w:drawing>
      </w: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extent cx="1842135" cy="2044065"/>
            <wp:effectExtent l="0" t="0" r="5715" b="0"/>
            <wp:docPr id="22" name="Imagen 22"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cudo uniand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42135" cy="2044065"/>
                    </a:xfrm>
                    <a:prstGeom prst="rect">
                      <a:avLst/>
                    </a:prstGeom>
                    <a:noFill/>
                    <a:ln>
                      <a:noFill/>
                    </a:ln>
                  </pic:spPr>
                </pic:pic>
              </a:graphicData>
            </a:graphic>
          </wp:inline>
        </w:drawing>
      </w: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r w:rsidRPr="00B05E69">
        <w:rPr>
          <w:rFonts w:ascii="Times New Roman" w:eastAsia="Times New Roman" w:hAnsi="Times New Roman" w:cs="Times New Roman"/>
          <w:b/>
          <w:sz w:val="40"/>
          <w:szCs w:val="40"/>
          <w:lang w:eastAsia="es-ES"/>
        </w:rPr>
        <w:t>FACULTAD DE SISTEMAS MERCANTILES</w:t>
      </w: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r w:rsidRPr="00B05E69">
        <w:rPr>
          <w:rFonts w:ascii="Times New Roman" w:eastAsia="Times New Roman" w:hAnsi="Times New Roman" w:cs="Times New Roman"/>
          <w:b/>
          <w:sz w:val="40"/>
          <w:szCs w:val="40"/>
          <w:lang w:eastAsia="es-ES"/>
        </w:rPr>
        <w:t>CARRERA DE CONTABILIDAD Y AUDITORIA</w:t>
      </w: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0"/>
          <w:szCs w:val="40"/>
          <w:lang w:eastAsia="es-ES"/>
        </w:rPr>
      </w:pPr>
      <w:r w:rsidRPr="00B05E69">
        <w:rPr>
          <w:rFonts w:ascii="Times New Roman" w:eastAsia="Times New Roman" w:hAnsi="Times New Roman" w:cs="Times New Roman"/>
          <w:b/>
          <w:sz w:val="40"/>
          <w:szCs w:val="40"/>
          <w:lang w:eastAsia="es-ES"/>
        </w:rPr>
        <w:t>SÍLABO</w:t>
      </w:r>
    </w:p>
    <w:p w:rsidR="00B05E69" w:rsidRPr="00B05E69" w:rsidRDefault="00B05E69" w:rsidP="00B05E69">
      <w:pPr>
        <w:widowControl w:val="0"/>
        <w:tabs>
          <w:tab w:val="left" w:pos="360"/>
        </w:tabs>
        <w:autoSpaceDE w:val="0"/>
        <w:autoSpaceDN w:val="0"/>
        <w:adjustRightInd w:val="0"/>
        <w:spacing w:after="0" w:line="480" w:lineRule="auto"/>
        <w:rPr>
          <w:rFonts w:ascii="Times New Roman" w:eastAsia="Times New Roman" w:hAnsi="Times New Roman" w:cs="Times New Roman"/>
          <w:sz w:val="24"/>
          <w:szCs w:val="24"/>
          <w:lang w:eastAsia="es-ES"/>
        </w:rPr>
      </w:pPr>
      <w:r w:rsidRPr="00B05E69">
        <w:rPr>
          <w:rFonts w:ascii="Times New Roman" w:eastAsia="Times New Roman" w:hAnsi="Times New Roman" w:cs="Times New Roman"/>
          <w:sz w:val="24"/>
          <w:szCs w:val="24"/>
          <w:lang w:eastAsia="es-ES"/>
        </w:rPr>
        <w:t>____________________________________________________________________</w:t>
      </w:r>
    </w:p>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b/>
          <w:sz w:val="44"/>
          <w:szCs w:val="44"/>
          <w:lang w:eastAsia="es-ES"/>
        </w:rPr>
      </w:pPr>
      <w:r w:rsidRPr="00B05E69">
        <w:rPr>
          <w:rFonts w:ascii="Times New Roman" w:eastAsia="Times New Roman" w:hAnsi="Times New Roman" w:cs="Times New Roman"/>
          <w:b/>
          <w:sz w:val="44"/>
          <w:szCs w:val="44"/>
          <w:lang w:eastAsia="es-ES"/>
        </w:rPr>
        <w:t>FINANZAS</w:t>
      </w:r>
    </w:p>
    <w:p w:rsidR="00B05E69" w:rsidRPr="00B05E69" w:rsidRDefault="00B05E69" w:rsidP="00B05E69">
      <w:pPr>
        <w:widowControl w:val="0"/>
        <w:tabs>
          <w:tab w:val="left" w:pos="360"/>
        </w:tabs>
        <w:autoSpaceDE w:val="0"/>
        <w:autoSpaceDN w:val="0"/>
        <w:adjustRightInd w:val="0"/>
        <w:spacing w:after="0" w:line="48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____________________________________________________________________</w:t>
      </w:r>
    </w:p>
    <w:p w:rsidR="00B05E69" w:rsidRPr="00B05E69" w:rsidRDefault="00B05E69" w:rsidP="00B05E69">
      <w:pPr>
        <w:widowControl w:val="0"/>
        <w:tabs>
          <w:tab w:val="left" w:pos="360"/>
        </w:tabs>
        <w:autoSpaceDE w:val="0"/>
        <w:autoSpaceDN w:val="0"/>
        <w:adjustRightInd w:val="0"/>
        <w:spacing w:after="0" w:line="480" w:lineRule="auto"/>
        <w:jc w:val="both"/>
        <w:rPr>
          <w:rFonts w:ascii="Times New Roman" w:eastAsia="Times New Roman" w:hAnsi="Times New Roman" w:cs="Times New Roman"/>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SÍLABO:</w:t>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t>FINANZAS</w:t>
      </w: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bCs/>
          <w:sz w:val="24"/>
          <w:szCs w:val="24"/>
          <w:lang w:eastAsia="es-ES"/>
        </w:rPr>
        <w:t xml:space="preserve">CÓDIGO: </w:t>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bCs/>
          <w:sz w:val="24"/>
          <w:szCs w:val="24"/>
          <w:lang w:eastAsia="es-ES"/>
        </w:rPr>
        <w:tab/>
      </w:r>
      <w:r w:rsidRPr="00B05E69">
        <w:rPr>
          <w:rFonts w:ascii="Times New Roman" w:eastAsia="Times New Roman" w:hAnsi="Times New Roman" w:cs="Times New Roman"/>
          <w:b/>
          <w:sz w:val="24"/>
          <w:szCs w:val="24"/>
          <w:lang w:eastAsia="es-ES"/>
        </w:rPr>
        <w:t>CYA05FI</w:t>
      </w: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CRÉDITOS:</w:t>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t>6</w:t>
      </w: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 xml:space="preserve">NUMERO DE HORAS SEMANALES </w:t>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t>5</w:t>
      </w: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NUMERO DE HORAS SEMESTRALES</w:t>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b/>
          <w:sz w:val="24"/>
          <w:szCs w:val="24"/>
          <w:lang w:eastAsia="es-ES"/>
        </w:rPr>
        <w:tab/>
        <w:t>100</w:t>
      </w: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sz w:val="24"/>
          <w:szCs w:val="24"/>
          <w:lang w:eastAsia="es-ES"/>
        </w:rPr>
      </w:pPr>
      <w:r w:rsidRPr="00B05E69">
        <w:rPr>
          <w:rFonts w:ascii="Times New Roman" w:eastAsia="Times New Roman" w:hAnsi="Times New Roman" w:cs="Times New Roman"/>
          <w:b/>
          <w:sz w:val="24"/>
          <w:szCs w:val="24"/>
          <w:lang w:eastAsia="es-ES"/>
        </w:rPr>
        <w:t>DESCRIPCION:</w:t>
      </w:r>
      <w:r w:rsidRPr="00B05E69">
        <w:rPr>
          <w:rFonts w:ascii="Times New Roman" w:eastAsia="Times New Roman" w:hAnsi="Times New Roman" w:cs="Times New Roman"/>
          <w:b/>
          <w:sz w:val="24"/>
          <w:szCs w:val="24"/>
          <w:lang w:eastAsia="es-ES"/>
        </w:rPr>
        <w:tab/>
      </w:r>
      <w:r w:rsidRPr="00B05E69">
        <w:rPr>
          <w:rFonts w:ascii="Times New Roman" w:eastAsia="Times New Roman" w:hAnsi="Times New Roman" w:cs="Times New Roman"/>
          <w:sz w:val="24"/>
          <w:szCs w:val="24"/>
          <w:lang w:eastAsia="es-ES"/>
        </w:rPr>
        <w:t xml:space="preserve">Este silabo corresponde al eje de formación profesional, nivel medio de </w:t>
      </w:r>
      <w:smartTag w:uri="urn:schemas-microsoft-com:office:smarttags" w:element="PersonName">
        <w:smartTagPr>
          <w:attr w:name="ProductID" w:val="la Ingenier￭a"/>
        </w:smartTagPr>
        <w:r w:rsidRPr="00B05E69">
          <w:rPr>
            <w:rFonts w:ascii="Times New Roman" w:eastAsia="Times New Roman" w:hAnsi="Times New Roman" w:cs="Times New Roman"/>
            <w:sz w:val="24"/>
            <w:szCs w:val="24"/>
            <w:lang w:eastAsia="es-ES"/>
          </w:rPr>
          <w:t>la Ingeniería</w:t>
        </w:r>
      </w:smartTag>
      <w:r w:rsidRPr="00B05E69">
        <w:rPr>
          <w:rFonts w:ascii="Times New Roman" w:eastAsia="Times New Roman" w:hAnsi="Times New Roman" w:cs="Times New Roman"/>
          <w:sz w:val="24"/>
          <w:szCs w:val="24"/>
          <w:lang w:eastAsia="es-ES"/>
        </w:rPr>
        <w:t xml:space="preserve"> en Contabilidad y Auditoría. Se presenta como un instrumento capaz de  proporcionar  un enfoque claro acerca de la  separación entre las  actividades funcionales de una empresa  y su  marco financiero.</w:t>
      </w:r>
    </w:p>
    <w:p w:rsidR="00B05E69" w:rsidRPr="00B05E69" w:rsidRDefault="00B05E69" w:rsidP="00B05E69">
      <w:pPr>
        <w:spacing w:after="0" w:line="360" w:lineRule="auto"/>
        <w:jc w:val="both"/>
        <w:rPr>
          <w:rFonts w:ascii="Times New Roman" w:eastAsia="Times New Roman" w:hAnsi="Times New Roman" w:cs="Times New Roman"/>
          <w:sz w:val="24"/>
          <w:szCs w:val="24"/>
          <w:lang w:eastAsia="es-ES"/>
        </w:rPr>
      </w:pPr>
      <w:r w:rsidRPr="00B05E69">
        <w:rPr>
          <w:rFonts w:ascii="Times New Roman" w:eastAsia="Times New Roman" w:hAnsi="Times New Roman" w:cs="Times New Roman"/>
          <w:sz w:val="24"/>
          <w:szCs w:val="24"/>
          <w:lang w:eastAsia="es-ES"/>
        </w:rPr>
        <w:t>Proporciona una sólida base para ingresar al análisis de la problemática financiera mediante la preparación y el estudio de los estados financieros fundamentados en las Normas Internacionales de Información Financiera.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B05E69" w:rsidRPr="00B05E69" w:rsidRDefault="00B05E69" w:rsidP="00B05E69">
      <w:pPr>
        <w:spacing w:after="0" w:line="360" w:lineRule="auto"/>
        <w:jc w:val="both"/>
        <w:rPr>
          <w:rFonts w:ascii="Arial" w:eastAsia="Times New Roman" w:hAnsi="Arial" w:cs="Arial"/>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B05E69" w:rsidRPr="00B05E69" w:rsidTr="00490EA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CYA01CB</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c>
          <w:tcPr>
            <w:tcW w:w="7815" w:type="dxa"/>
            <w:tcBorders>
              <w:top w:val="single" w:sz="8" w:space="0" w:color="auto"/>
              <w:left w:val="nil"/>
              <w:bottom w:val="single" w:sz="8" w:space="0" w:color="auto"/>
              <w:right w:val="single" w:sz="8" w:space="0" w:color="auto"/>
            </w:tcBorders>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PROCESOS CONTABLES DE EMPRESAS DE SERVICIOS</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r>
      <w:tr w:rsidR="00B05E69" w:rsidRPr="00B05E69" w:rsidTr="00490EA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CYA02PCEC</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c>
          <w:tcPr>
            <w:tcW w:w="7815" w:type="dxa"/>
            <w:tcBorders>
              <w:top w:val="single" w:sz="8" w:space="0" w:color="auto"/>
              <w:left w:val="nil"/>
              <w:bottom w:val="single" w:sz="8" w:space="0" w:color="auto"/>
              <w:right w:val="single" w:sz="8" w:space="0" w:color="auto"/>
            </w:tcBorders>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PROCESOS CONTABLES DE EMPRESAS COMERCIALES</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r>
      <w:tr w:rsidR="00B05E69" w:rsidRPr="00B05E69" w:rsidTr="00490EA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CYA03PCEI</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c>
          <w:tcPr>
            <w:tcW w:w="7815" w:type="dxa"/>
            <w:tcBorders>
              <w:top w:val="single" w:sz="8" w:space="0" w:color="auto"/>
              <w:left w:val="nil"/>
              <w:bottom w:val="single" w:sz="8" w:space="0" w:color="auto"/>
              <w:right w:val="single" w:sz="8" w:space="0" w:color="auto"/>
            </w:tcBorders>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PROCESOS CONTABLES EMPRESAS .INDUSTRIALES</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r>
      <w:tr w:rsidR="00B05E69" w:rsidRPr="00B05E69" w:rsidTr="00490EA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CYA04PCEI</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c>
          <w:tcPr>
            <w:tcW w:w="7815" w:type="dxa"/>
            <w:tcBorders>
              <w:top w:val="single" w:sz="8" w:space="0" w:color="auto"/>
              <w:left w:val="nil"/>
              <w:bottom w:val="single" w:sz="8" w:space="0" w:color="auto"/>
              <w:right w:val="single" w:sz="8" w:space="0" w:color="auto"/>
            </w:tcBorders>
            <w:noWrap/>
            <w:vAlign w:val="center"/>
          </w:tcPr>
          <w:p w:rsidR="00B05E69" w:rsidRPr="00B05E69" w:rsidRDefault="00B05E69" w:rsidP="00B05E69">
            <w:pPr>
              <w:spacing w:after="0" w:line="360" w:lineRule="auto"/>
              <w:rPr>
                <w:rFonts w:ascii="Times New Roman" w:eastAsia="Times New Roman" w:hAnsi="Times New Roman" w:cs="Times New Roman"/>
                <w:sz w:val="24"/>
                <w:szCs w:val="24"/>
                <w:lang w:eastAsia="es-ES"/>
              </w:rPr>
            </w:pPr>
            <w:r w:rsidRPr="00B05E69">
              <w:rPr>
                <w:rFonts w:ascii="Times New Roman" w:eastAsia="Times New Roman" w:hAnsi="Times New Roman" w:cs="Times New Roman"/>
                <w:color w:val="000000"/>
                <w:sz w:val="24"/>
                <w:szCs w:val="24"/>
                <w:lang w:eastAsia="es-ES"/>
              </w:rPr>
              <w:t>PROCESOS CONTABLES EMPRESAS .INDUSTRIALES</w:t>
            </w:r>
            <w:r w:rsidRPr="00B05E69">
              <w:rPr>
                <w:rFonts w:ascii="Times New Roman" w:eastAsia="Times New Roman" w:hAnsi="Times New Roman" w:cs="Times New Roman"/>
                <w:sz w:val="24"/>
                <w:szCs w:val="24"/>
                <w:lang w:eastAsia="es-ES"/>
              </w:rPr>
              <w:t xml:space="preserve"> II</w:t>
            </w:r>
          </w:p>
        </w:tc>
      </w:tr>
    </w:tbl>
    <w:p w:rsidR="00B05E69" w:rsidRPr="00B05E69" w:rsidRDefault="00B05E69" w:rsidP="00B05E69">
      <w:pPr>
        <w:spacing w:after="0" w:line="360" w:lineRule="auto"/>
        <w:jc w:val="both"/>
        <w:rPr>
          <w:rFonts w:ascii="Arial" w:eastAsia="Times New Roman" w:hAnsi="Arial" w:cs="Arial"/>
          <w:b/>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B05E69" w:rsidRPr="00B05E69" w:rsidTr="00490EA3">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lastRenderedPageBreak/>
              <w:t xml:space="preserve">CYA03MF   </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c>
          <w:tcPr>
            <w:tcW w:w="7815" w:type="dxa"/>
            <w:tcBorders>
              <w:top w:val="single" w:sz="8" w:space="0" w:color="auto"/>
              <w:left w:val="nil"/>
              <w:bottom w:val="single" w:sz="8" w:space="0" w:color="auto"/>
              <w:right w:val="single" w:sz="8" w:space="0" w:color="auto"/>
            </w:tcBorders>
            <w:noWrap/>
            <w:vAlign w:val="center"/>
          </w:tcPr>
          <w:p w:rsidR="00B05E69" w:rsidRPr="00B05E69" w:rsidRDefault="00B05E69" w:rsidP="00B05E69">
            <w:pPr>
              <w:spacing w:after="0" w:line="240" w:lineRule="auto"/>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 xml:space="preserve">MATEMATICA FINANCIERA         </w:t>
            </w:r>
          </w:p>
          <w:p w:rsidR="00B05E69" w:rsidRPr="00B05E69" w:rsidRDefault="00B05E69" w:rsidP="00B05E69">
            <w:pPr>
              <w:spacing w:after="0" w:line="360" w:lineRule="auto"/>
              <w:rPr>
                <w:rFonts w:ascii="Times New Roman" w:eastAsia="Times New Roman" w:hAnsi="Times New Roman" w:cs="Times New Roman"/>
                <w:sz w:val="24"/>
                <w:szCs w:val="24"/>
                <w:lang w:eastAsia="es-ES"/>
              </w:rPr>
            </w:pPr>
          </w:p>
        </w:tc>
      </w:tr>
    </w:tbl>
    <w:p w:rsidR="00B05E69" w:rsidRPr="00B05E69" w:rsidRDefault="00B05E69" w:rsidP="00B05E69">
      <w:pPr>
        <w:spacing w:after="0" w:line="360" w:lineRule="auto"/>
        <w:jc w:val="both"/>
        <w:rPr>
          <w:rFonts w:ascii="Arial" w:eastAsia="Times New Roman" w:hAnsi="Arial" w:cs="Arial"/>
          <w:sz w:val="24"/>
          <w:szCs w:val="24"/>
          <w:lang w:eastAsia="es-ES"/>
        </w:rPr>
      </w:pPr>
    </w:p>
    <w:p w:rsidR="00B05E69" w:rsidRPr="00B05E69" w:rsidRDefault="00B05E69" w:rsidP="00B05E69">
      <w:pPr>
        <w:spacing w:after="0" w:line="360" w:lineRule="auto"/>
        <w:jc w:val="both"/>
        <w:rPr>
          <w:rFonts w:ascii="Times New Roman" w:eastAsia="Times New Roman" w:hAnsi="Times New Roman" w:cs="Times New Roman"/>
          <w:b/>
          <w:sz w:val="28"/>
          <w:szCs w:val="28"/>
          <w:lang w:eastAsia="es-ES"/>
        </w:rPr>
      </w:pPr>
      <w:r w:rsidRPr="00B05E69">
        <w:rPr>
          <w:rFonts w:ascii="Times New Roman" w:eastAsia="Times New Roman" w:hAnsi="Times New Roman" w:cs="Times New Roman"/>
          <w:b/>
          <w:sz w:val="28"/>
          <w:szCs w:val="28"/>
          <w:lang w:eastAsia="es-ES"/>
        </w:rPr>
        <w:t>Bibliografía.</w:t>
      </w:r>
    </w:p>
    <w:p w:rsidR="00B05E69" w:rsidRPr="00B05E69" w:rsidRDefault="00B05E69" w:rsidP="00B05E69">
      <w:pPr>
        <w:spacing w:after="0" w:line="360" w:lineRule="auto"/>
        <w:jc w:val="both"/>
        <w:rPr>
          <w:rFonts w:ascii="Times New Roman" w:eastAsia="Times New Roman" w:hAnsi="Times New Roman" w:cs="Times New Roman"/>
          <w:b/>
          <w:bCs/>
          <w:sz w:val="28"/>
          <w:szCs w:val="28"/>
          <w:lang w:eastAsia="es-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B05E69" w:rsidRPr="00B05E69" w:rsidTr="00490EA3">
        <w:trPr>
          <w:trHeight w:val="803"/>
        </w:trPr>
        <w:tc>
          <w:tcPr>
            <w:tcW w:w="8720" w:type="dxa"/>
            <w:vAlign w:val="center"/>
          </w:tcPr>
          <w:p w:rsidR="00B05E69" w:rsidRPr="00B05E69" w:rsidRDefault="00B05E69" w:rsidP="00B05E69">
            <w:pPr>
              <w:autoSpaceDE w:val="0"/>
              <w:autoSpaceDN w:val="0"/>
              <w:adjustRightInd w:val="0"/>
              <w:spacing w:after="0" w:line="360" w:lineRule="auto"/>
              <w:rPr>
                <w:rFonts w:ascii="Times New Roman" w:eastAsia="Times New Roman" w:hAnsi="Times New Roman" w:cs="Times New Roman"/>
                <w:b/>
                <w:sz w:val="28"/>
                <w:szCs w:val="28"/>
                <w:highlight w:val="lightGray"/>
                <w:u w:val="single"/>
                <w:lang w:eastAsia="es-ES"/>
              </w:rPr>
            </w:pPr>
            <w:r w:rsidRPr="00B05E69">
              <w:rPr>
                <w:rFonts w:ascii="Times New Roman" w:eastAsia="Times New Roman" w:hAnsi="Times New Roman" w:cs="Times New Roman"/>
                <w:b/>
                <w:sz w:val="28"/>
                <w:szCs w:val="28"/>
                <w:highlight w:val="lightGray"/>
                <w:u w:val="single"/>
                <w:lang w:eastAsia="es-ES"/>
              </w:rPr>
              <w:t>Texto referencial</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b/>
                <w:sz w:val="24"/>
                <w:szCs w:val="20"/>
                <w:lang w:eastAsia="es-ES"/>
              </w:rPr>
            </w:pPr>
            <w:r w:rsidRPr="00B05E69">
              <w:rPr>
                <w:rFonts w:ascii="Times New Roman" w:eastAsia="Times New Roman" w:hAnsi="Times New Roman" w:cs="Times New Roman"/>
                <w:b/>
                <w:sz w:val="24"/>
                <w:szCs w:val="20"/>
                <w:lang w:eastAsia="es-ES"/>
              </w:rPr>
              <w:t xml:space="preserve">VAN HORNE, James y WACHOWICZ, John. (2008) "Introducción a </w:t>
            </w:r>
            <w:smartTag w:uri="urn:schemas-microsoft-com:office:smarttags" w:element="PersonName">
              <w:smartTagPr>
                <w:attr w:name="ProductID" w:val="la Administraci￳n Financiera"/>
              </w:smartTagPr>
              <w:r w:rsidRPr="00B05E69">
                <w:rPr>
                  <w:rFonts w:ascii="Times New Roman" w:eastAsia="Times New Roman" w:hAnsi="Times New Roman" w:cs="Times New Roman"/>
                  <w:b/>
                  <w:sz w:val="24"/>
                  <w:szCs w:val="20"/>
                  <w:lang w:eastAsia="es-ES"/>
                </w:rPr>
                <w:t>la Administración Financiera</w:t>
              </w:r>
            </w:smartTag>
            <w:r w:rsidRPr="00B05E69">
              <w:rPr>
                <w:rFonts w:ascii="Times New Roman" w:eastAsia="Times New Roman" w:hAnsi="Times New Roman" w:cs="Times New Roman"/>
                <w:b/>
                <w:sz w:val="24"/>
                <w:szCs w:val="20"/>
                <w:lang w:eastAsia="es-ES"/>
              </w:rPr>
              <w:t>".México, Prentice Hall Hispanoamericana,   Undécima edición</w:t>
            </w:r>
          </w:p>
          <w:p w:rsidR="00B05E69" w:rsidRPr="00B05E69" w:rsidRDefault="00B05E69" w:rsidP="00B05E69">
            <w:pPr>
              <w:autoSpaceDE w:val="0"/>
              <w:autoSpaceDN w:val="0"/>
              <w:adjustRightInd w:val="0"/>
              <w:spacing w:after="0" w:line="360" w:lineRule="auto"/>
              <w:jc w:val="center"/>
              <w:rPr>
                <w:rFonts w:ascii="Arial" w:eastAsia="Times New Roman" w:hAnsi="Arial" w:cs="Arial"/>
                <w:b/>
                <w:bCs/>
                <w:sz w:val="23"/>
                <w:szCs w:val="23"/>
                <w:lang w:eastAsia="es-ES"/>
              </w:rPr>
            </w:pPr>
          </w:p>
        </w:tc>
      </w:tr>
      <w:tr w:rsidR="00B05E69" w:rsidRPr="00B05E69" w:rsidTr="00490EA3">
        <w:trPr>
          <w:trHeight w:val="803"/>
        </w:trPr>
        <w:tc>
          <w:tcPr>
            <w:tcW w:w="8720" w:type="dxa"/>
            <w:vAlign w:val="center"/>
          </w:tcPr>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sz w:val="24"/>
                <w:szCs w:val="20"/>
                <w:lang w:eastAsia="es-ES"/>
              </w:rPr>
              <w:t>DOUGLAS, Emery (2000) “</w:t>
            </w:r>
            <w:r w:rsidRPr="00B05E69">
              <w:rPr>
                <w:rFonts w:ascii="Times New Roman" w:eastAsia="Times New Roman" w:hAnsi="Times New Roman" w:cs="Times New Roman"/>
                <w:i/>
                <w:sz w:val="24"/>
                <w:szCs w:val="20"/>
                <w:lang w:eastAsia="es-ES"/>
              </w:rPr>
              <w:t xml:space="preserve">Administración Financiera Corporativa”, </w:t>
            </w:r>
            <w:r w:rsidRPr="00B05E69">
              <w:rPr>
                <w:rFonts w:ascii="Times New Roman" w:eastAsia="Times New Roman" w:hAnsi="Times New Roman" w:cs="Times New Roman"/>
                <w:sz w:val="24"/>
                <w:szCs w:val="20"/>
                <w:lang w:eastAsia="es-ES"/>
              </w:rPr>
              <w:t>Prentice Hall, Edición Primera, México.</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sz w:val="24"/>
                <w:szCs w:val="20"/>
                <w:lang w:eastAsia="es-ES"/>
              </w:rPr>
              <w:t>DIAZ, Aguiar (2009)  “Finanzas Corporativas” Prentice Hall, México</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sz w:val="24"/>
                <w:szCs w:val="20"/>
                <w:lang w:eastAsia="es-ES"/>
              </w:rPr>
              <w:t>ESTUPIÑÁN, Orlando (2005)  “Análisis Financiero y de Gestión Prentice Hall, México.</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bCs/>
                <w:sz w:val="24"/>
                <w:szCs w:val="20"/>
                <w:lang w:eastAsia="es-ES"/>
              </w:rPr>
              <w:t xml:space="preserve">FERNANDEZ, Jesús (2008)  </w:t>
            </w:r>
            <w:r w:rsidRPr="00B05E69">
              <w:rPr>
                <w:rFonts w:ascii="Times New Roman" w:eastAsia="Times New Roman" w:hAnsi="Times New Roman" w:cs="Times New Roman"/>
                <w:sz w:val="24"/>
                <w:szCs w:val="20"/>
                <w:lang w:eastAsia="es-ES"/>
              </w:rPr>
              <w:t xml:space="preserve">“Manual de Introducción al Análisis </w:t>
            </w:r>
            <w:r w:rsidRPr="00B05E69">
              <w:rPr>
                <w:rFonts w:ascii="Times New Roman" w:eastAsia="Times New Roman" w:hAnsi="Times New Roman" w:cs="Times New Roman"/>
                <w:i/>
                <w:sz w:val="24"/>
                <w:szCs w:val="20"/>
                <w:lang w:eastAsia="es-ES"/>
              </w:rPr>
              <w:t xml:space="preserve">Contable”, </w:t>
            </w:r>
            <w:r w:rsidRPr="00B05E69">
              <w:rPr>
                <w:rFonts w:ascii="Times New Roman" w:eastAsia="Times New Roman" w:hAnsi="Times New Roman" w:cs="Times New Roman"/>
                <w:sz w:val="24"/>
                <w:szCs w:val="20"/>
                <w:lang w:eastAsia="es-ES"/>
              </w:rPr>
              <w:t>Editorial Limusa, España.</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sz w:val="24"/>
                <w:szCs w:val="20"/>
                <w:lang w:eastAsia="es-ES"/>
              </w:rPr>
              <w:t>FINNERTY, Jonh (2008) “</w:t>
            </w:r>
            <w:r w:rsidRPr="00B05E69">
              <w:rPr>
                <w:rFonts w:ascii="Times New Roman" w:eastAsia="Times New Roman" w:hAnsi="Times New Roman" w:cs="Times New Roman"/>
                <w:i/>
                <w:sz w:val="24"/>
                <w:szCs w:val="20"/>
                <w:lang w:eastAsia="es-ES"/>
              </w:rPr>
              <w:t xml:space="preserve">Administración Financiera”, </w:t>
            </w:r>
            <w:r w:rsidRPr="00B05E69">
              <w:rPr>
                <w:rFonts w:ascii="Times New Roman" w:eastAsia="Times New Roman" w:hAnsi="Times New Roman" w:cs="Times New Roman"/>
                <w:sz w:val="24"/>
                <w:szCs w:val="20"/>
                <w:lang w:eastAsia="es-ES"/>
              </w:rPr>
              <w:t>Prentice Hall, Edición Quinta, México.</w:t>
            </w:r>
          </w:p>
          <w:p w:rsidR="00B05E69" w:rsidRPr="00B05E69" w:rsidRDefault="00B05E69" w:rsidP="00B05E69">
            <w:pPr>
              <w:numPr>
                <w:ilvl w:val="0"/>
                <w:numId w:val="27"/>
              </w:numPr>
              <w:spacing w:after="0" w:line="480" w:lineRule="auto"/>
              <w:jc w:val="both"/>
              <w:rPr>
                <w:rFonts w:ascii="Times New Roman" w:eastAsia="Times New Roman" w:hAnsi="Times New Roman" w:cs="Times New Roman"/>
                <w:sz w:val="24"/>
                <w:szCs w:val="20"/>
                <w:lang w:eastAsia="es-ES"/>
              </w:rPr>
            </w:pPr>
            <w:r w:rsidRPr="00B05E69">
              <w:rPr>
                <w:rFonts w:ascii="Times New Roman" w:eastAsia="Times New Roman" w:hAnsi="Times New Roman" w:cs="Times New Roman"/>
                <w:sz w:val="24"/>
                <w:szCs w:val="20"/>
                <w:lang w:eastAsia="es-ES"/>
              </w:rPr>
              <w:t>EQUAL</w:t>
            </w:r>
          </w:p>
        </w:tc>
      </w:tr>
    </w:tbl>
    <w:p w:rsidR="00B05E69" w:rsidRPr="00B05E69" w:rsidRDefault="00B05E69" w:rsidP="00B05E69">
      <w:pPr>
        <w:spacing w:after="0" w:line="360" w:lineRule="auto"/>
        <w:ind w:left="1440"/>
        <w:rPr>
          <w:rFonts w:ascii="Arial" w:eastAsia="Calibri" w:hAnsi="Arial" w:cs="Arial"/>
          <w:b/>
          <w:sz w:val="24"/>
          <w:szCs w:val="24"/>
          <w:lang w:eastAsia="es-ES"/>
        </w:rPr>
      </w:pPr>
    </w:p>
    <w:p w:rsidR="00B05E69" w:rsidRPr="00B05E69" w:rsidRDefault="00B05E69" w:rsidP="00B05E69">
      <w:pPr>
        <w:spacing w:after="0" w:line="360" w:lineRule="auto"/>
        <w:ind w:left="1440"/>
        <w:rPr>
          <w:rFonts w:ascii="Arial" w:eastAsia="Calibri" w:hAnsi="Arial" w:cs="Arial"/>
          <w:b/>
          <w:sz w:val="24"/>
          <w:szCs w:val="24"/>
          <w:lang w:eastAsia="es-ES"/>
        </w:rPr>
      </w:pPr>
    </w:p>
    <w:p w:rsidR="00B05E69" w:rsidRPr="00B05E69" w:rsidRDefault="00B05E69" w:rsidP="00B05E69">
      <w:pPr>
        <w:spacing w:after="0" w:line="360" w:lineRule="auto"/>
        <w:ind w:left="1440" w:hanging="1440"/>
        <w:rPr>
          <w:rFonts w:ascii="Times New Roman" w:eastAsia="Calibri" w:hAnsi="Times New Roman" w:cs="Times New Roman"/>
          <w:b/>
          <w:bCs/>
          <w:sz w:val="24"/>
          <w:szCs w:val="24"/>
        </w:rPr>
      </w:pPr>
      <w:r w:rsidRPr="00B05E69">
        <w:rPr>
          <w:rFonts w:ascii="Times New Roman" w:eastAsia="Calibri" w:hAnsi="Times New Roman" w:cs="Times New Roman"/>
          <w:b/>
          <w:bCs/>
          <w:sz w:val="24"/>
          <w:szCs w:val="24"/>
        </w:rPr>
        <w:t>OBJETIVO GENERAL DEL SÍLABO:</w:t>
      </w:r>
    </w:p>
    <w:p w:rsidR="00B05E69" w:rsidRPr="00B05E69" w:rsidRDefault="00B05E69" w:rsidP="00B05E69">
      <w:pPr>
        <w:spacing w:after="0" w:line="360" w:lineRule="auto"/>
        <w:ind w:left="1440" w:hanging="1440"/>
        <w:rPr>
          <w:rFonts w:ascii="Arial" w:eastAsia="Calibri" w:hAnsi="Arial" w:cs="Arial"/>
          <w:b/>
          <w:bCs/>
          <w:sz w:val="24"/>
          <w:szCs w:val="24"/>
        </w:rPr>
      </w:pPr>
    </w:p>
    <w:p w:rsidR="00B05E69" w:rsidRPr="00B05E69" w:rsidRDefault="00B05E69" w:rsidP="00B05E69">
      <w:pPr>
        <w:autoSpaceDE w:val="0"/>
        <w:autoSpaceDN w:val="0"/>
        <w:adjustRightInd w:val="0"/>
        <w:spacing w:after="0" w:line="360" w:lineRule="auto"/>
        <w:ind w:left="720"/>
        <w:jc w:val="both"/>
        <w:rPr>
          <w:rFonts w:ascii="Times New Roman" w:eastAsia="Times New Roman" w:hAnsi="Times New Roman" w:cs="Times New Roman"/>
          <w:bCs/>
          <w:sz w:val="24"/>
          <w:szCs w:val="24"/>
          <w:lang w:eastAsia="es-ES"/>
        </w:rPr>
      </w:pPr>
      <w:r w:rsidRPr="00B05E69">
        <w:rPr>
          <w:rFonts w:ascii="Times New Roman" w:eastAsia="Times New Roman" w:hAnsi="Times New Roman" w:cs="Times New Roman"/>
          <w:sz w:val="24"/>
          <w:szCs w:val="24"/>
          <w:lang w:eastAsia="es-ES"/>
        </w:rPr>
        <w:t xml:space="preserve">Analizar la posición financiera de la empresa, realizar la planificación financiera, tomar decisiones sobre el endeudamiento en función de la estructura de capital de la </w:t>
      </w:r>
      <w:r w:rsidRPr="00B05E69">
        <w:rPr>
          <w:rFonts w:ascii="Times New Roman" w:eastAsia="Times New Roman" w:hAnsi="Times New Roman" w:cs="Times New Roman"/>
          <w:sz w:val="24"/>
          <w:szCs w:val="24"/>
          <w:lang w:eastAsia="es-ES"/>
        </w:rPr>
        <w:lastRenderedPageBreak/>
        <w:t>empresa, administrar de forma eficiente el capital de trabajo, medir la creación de valor de la empresa. </w:t>
      </w:r>
      <w:r w:rsidRPr="00B05E69">
        <w:rPr>
          <w:rFonts w:ascii="Times New Roman" w:eastAsia="Times New Roman" w:hAnsi="Times New Roman" w:cs="Times New Roman"/>
          <w:bCs/>
          <w:sz w:val="24"/>
          <w:szCs w:val="24"/>
          <w:lang w:eastAsia="es-ES"/>
        </w:rPr>
        <w:t xml:space="preserve">   </w:t>
      </w:r>
    </w:p>
    <w:p w:rsidR="00B05E69" w:rsidRPr="00B05E69" w:rsidRDefault="00B05E69" w:rsidP="00B05E69">
      <w:pPr>
        <w:autoSpaceDE w:val="0"/>
        <w:autoSpaceDN w:val="0"/>
        <w:adjustRightInd w:val="0"/>
        <w:spacing w:after="0" w:line="360" w:lineRule="auto"/>
        <w:ind w:left="720"/>
        <w:jc w:val="both"/>
        <w:rPr>
          <w:rFonts w:ascii="Times New Roman" w:eastAsia="Times New Roman" w:hAnsi="Times New Roman" w:cs="Times New Roman"/>
          <w:bCs/>
          <w:sz w:val="24"/>
          <w:szCs w:val="24"/>
          <w:lang w:eastAsia="es-E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B05E69" w:rsidRPr="00B05E69" w:rsidTr="00490EA3">
        <w:trPr>
          <w:trHeight w:val="255"/>
        </w:trPr>
        <w:tc>
          <w:tcPr>
            <w:tcW w:w="8680" w:type="dxa"/>
            <w:vMerge w:val="restart"/>
            <w:shd w:val="clear" w:color="auto" w:fill="FFFFFF"/>
            <w:noWrap/>
            <w:vAlign w:val="center"/>
          </w:tcPr>
          <w:p w:rsidR="00B05E69" w:rsidRPr="00B05E69" w:rsidRDefault="00B05E69" w:rsidP="00B05E69">
            <w:pPr>
              <w:spacing w:after="0" w:line="360" w:lineRule="auto"/>
              <w:jc w:val="center"/>
              <w:rPr>
                <w:rFonts w:ascii="Arial" w:eastAsia="Times New Roman" w:hAnsi="Arial" w:cs="Arial"/>
                <w:sz w:val="28"/>
                <w:szCs w:val="28"/>
                <w:u w:val="single"/>
                <w:lang w:eastAsia="es-ES"/>
              </w:rPr>
            </w:pPr>
            <w:r w:rsidRPr="00B05E69">
              <w:rPr>
                <w:rFonts w:ascii="Arial" w:eastAsia="Times New Roman" w:hAnsi="Arial" w:cs="Arial"/>
                <w:sz w:val="28"/>
                <w:szCs w:val="24"/>
                <w:u w:val="single"/>
                <w:lang w:eastAsia="es-ES"/>
              </w:rPr>
              <w:t>FINANZAS</w:t>
            </w:r>
          </w:p>
        </w:tc>
        <w:tc>
          <w:tcPr>
            <w:tcW w:w="1172" w:type="dxa"/>
            <w:gridSpan w:val="2"/>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100</w:t>
            </w:r>
          </w:p>
        </w:tc>
      </w:tr>
      <w:tr w:rsidR="00B05E69" w:rsidRPr="00B05E69" w:rsidTr="00490EA3">
        <w:trPr>
          <w:trHeight w:val="1132"/>
        </w:trPr>
        <w:tc>
          <w:tcPr>
            <w:tcW w:w="8680" w:type="dxa"/>
            <w:vMerge/>
            <w:shd w:val="clear" w:color="auto" w:fill="FFFFFF"/>
            <w:vAlign w:val="center"/>
          </w:tcPr>
          <w:p w:rsidR="00B05E69" w:rsidRPr="00B05E69" w:rsidRDefault="00B05E69" w:rsidP="00B05E69">
            <w:pPr>
              <w:spacing w:after="0" w:line="360" w:lineRule="auto"/>
              <w:rPr>
                <w:rFonts w:ascii="Arial" w:eastAsia="Times New Roman" w:hAnsi="Arial" w:cs="Arial"/>
                <w:sz w:val="28"/>
                <w:szCs w:val="28"/>
                <w:u w:val="single"/>
                <w:lang w:eastAsia="es-ES"/>
              </w:rPr>
            </w:pPr>
          </w:p>
        </w:tc>
        <w:tc>
          <w:tcPr>
            <w:tcW w:w="586" w:type="dxa"/>
            <w:shd w:val="clear" w:color="auto" w:fill="FFFFFF"/>
            <w:noWrap/>
            <w:textDirection w:val="btLr"/>
            <w:vAlign w:val="center"/>
          </w:tcPr>
          <w:p w:rsidR="00B05E69" w:rsidRPr="00B05E69" w:rsidRDefault="00B05E69" w:rsidP="00B05E69">
            <w:pPr>
              <w:spacing w:after="0" w:line="360" w:lineRule="auto"/>
              <w:jc w:val="center"/>
              <w:rPr>
                <w:rFonts w:ascii="Arial" w:eastAsia="Times New Roman" w:hAnsi="Arial" w:cs="Arial"/>
                <w:sz w:val="24"/>
                <w:szCs w:val="24"/>
                <w:lang w:eastAsia="es-ES"/>
              </w:rPr>
            </w:pPr>
            <w:r w:rsidRPr="00B05E69">
              <w:rPr>
                <w:rFonts w:ascii="Arial" w:eastAsia="Times New Roman" w:hAnsi="Arial" w:cs="Arial"/>
                <w:sz w:val="24"/>
                <w:szCs w:val="24"/>
                <w:lang w:eastAsia="es-ES"/>
              </w:rPr>
              <w:t>Horas T</w:t>
            </w:r>
          </w:p>
        </w:tc>
        <w:tc>
          <w:tcPr>
            <w:tcW w:w="586" w:type="dxa"/>
            <w:shd w:val="clear" w:color="auto" w:fill="FFFFFF"/>
            <w:noWrap/>
            <w:textDirection w:val="btLr"/>
            <w:vAlign w:val="center"/>
          </w:tcPr>
          <w:p w:rsidR="00B05E69" w:rsidRPr="00B05E69" w:rsidRDefault="00B05E69" w:rsidP="00B05E69">
            <w:pPr>
              <w:spacing w:after="0" w:line="360" w:lineRule="auto"/>
              <w:jc w:val="center"/>
              <w:rPr>
                <w:rFonts w:ascii="Arial" w:eastAsia="Times New Roman" w:hAnsi="Arial" w:cs="Arial"/>
                <w:sz w:val="24"/>
                <w:szCs w:val="24"/>
                <w:lang w:eastAsia="es-ES"/>
              </w:rPr>
            </w:pPr>
            <w:r w:rsidRPr="00B05E69">
              <w:rPr>
                <w:rFonts w:ascii="Arial" w:eastAsia="Times New Roman" w:hAnsi="Arial" w:cs="Arial"/>
                <w:sz w:val="24"/>
                <w:szCs w:val="24"/>
                <w:lang w:eastAsia="es-ES"/>
              </w:rPr>
              <w:t>Horas P</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 xml:space="preserve">ARTICULACION 1: INTRODUCCIÓN A LAS  FINANZAS </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20</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ARTICULACION 2: ELABORACIÓN DE ESTADOS FINANCEIROS Y LA APLICACIÓN DE LAS NIIF</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 xml:space="preserve">ARTICULACION 3: RAZONES FINANCIERAS </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10</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ARTICULACION 4:  EVALUACIÓN FINANCIERA</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25</w:t>
            </w:r>
          </w:p>
        </w:tc>
      </w:tr>
      <w:tr w:rsidR="00B05E69" w:rsidRPr="00B05E69" w:rsidTr="00490EA3">
        <w:trPr>
          <w:trHeight w:val="300"/>
        </w:trPr>
        <w:tc>
          <w:tcPr>
            <w:tcW w:w="8680" w:type="dxa"/>
            <w:shd w:val="clear" w:color="auto" w:fill="FFFFFF"/>
            <w:textDirection w:val="btLr"/>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p>
        </w:tc>
        <w:tc>
          <w:tcPr>
            <w:tcW w:w="1172" w:type="dxa"/>
            <w:gridSpan w:val="2"/>
            <w:shd w:val="clear" w:color="auto" w:fill="FFFFFF"/>
            <w:noWrap/>
            <w:textDirection w:val="btLr"/>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 </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b/>
                <w:bCs/>
                <w:i/>
                <w:iCs/>
                <w:sz w:val="24"/>
                <w:szCs w:val="24"/>
                <w:lang w:eastAsia="es-ES"/>
              </w:rPr>
            </w:pPr>
            <w:r w:rsidRPr="00B05E69">
              <w:rPr>
                <w:rFonts w:ascii="Times New Roman" w:eastAsia="Times New Roman" w:hAnsi="Times New Roman" w:cs="Times New Roman"/>
                <w:b/>
                <w:bCs/>
                <w:i/>
                <w:iCs/>
                <w:sz w:val="24"/>
                <w:szCs w:val="24"/>
                <w:lang w:eastAsia="es-ES"/>
              </w:rPr>
              <w:t>CONTENIDOS POR ARTICULACION DIDACTICA</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b/>
                <w:bCs/>
                <w:i/>
                <w:iCs/>
                <w:sz w:val="24"/>
                <w:szCs w:val="24"/>
                <w:lang w:eastAsia="es-ES"/>
              </w:rPr>
            </w:pPr>
            <w:r w:rsidRPr="00B05E69">
              <w:rPr>
                <w:rFonts w:ascii="Times New Roman" w:eastAsia="Times New Roman" w:hAnsi="Times New Roman" w:cs="Times New Roman"/>
                <w:b/>
                <w:bCs/>
                <w:i/>
                <w:iCs/>
                <w:sz w:val="24"/>
                <w:szCs w:val="24"/>
                <w:lang w:eastAsia="es-ES"/>
              </w:rPr>
              <w:t>25</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b/>
                <w:bCs/>
                <w:i/>
                <w:iCs/>
                <w:sz w:val="24"/>
                <w:szCs w:val="24"/>
                <w:lang w:eastAsia="es-ES"/>
              </w:rPr>
            </w:pPr>
            <w:r w:rsidRPr="00B05E69">
              <w:rPr>
                <w:rFonts w:ascii="Times New Roman" w:eastAsia="Times New Roman" w:hAnsi="Times New Roman" w:cs="Times New Roman"/>
                <w:b/>
                <w:bCs/>
                <w:i/>
                <w:iCs/>
                <w:sz w:val="24"/>
                <w:szCs w:val="24"/>
                <w:lang w:eastAsia="es-ES"/>
              </w:rPr>
              <w:t>75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b/>
                <w:bCs/>
                <w:iCs/>
                <w:sz w:val="24"/>
                <w:szCs w:val="24"/>
                <w:lang w:eastAsia="es-ES"/>
              </w:rPr>
            </w:pPr>
            <w:r w:rsidRPr="00B05E69">
              <w:rPr>
                <w:rFonts w:ascii="Times New Roman" w:eastAsia="Times New Roman" w:hAnsi="Times New Roman" w:cs="Times New Roman"/>
                <w:b/>
                <w:bCs/>
                <w:iCs/>
                <w:sz w:val="24"/>
                <w:szCs w:val="24"/>
                <w:lang w:eastAsia="es-ES"/>
              </w:rPr>
              <w:t>ARTICULACION 1</w:t>
            </w:r>
          </w:p>
        </w:tc>
        <w:tc>
          <w:tcPr>
            <w:tcW w:w="586" w:type="dxa"/>
            <w:shd w:val="clear" w:color="auto" w:fill="FFFFFF"/>
            <w:noWrap/>
            <w:textDirection w:val="btLr"/>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c>
          <w:tcPr>
            <w:tcW w:w="586" w:type="dxa"/>
            <w:shd w:val="clear" w:color="auto" w:fill="FFFFFF"/>
            <w:noWrap/>
            <w:textDirection w:val="btLr"/>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1.1    Panorama  general de la administración financiera</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1.2   Concepto de Finanzas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 xml:space="preserve">1.3   Objetivo de las </w:t>
            </w:r>
            <w:bookmarkStart w:id="0" w:name="OLE_LINK1"/>
            <w:bookmarkStart w:id="1" w:name="OLE_LINK2"/>
            <w:r w:rsidRPr="00B05E69">
              <w:rPr>
                <w:rFonts w:ascii="Times New Roman" w:eastAsia="Times New Roman" w:hAnsi="Times New Roman" w:cs="Times New Roman"/>
                <w:sz w:val="20"/>
                <w:szCs w:val="20"/>
                <w:lang w:eastAsia="es-ES"/>
              </w:rPr>
              <w:t>Finanzas</w:t>
            </w:r>
            <w:bookmarkEnd w:id="0"/>
            <w:bookmarkEnd w:id="1"/>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1.4   Organización de las Funciones de la Administración Financiera</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1.5  Principios de Finanzas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 xml:space="preserve">1.6  Mercados Financieros </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3</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1.7   Mercados Primarios y Mercados Secundarios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3</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w:t>
            </w:r>
          </w:p>
        </w:tc>
      </w:tr>
    </w:tbl>
    <w:p w:rsidR="00B05E69" w:rsidRPr="00B05E69" w:rsidRDefault="00B05E69" w:rsidP="00B05E69">
      <w:pPr>
        <w:spacing w:after="0" w:line="240" w:lineRule="auto"/>
        <w:rPr>
          <w:rFonts w:ascii="Times New Roman" w:eastAsia="Times New Roman" w:hAnsi="Times New Roman" w:cs="Times New Roman"/>
          <w:vanish/>
          <w:sz w:val="24"/>
          <w:szCs w:val="24"/>
          <w:lang w:eastAsia="es-ES"/>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b/>
                <w:bCs/>
                <w:iCs/>
                <w:sz w:val="24"/>
                <w:szCs w:val="24"/>
                <w:lang w:eastAsia="es-ES"/>
              </w:rPr>
            </w:pPr>
            <w:r w:rsidRPr="00B05E69">
              <w:rPr>
                <w:rFonts w:ascii="Times New Roman" w:eastAsia="Times New Roman" w:hAnsi="Times New Roman" w:cs="Times New Roman"/>
                <w:b/>
                <w:bCs/>
                <w:iCs/>
                <w:sz w:val="24"/>
                <w:szCs w:val="24"/>
                <w:lang w:eastAsia="es-ES"/>
              </w:rPr>
              <w:t>ARTICULACION 2</w:t>
            </w:r>
          </w:p>
        </w:tc>
        <w:tc>
          <w:tcPr>
            <w:tcW w:w="586" w:type="dxa"/>
            <w:shd w:val="clear" w:color="auto" w:fill="FFFFFF"/>
            <w:noWrap/>
            <w:textDirection w:val="btLr"/>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c>
          <w:tcPr>
            <w:tcW w:w="586" w:type="dxa"/>
            <w:shd w:val="clear" w:color="auto" w:fill="FFFFFF"/>
            <w:noWrap/>
            <w:textDirection w:val="btLr"/>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bl>
    <w:p w:rsidR="00B05E69" w:rsidRPr="00B05E69" w:rsidRDefault="00B05E69" w:rsidP="00B05E69">
      <w:pPr>
        <w:spacing w:after="0" w:line="240" w:lineRule="auto"/>
        <w:rPr>
          <w:rFonts w:ascii="Times New Roman" w:eastAsia="Times New Roman" w:hAnsi="Times New Roman" w:cs="Times New Roman"/>
          <w:vanish/>
          <w:sz w:val="24"/>
          <w:szCs w:val="24"/>
          <w:lang w:eastAsia="es-E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     NIIF</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6</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0</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bookmarkStart w:id="2" w:name="RANGE!W21"/>
            <w:bookmarkEnd w:id="2"/>
            <w:r w:rsidRPr="00B05E69">
              <w:rPr>
                <w:rFonts w:ascii="Times New Roman" w:eastAsia="Times New Roman" w:hAnsi="Times New Roman" w:cs="Times New Roman"/>
                <w:sz w:val="20"/>
                <w:szCs w:val="20"/>
                <w:lang w:eastAsia="es-ES"/>
              </w:rPr>
              <w:t>2.1   Balance General</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bookmarkStart w:id="3" w:name="RANGE!W22"/>
            <w:bookmarkEnd w:id="3"/>
            <w:r w:rsidRPr="00B05E69">
              <w:rPr>
                <w:rFonts w:ascii="Times New Roman" w:eastAsia="Times New Roman" w:hAnsi="Times New Roman" w:cs="Times New Roman"/>
                <w:sz w:val="20"/>
                <w:szCs w:val="20"/>
                <w:lang w:eastAsia="es-ES"/>
              </w:rPr>
              <w:t>2.2   Estado de Pérdidas y Ganancias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bookmarkStart w:id="4" w:name="RANGE!W23"/>
            <w:bookmarkEnd w:id="4"/>
            <w:r w:rsidRPr="00B05E69">
              <w:rPr>
                <w:rFonts w:ascii="Times New Roman" w:eastAsia="Times New Roman" w:hAnsi="Times New Roman" w:cs="Times New Roman"/>
                <w:sz w:val="20"/>
                <w:szCs w:val="20"/>
                <w:lang w:eastAsia="es-ES"/>
              </w:rPr>
              <w:t>2.3   Flujo de Caja</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2.3   Análisis Financiero</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b/>
                <w:bCs/>
                <w:iCs/>
                <w:sz w:val="24"/>
                <w:szCs w:val="24"/>
                <w:lang w:eastAsia="es-ES"/>
              </w:rPr>
              <w:t>ARTICULACION 3</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3.1   Razones Financieras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10</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b/>
                <w:bCs/>
                <w:iCs/>
                <w:sz w:val="24"/>
                <w:szCs w:val="24"/>
                <w:lang w:eastAsia="es-ES"/>
              </w:rPr>
              <w:t>ARTICULACION 4</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4.1   Valor del Dinero en el Tiempo</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4.2   Programas de Pagos de un Préstamo</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5</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4.3   Técnicas de Evaluación de Proyectos</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8</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lastRenderedPageBreak/>
              <w:t>4.4   VAN</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w:t>
            </w:r>
          </w:p>
        </w:tc>
      </w:tr>
      <w:tr w:rsidR="00B05E69" w:rsidRPr="00B05E69" w:rsidTr="00490EA3">
        <w:trPr>
          <w:trHeight w:val="300"/>
        </w:trPr>
        <w:tc>
          <w:tcPr>
            <w:tcW w:w="8680" w:type="dxa"/>
            <w:shd w:val="clear" w:color="auto" w:fill="FFFFFF"/>
            <w:noWrap/>
            <w:vAlign w:val="bottom"/>
          </w:tcPr>
          <w:p w:rsidR="00B05E69" w:rsidRPr="00B05E69" w:rsidRDefault="00B05E69" w:rsidP="00B05E69">
            <w:pPr>
              <w:spacing w:after="0" w:line="360" w:lineRule="auto"/>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4.5    TIR</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1</w:t>
            </w:r>
          </w:p>
        </w:tc>
        <w:tc>
          <w:tcPr>
            <w:tcW w:w="586" w:type="dxa"/>
            <w:shd w:val="clear" w:color="auto" w:fill="FFFFFF"/>
            <w:noWrap/>
            <w:vAlign w:val="bottom"/>
          </w:tcPr>
          <w:p w:rsidR="00B05E69" w:rsidRPr="00B05E69" w:rsidRDefault="00B05E69" w:rsidP="00B05E69">
            <w:pPr>
              <w:spacing w:after="0" w:line="36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4</w:t>
            </w:r>
          </w:p>
        </w:tc>
      </w:tr>
    </w:tbl>
    <w:p w:rsidR="00B05E69" w:rsidRPr="00B05E69" w:rsidRDefault="00B05E69" w:rsidP="00B05E69">
      <w:pPr>
        <w:widowControl w:val="0"/>
        <w:tabs>
          <w:tab w:val="left" w:pos="360"/>
        </w:tabs>
        <w:autoSpaceDE w:val="0"/>
        <w:autoSpaceDN w:val="0"/>
        <w:adjustRightInd w:val="0"/>
        <w:spacing w:after="0" w:line="480" w:lineRule="auto"/>
        <w:jc w:val="center"/>
        <w:rPr>
          <w:rFonts w:ascii="Times New Roman" w:eastAsia="Times New Roman" w:hAnsi="Times New Roman" w:cs="Times New Roman"/>
          <w:sz w:val="24"/>
          <w:szCs w:val="24"/>
          <w:lang w:eastAsia="es-ES"/>
        </w:rPr>
      </w:pPr>
    </w:p>
    <w:p w:rsidR="00B05E69" w:rsidRPr="00B05E69" w:rsidRDefault="00B05E69" w:rsidP="00B05E69">
      <w:pPr>
        <w:tabs>
          <w:tab w:val="left" w:pos="360"/>
        </w:tabs>
        <w:spacing w:after="0" w:line="360" w:lineRule="auto"/>
        <w:jc w:val="both"/>
        <w:rPr>
          <w:rFonts w:ascii="Times New Roman" w:eastAsia="Calibri" w:hAnsi="Times New Roman" w:cs="Times New Roman"/>
          <w:b/>
          <w:bCs/>
          <w:sz w:val="24"/>
          <w:szCs w:val="24"/>
          <w:lang w:val="en-US"/>
        </w:rPr>
      </w:pPr>
    </w:p>
    <w:p w:rsidR="00B05E69" w:rsidRPr="00B05E69" w:rsidRDefault="00B05E69" w:rsidP="00B05E69">
      <w:pPr>
        <w:tabs>
          <w:tab w:val="left" w:pos="360"/>
        </w:tabs>
        <w:spacing w:after="0" w:line="360" w:lineRule="auto"/>
        <w:jc w:val="both"/>
        <w:rPr>
          <w:rFonts w:ascii="Times New Roman" w:eastAsia="Calibri" w:hAnsi="Times New Roman" w:cs="Times New Roman"/>
          <w:b/>
          <w:bCs/>
          <w:sz w:val="24"/>
          <w:szCs w:val="24"/>
        </w:rPr>
      </w:pPr>
      <w:r w:rsidRPr="00B05E69">
        <w:rPr>
          <w:rFonts w:ascii="Times New Roman" w:eastAsia="Calibri" w:hAnsi="Times New Roman" w:cs="Times New Roman"/>
          <w:b/>
          <w:bCs/>
          <w:sz w:val="24"/>
          <w:szCs w:val="24"/>
        </w:rPr>
        <w:t>RESULTADOS DE APRENDIZAJE DE LA CARRERA (Competencia Global)</w:t>
      </w:r>
    </w:p>
    <w:p w:rsidR="00B05E69" w:rsidRPr="00B05E69" w:rsidRDefault="00B05E69" w:rsidP="00B05E69">
      <w:pPr>
        <w:tabs>
          <w:tab w:val="left" w:pos="360"/>
        </w:tabs>
        <w:spacing w:after="0" w:line="360" w:lineRule="auto"/>
        <w:jc w:val="both"/>
        <w:rPr>
          <w:rFonts w:ascii="Times New Roman" w:eastAsia="Calibri" w:hAnsi="Times New Roman" w:cs="Times New Roman"/>
          <w:b/>
          <w:bCs/>
          <w:sz w:val="24"/>
          <w:szCs w:val="24"/>
        </w:rPr>
      </w:pPr>
    </w:p>
    <w:p w:rsidR="00B05E69" w:rsidRPr="00B05E69" w:rsidRDefault="00B05E69" w:rsidP="00B05E69">
      <w:pPr>
        <w:tabs>
          <w:tab w:val="left" w:pos="360"/>
        </w:tabs>
        <w:spacing w:after="0" w:line="360" w:lineRule="auto"/>
        <w:jc w:val="both"/>
        <w:rPr>
          <w:rFonts w:ascii="Times New Roman" w:eastAsia="Calibri" w:hAnsi="Times New Roman" w:cs="Times New Roman"/>
          <w:bCs/>
          <w:sz w:val="24"/>
          <w:szCs w:val="24"/>
        </w:rPr>
      </w:pPr>
      <w:r w:rsidRPr="00B05E69">
        <w:rPr>
          <w:rFonts w:ascii="Times New Roman" w:eastAsia="Calibri" w:hAnsi="Times New Roman" w:cs="Times New Roman"/>
          <w:bCs/>
          <w:sz w:val="24"/>
          <w:szCs w:val="24"/>
        </w:rPr>
        <w:t xml:space="preserve">ANALIZAR estados financieros en forma horizontal y con los referentes del sector, para determinar la condición del ente contable y proponer estrategias de mejora.  </w:t>
      </w:r>
    </w:p>
    <w:p w:rsidR="00B05E69" w:rsidRPr="00B05E69" w:rsidRDefault="00B05E69" w:rsidP="00B05E69">
      <w:pPr>
        <w:widowControl w:val="0"/>
        <w:tabs>
          <w:tab w:val="left" w:pos="360"/>
        </w:tabs>
        <w:autoSpaceDE w:val="0"/>
        <w:autoSpaceDN w:val="0"/>
        <w:adjustRightInd w:val="0"/>
        <w:spacing w:after="0" w:line="480" w:lineRule="auto"/>
        <w:jc w:val="both"/>
        <w:rPr>
          <w:rFonts w:ascii="Times New Roman" w:eastAsia="Times New Roman" w:hAnsi="Times New Roman" w:cs="Times New Roman"/>
          <w:b/>
          <w:sz w:val="24"/>
          <w:szCs w:val="24"/>
          <w:lang w:eastAsia="es-ES"/>
        </w:rPr>
      </w:pPr>
    </w:p>
    <w:p w:rsidR="00B05E69" w:rsidRPr="00B05E69" w:rsidRDefault="00B05E69" w:rsidP="00B05E69">
      <w:pPr>
        <w:spacing w:after="0" w:line="360" w:lineRule="auto"/>
        <w:jc w:val="both"/>
        <w:rPr>
          <w:rFonts w:ascii="Times New Roman" w:eastAsia="Calibri" w:hAnsi="Times New Roman" w:cs="Times New Roman"/>
          <w:b/>
          <w:bCs/>
          <w:sz w:val="24"/>
          <w:szCs w:val="24"/>
        </w:rPr>
      </w:pPr>
      <w:r w:rsidRPr="00B05E69">
        <w:rPr>
          <w:rFonts w:ascii="Times New Roman" w:eastAsia="Calibri" w:hAnsi="Times New Roman" w:cs="Times New Roman"/>
          <w:b/>
          <w:bCs/>
          <w:sz w:val="24"/>
          <w:szCs w:val="24"/>
        </w:rPr>
        <w:t>RESULTADOS DE APRENDIZAJE DEL SÍLABO (Competencias Específicas)</w:t>
      </w:r>
    </w:p>
    <w:p w:rsidR="00B05E69" w:rsidRPr="00B05E69" w:rsidRDefault="00B05E69" w:rsidP="00B05E69">
      <w:pPr>
        <w:spacing w:after="0" w:line="360" w:lineRule="auto"/>
        <w:jc w:val="both"/>
        <w:rPr>
          <w:rFonts w:ascii="Times New Roman" w:eastAsia="Calibri" w:hAnsi="Times New Roman" w:cs="Times New Roman"/>
          <w:bCs/>
          <w:sz w:val="24"/>
          <w:szCs w:val="24"/>
        </w:rPr>
      </w:pPr>
    </w:p>
    <w:p w:rsidR="00B05E69" w:rsidRPr="00B05E69" w:rsidRDefault="00B05E69" w:rsidP="00B05E69">
      <w:pPr>
        <w:numPr>
          <w:ilvl w:val="0"/>
          <w:numId w:val="28"/>
        </w:numPr>
        <w:spacing w:after="0" w:line="360" w:lineRule="auto"/>
        <w:jc w:val="both"/>
        <w:rPr>
          <w:rFonts w:ascii="Times New Roman" w:eastAsia="Calibri" w:hAnsi="Times New Roman" w:cs="Times New Roman"/>
          <w:bCs/>
          <w:sz w:val="24"/>
          <w:szCs w:val="24"/>
        </w:rPr>
      </w:pPr>
      <w:r w:rsidRPr="00B05E69">
        <w:rPr>
          <w:rFonts w:ascii="Times New Roman" w:eastAsia="Calibri" w:hAnsi="Times New Roman" w:cs="Times New Roman"/>
          <w:bCs/>
          <w:sz w:val="24"/>
          <w:szCs w:val="24"/>
        </w:rPr>
        <w:t>Analizar y preparar estados financieros fundamentados en las NIIF y con ética y responsabilidad.</w:t>
      </w:r>
    </w:p>
    <w:p w:rsidR="00B05E69" w:rsidRPr="00B05E69" w:rsidRDefault="00B05E69" w:rsidP="00B05E69">
      <w:pPr>
        <w:numPr>
          <w:ilvl w:val="0"/>
          <w:numId w:val="28"/>
        </w:numPr>
        <w:spacing w:after="0" w:line="360" w:lineRule="auto"/>
        <w:jc w:val="both"/>
        <w:rPr>
          <w:rFonts w:ascii="Times New Roman" w:eastAsia="Calibri" w:hAnsi="Times New Roman" w:cs="Times New Roman"/>
          <w:bCs/>
          <w:sz w:val="24"/>
          <w:szCs w:val="24"/>
        </w:rPr>
      </w:pPr>
      <w:r w:rsidRPr="00B05E69">
        <w:rPr>
          <w:rFonts w:ascii="Times New Roman" w:eastAsia="Calibri" w:hAnsi="Times New Roman" w:cs="Times New Roman"/>
          <w:bCs/>
          <w:sz w:val="24"/>
          <w:szCs w:val="24"/>
        </w:rPr>
        <w:t>Elaborar estrategias de financiamiento aplicando técnicas para el análisis de los resultados y de las proyecciones de liquidez, rentabilidad y solvencia, utilizando criterios de prudencia y previsión.</w:t>
      </w:r>
    </w:p>
    <w:p w:rsidR="00B05E69" w:rsidRPr="00B05E69" w:rsidRDefault="00B05E69" w:rsidP="00B05E69">
      <w:pPr>
        <w:numPr>
          <w:ilvl w:val="0"/>
          <w:numId w:val="28"/>
        </w:numPr>
        <w:spacing w:after="0" w:line="360" w:lineRule="auto"/>
        <w:jc w:val="both"/>
        <w:rPr>
          <w:rFonts w:ascii="Times New Roman" w:eastAsia="Calibri" w:hAnsi="Times New Roman" w:cs="Times New Roman"/>
          <w:bCs/>
          <w:sz w:val="24"/>
          <w:szCs w:val="24"/>
        </w:rPr>
      </w:pPr>
      <w:r w:rsidRPr="00B05E69">
        <w:rPr>
          <w:rFonts w:ascii="Times New Roman" w:eastAsia="Calibri" w:hAnsi="Times New Roman" w:cs="Times New Roman"/>
          <w:bCs/>
          <w:sz w:val="24"/>
          <w:szCs w:val="24"/>
        </w:rPr>
        <w:t>Evaluar la factibilidad de las inversiones a largo plazo, aplicando las técnicas del valor del dinero en el tiempo permitiendo  una mejor toma de decisiones, con criterio ético y responsabilidad.</w:t>
      </w:r>
    </w:p>
    <w:p w:rsidR="00B05E69" w:rsidRPr="00B05E69" w:rsidRDefault="00B05E69" w:rsidP="00B05E69">
      <w:pPr>
        <w:numPr>
          <w:ilvl w:val="0"/>
          <w:numId w:val="28"/>
        </w:numPr>
        <w:spacing w:after="0" w:line="360" w:lineRule="auto"/>
        <w:jc w:val="both"/>
        <w:rPr>
          <w:rFonts w:ascii="Times New Roman" w:eastAsia="Calibri" w:hAnsi="Times New Roman" w:cs="Times New Roman"/>
          <w:bCs/>
          <w:sz w:val="24"/>
          <w:szCs w:val="24"/>
        </w:rPr>
      </w:pPr>
      <w:r w:rsidRPr="00B05E69">
        <w:rPr>
          <w:rFonts w:ascii="Times New Roman" w:eastAsia="Calibri" w:hAnsi="Times New Roman" w:cs="Times New Roman"/>
          <w:bCs/>
          <w:sz w:val="24"/>
          <w:szCs w:val="24"/>
        </w:rPr>
        <w:t>Aplicar criterios de Pronóstico Financiero, especialmente en la determinación de la cantidad de fondos que necesitará la empresa, sus orígenes y sus aplicaciones, con actitud analítica y responsable.</w:t>
      </w: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p w:rsidR="00B05E69" w:rsidRPr="00B05E69" w:rsidRDefault="00B05E69" w:rsidP="00B05E69">
      <w:pPr>
        <w:spacing w:line="360" w:lineRule="auto"/>
        <w:jc w:val="both"/>
        <w:rPr>
          <w:rFonts w:ascii="Times New Roman" w:eastAsia="Calibri" w:hAnsi="Times New Roman" w:cs="Times New Roman"/>
          <w:bCs/>
          <w:sz w:val="24"/>
          <w:szCs w:val="24"/>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B05E69" w:rsidRPr="00B05E69" w:rsidTr="00490EA3">
        <w:trPr>
          <w:trHeight w:val="623"/>
        </w:trPr>
        <w:tc>
          <w:tcPr>
            <w:tcW w:w="4537" w:type="dxa"/>
          </w:tcPr>
          <w:p w:rsidR="00B05E69" w:rsidRPr="00B05E69" w:rsidRDefault="00B05E69" w:rsidP="00B05E69">
            <w:pPr>
              <w:spacing w:after="0" w:line="480" w:lineRule="auto"/>
              <w:jc w:val="center"/>
              <w:rPr>
                <w:rFonts w:ascii="Times New Roman" w:eastAsia="Times New Roman" w:hAnsi="Times New Roman" w:cs="Times New Roman"/>
                <w:sz w:val="24"/>
                <w:szCs w:val="24"/>
                <w:lang w:eastAsia="es-ES"/>
              </w:rPr>
            </w:pPr>
            <w:r w:rsidRPr="00B05E69">
              <w:rPr>
                <w:rFonts w:ascii="Times New Roman" w:eastAsia="Times New Roman" w:hAnsi="Times New Roman" w:cs="Times New Roman"/>
                <w:sz w:val="24"/>
                <w:szCs w:val="24"/>
                <w:lang w:eastAsia="es-ES"/>
              </w:rPr>
              <w:t>RESULTADOS O LOGROS DEL APRENDIZAJE DE LA CARRERA</w:t>
            </w:r>
          </w:p>
        </w:tc>
        <w:tc>
          <w:tcPr>
            <w:tcW w:w="1728" w:type="dxa"/>
          </w:tcPr>
          <w:p w:rsidR="00B05E69" w:rsidRPr="00B05E69" w:rsidRDefault="00B05E69" w:rsidP="00B05E69">
            <w:pPr>
              <w:spacing w:after="0" w:line="480" w:lineRule="auto"/>
              <w:jc w:val="center"/>
              <w:rPr>
                <w:rFonts w:ascii="Times New Roman" w:eastAsia="Times New Roman" w:hAnsi="Times New Roman" w:cs="Times New Roman"/>
                <w:sz w:val="20"/>
                <w:szCs w:val="20"/>
                <w:lang w:eastAsia="es-ES"/>
              </w:rPr>
            </w:pPr>
            <w:r w:rsidRPr="00B05E69">
              <w:rPr>
                <w:rFonts w:ascii="Times New Roman" w:eastAsia="Times New Roman" w:hAnsi="Times New Roman" w:cs="Times New Roman"/>
                <w:sz w:val="20"/>
                <w:szCs w:val="20"/>
                <w:lang w:eastAsia="es-ES"/>
              </w:rPr>
              <w:t>CONTRIBUCIÓN (ALTA, MEDIA, BAJA)</w:t>
            </w:r>
          </w:p>
        </w:tc>
        <w:tc>
          <w:tcPr>
            <w:tcW w:w="3942" w:type="dxa"/>
          </w:tcPr>
          <w:p w:rsidR="00B05E69" w:rsidRPr="00B05E69" w:rsidRDefault="00B05E69" w:rsidP="00B05E69">
            <w:pPr>
              <w:spacing w:after="0" w:line="480" w:lineRule="auto"/>
              <w:jc w:val="center"/>
              <w:rPr>
                <w:rFonts w:ascii="Times New Roman" w:eastAsia="Times New Roman" w:hAnsi="Times New Roman" w:cs="Times New Roman"/>
                <w:sz w:val="24"/>
                <w:szCs w:val="24"/>
                <w:lang w:eastAsia="es-ES"/>
              </w:rPr>
            </w:pPr>
            <w:r w:rsidRPr="00B05E69">
              <w:rPr>
                <w:rFonts w:ascii="Times New Roman" w:eastAsia="Times New Roman" w:hAnsi="Times New Roman" w:cs="Times New Roman"/>
                <w:sz w:val="24"/>
                <w:szCs w:val="24"/>
                <w:lang w:eastAsia="es-ES"/>
              </w:rPr>
              <w:t>EL ESTUDIANTE DEBE:</w:t>
            </w:r>
          </w:p>
        </w:tc>
      </w:tr>
      <w:tr w:rsidR="00B05E69" w:rsidRPr="00B05E69" w:rsidTr="00490EA3">
        <w:trPr>
          <w:trHeight w:val="421"/>
        </w:trPr>
        <w:tc>
          <w:tcPr>
            <w:tcW w:w="4537" w:type="dxa"/>
          </w:tcPr>
          <w:p w:rsidR="00B05E69" w:rsidRPr="00B05E69" w:rsidRDefault="00B05E69" w:rsidP="00B05E69">
            <w:pPr>
              <w:spacing w:after="0" w:line="480" w:lineRule="auto"/>
              <w:rPr>
                <w:rFonts w:ascii="Times New Roman" w:eastAsia="Times New Roman" w:hAnsi="Times New Roman" w:cs="Times New Roman"/>
                <w:bCs/>
                <w:sz w:val="24"/>
                <w:szCs w:val="24"/>
              </w:rPr>
            </w:pPr>
            <w:r w:rsidRPr="00B05E69">
              <w:rPr>
                <w:rFonts w:ascii="Times New Roman" w:eastAsia="Times New Roman" w:hAnsi="Times New Roman" w:cs="Times New Roman"/>
                <w:bCs/>
                <w:sz w:val="24"/>
                <w:szCs w:val="24"/>
              </w:rPr>
              <w:t>APLICAR sistemas contables, de control y protección patrimonial de las empresas a fin de aprovechar los recursos de manera eficiente.</w:t>
            </w:r>
          </w:p>
        </w:tc>
        <w:tc>
          <w:tcPr>
            <w:tcW w:w="1728" w:type="dxa"/>
          </w:tcPr>
          <w:p w:rsidR="00B05E69" w:rsidRPr="00B05E69" w:rsidRDefault="00B05E69" w:rsidP="00B05E69">
            <w:pPr>
              <w:tabs>
                <w:tab w:val="num" w:pos="360"/>
              </w:tabs>
              <w:spacing w:after="120" w:line="480" w:lineRule="auto"/>
              <w:jc w:val="center"/>
              <w:rPr>
                <w:rFonts w:ascii="Times New Roman" w:eastAsia="Times New Roman" w:hAnsi="Times New Roman" w:cs="Times New Roman"/>
                <w:b/>
                <w:sz w:val="24"/>
                <w:szCs w:val="24"/>
                <w:lang w:eastAsia="es-ES"/>
              </w:rPr>
            </w:pPr>
            <w:r w:rsidRPr="00B05E69">
              <w:rPr>
                <w:rFonts w:ascii="Times New Roman" w:eastAsia="Times New Roman" w:hAnsi="Times New Roman" w:cs="Times New Roman"/>
                <w:b/>
                <w:sz w:val="24"/>
                <w:szCs w:val="24"/>
                <w:lang w:eastAsia="es-ES"/>
              </w:rPr>
              <w:t>ALTO</w:t>
            </w:r>
          </w:p>
        </w:tc>
        <w:tc>
          <w:tcPr>
            <w:tcW w:w="3942" w:type="dxa"/>
          </w:tcPr>
          <w:p w:rsidR="00B05E69" w:rsidRPr="00B05E69" w:rsidRDefault="00B05E69" w:rsidP="00B05E69">
            <w:pPr>
              <w:spacing w:after="0" w:line="240" w:lineRule="auto"/>
              <w:jc w:val="both"/>
              <w:rPr>
                <w:rFonts w:ascii="Times New Roman" w:eastAsia="Times New Roman" w:hAnsi="Times New Roman" w:cs="Times New Roman"/>
                <w:color w:val="000000"/>
                <w:sz w:val="24"/>
                <w:szCs w:val="24"/>
                <w:lang w:eastAsia="es-ES"/>
              </w:rPr>
            </w:pPr>
            <w:r w:rsidRPr="00B05E69">
              <w:rPr>
                <w:rFonts w:ascii="Times New Roman" w:eastAsia="Times New Roman" w:hAnsi="Times New Roman" w:cs="Times New Roman"/>
                <w:color w:val="000000"/>
                <w:sz w:val="24"/>
                <w:szCs w:val="24"/>
                <w:lang w:eastAsia="es-ES"/>
              </w:rPr>
              <w:t>Preparar el Informe financiero</w:t>
            </w:r>
          </w:p>
          <w:p w:rsidR="00B05E69" w:rsidRPr="00B05E69" w:rsidRDefault="00B05E69" w:rsidP="00B05E69">
            <w:pPr>
              <w:tabs>
                <w:tab w:val="num" w:pos="360"/>
              </w:tabs>
              <w:spacing w:after="120" w:line="480" w:lineRule="auto"/>
              <w:jc w:val="both"/>
              <w:rPr>
                <w:rFonts w:ascii="Times New Roman" w:eastAsia="Times New Roman" w:hAnsi="Times New Roman" w:cs="Times New Roman"/>
                <w:color w:val="000000"/>
                <w:sz w:val="24"/>
                <w:szCs w:val="24"/>
                <w:lang w:eastAsia="es-ES"/>
              </w:rPr>
            </w:pPr>
          </w:p>
        </w:tc>
      </w:tr>
    </w:tbl>
    <w:p w:rsidR="00B05E69" w:rsidRPr="00B05E69" w:rsidRDefault="00B05E69" w:rsidP="00B05E69">
      <w:pPr>
        <w:spacing w:line="360" w:lineRule="auto"/>
        <w:jc w:val="both"/>
        <w:rPr>
          <w:rFonts w:ascii="Times New Roman" w:eastAsia="Calibri" w:hAnsi="Times New Roman" w:cs="Times New Roman"/>
          <w:bCs/>
          <w:sz w:val="24"/>
          <w:szCs w:val="24"/>
        </w:rPr>
      </w:pPr>
    </w:p>
    <w:p w:rsidR="009F51A0" w:rsidRDefault="009F51A0" w:rsidP="00B05E69">
      <w:pPr>
        <w:spacing w:line="480" w:lineRule="auto"/>
        <w:rPr>
          <w:rFonts w:ascii="Times New Roman" w:hAnsi="Times New Roman" w:cs="Times New Roman"/>
          <w:sz w:val="44"/>
          <w:szCs w:val="44"/>
        </w:rPr>
      </w:pPr>
    </w:p>
    <w:p w:rsidR="00B05E69" w:rsidRDefault="00B05E69" w:rsidP="009F51A0">
      <w:pPr>
        <w:spacing w:line="480" w:lineRule="auto"/>
        <w:jc w:val="center"/>
        <w:rPr>
          <w:rFonts w:ascii="Times New Roman" w:hAnsi="Times New Roman" w:cs="Times New Roman"/>
          <w:sz w:val="44"/>
          <w:szCs w:val="44"/>
        </w:rPr>
      </w:pPr>
    </w:p>
    <w:p w:rsidR="00B05E69" w:rsidRDefault="00B05E69" w:rsidP="009F51A0">
      <w:pPr>
        <w:spacing w:line="480" w:lineRule="auto"/>
        <w:jc w:val="center"/>
        <w:rPr>
          <w:rFonts w:ascii="Times New Roman" w:hAnsi="Times New Roman" w:cs="Times New Roman"/>
          <w:sz w:val="44"/>
          <w:szCs w:val="44"/>
        </w:rPr>
      </w:pPr>
    </w:p>
    <w:p w:rsidR="00B05E69" w:rsidRDefault="00B05E69" w:rsidP="009F51A0">
      <w:pPr>
        <w:spacing w:line="480" w:lineRule="auto"/>
        <w:jc w:val="center"/>
        <w:rPr>
          <w:rFonts w:ascii="Times New Roman" w:hAnsi="Times New Roman" w:cs="Times New Roman"/>
          <w:sz w:val="44"/>
          <w:szCs w:val="44"/>
        </w:rPr>
      </w:pPr>
      <w:r>
        <w:rPr>
          <w:noProof/>
          <w:lang w:eastAsia="es-ES"/>
        </w:rPr>
        <mc:AlternateContent>
          <mc:Choice Requires="wps">
            <w:drawing>
              <wp:anchor distT="0" distB="0" distL="114300" distR="114300" simplePos="0" relativeHeight="251680768" behindDoc="0" locked="0" layoutInCell="1" allowOverlap="1" wp14:anchorId="7E1CCD65" wp14:editId="3200A423">
                <wp:simplePos x="0" y="0"/>
                <wp:positionH relativeFrom="margin">
                  <wp:align>center</wp:align>
                </wp:positionH>
                <wp:positionV relativeFrom="margin">
                  <wp:align>center</wp:align>
                </wp:positionV>
                <wp:extent cx="1828800" cy="1828800"/>
                <wp:effectExtent l="0" t="285750" r="0" b="285750"/>
                <wp:wrapSquare wrapText="bothSides"/>
                <wp:docPr id="24" name="24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B05E69">
                            <w:pPr>
                              <w:spacing w:line="48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9F51A0">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PRIMER PARCIAL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type id="_x0000_t202" coordsize="21600,21600" o:spt="202" path="m,l,21600r21600,l21600,xe">
                <v:stroke joinstyle="miter"/>
                <v:path gradientshapeok="t" o:connecttype="rect"/>
              </v:shapetype>
              <v:shape id="24 Cuadro de texto" o:spid="_x0000_s1026" type="#_x0000_t202" style="position:absolute;left:0;text-align:left;margin-left:0;margin-top:0;width:2in;height:2in;z-index:251680768;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" filled="f" stroked="f">
                <v:textbox style="mso-fit-shape-to-text:t">
                  <w:txbxContent>
                    <w:p w:rsidR="00490EA3" w:rsidRPr="009F51A0" w:rsidRDefault="00490EA3" w:rsidP="00B05E69">
                      <w:pPr>
                        <w:spacing w:line="48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9F51A0">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PRIMER PARCIAL</w:t>
                      </w:r>
                    </w:p>
                  </w:txbxContent>
                </v:textbox>
                <w10:wrap type="square" anchorx="margin" anchory="margin"/>
              </v:shape>
            </w:pict>
          </mc:Fallback>
        </mc:AlternateContent>
      </w:r>
      <w:r>
        <w:rPr>
          <w:rFonts w:ascii="Times New Roman" w:hAnsi="Times New Roman" w:cs="Times New Roman"/>
          <w:sz w:val="44"/>
          <w:szCs w:val="44"/>
        </w:rPr>
        <w:br w:type="page"/>
      </w:r>
    </w:p>
    <w:p w:rsidR="00B05E69" w:rsidRDefault="00B05E69" w:rsidP="009F51A0">
      <w:pPr>
        <w:spacing w:line="480" w:lineRule="auto"/>
        <w:jc w:val="center"/>
        <w:rPr>
          <w:rFonts w:ascii="Times New Roman" w:hAnsi="Times New Roman" w:cs="Times New Roman"/>
          <w:sz w:val="44"/>
          <w:szCs w:val="44"/>
        </w:rPr>
      </w:pPr>
    </w:p>
    <w:p w:rsidR="00B05E69" w:rsidRPr="00F04C33" w:rsidRDefault="00B05E69" w:rsidP="009F51A0">
      <w:pPr>
        <w:spacing w:line="480" w:lineRule="auto"/>
        <w:jc w:val="center"/>
        <w:rPr>
          <w:rFonts w:ascii="Times New Roman" w:hAnsi="Times New Roman" w:cs="Times New Roman"/>
          <w:sz w:val="44"/>
          <w:szCs w:val="44"/>
        </w:rPr>
      </w:pPr>
    </w:p>
    <w:p w:rsidR="006B7B74" w:rsidRDefault="006B7B74" w:rsidP="009F51A0">
      <w:pPr>
        <w:spacing w:line="480" w:lineRule="auto"/>
      </w:pPr>
    </w:p>
    <w:p w:rsidR="009F51A0" w:rsidRDefault="009F51A0" w:rsidP="009F51A0">
      <w:pPr>
        <w:spacing w:line="480" w:lineRule="auto"/>
      </w:pPr>
    </w:p>
    <w:p w:rsidR="009F51A0" w:rsidRDefault="000A31FB" w:rsidP="009F51A0">
      <w:pPr>
        <w:spacing w:line="480" w:lineRule="auto"/>
      </w:pPr>
      <w:r>
        <w:rPr>
          <w:noProof/>
          <w:lang w:eastAsia="es-ES"/>
        </w:rPr>
        <mc:AlternateContent>
          <mc:Choice Requires="wps">
            <w:drawing>
              <wp:anchor distT="0" distB="0" distL="114300" distR="114300" simplePos="0" relativeHeight="251682816" behindDoc="0" locked="0" layoutInCell="1" allowOverlap="1" wp14:anchorId="1EAD85A8" wp14:editId="01ED473E">
                <wp:simplePos x="0" y="0"/>
                <wp:positionH relativeFrom="margin">
                  <wp:posOffset>478790</wp:posOffset>
                </wp:positionH>
                <wp:positionV relativeFrom="margin">
                  <wp:posOffset>2640330</wp:posOffset>
                </wp:positionV>
                <wp:extent cx="1828800" cy="1828800"/>
                <wp:effectExtent l="0" t="342900" r="0" b="342900"/>
                <wp:wrapSquare wrapText="bothSides"/>
                <wp:docPr id="25" name="25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B05E69">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TRABAJO INDIVIDUAL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type id="_x0000_t202" coordsize="21600,21600" o:spt="202" path="m,l,21600r21600,l21600,xe">
                <v:stroke joinstyle="miter"/>
                <v:path gradientshapeok="t" o:connecttype="rect"/>
              </v:shapetype>
              <v:shape id="25 Cuadro de texto" o:spid="_x0000_s1027" type="#_x0000_t202" style="position:absolute;margin-left:37.7pt;margin-top:207.9pt;width:2in;height:2in;z-index:251682816;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" filled="f" stroked="f">
                <v:textbox style="mso-fit-shape-to-text:t">
                  <w:txbxContent>
                    <w:p w:rsidR="00490EA3" w:rsidRPr="009F51A0" w:rsidRDefault="00490EA3" w:rsidP="00B05E69">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TRABAJO INDIVIDUAL</w:t>
                      </w:r>
                    </w:p>
                  </w:txbxContent>
                </v:textbox>
                <w10:wrap type="square" anchorx="margin" anchory="margin"/>
              </v:shape>
            </w:pict>
          </mc:Fallback>
        </mc:AlternateContent>
      </w:r>
    </w:p>
    <w:p w:rsidR="009F51A0" w:rsidRPr="009F51A0" w:rsidRDefault="009F51A0" w:rsidP="009F51A0"/>
    <w:p w:rsidR="009F51A0" w:rsidRPr="009F51A0" w:rsidRDefault="009F51A0" w:rsidP="009F51A0"/>
    <w:p w:rsidR="009F51A0" w:rsidRPr="009F51A0" w:rsidRDefault="009F51A0" w:rsidP="009F51A0"/>
    <w:p w:rsidR="009F51A0" w:rsidRDefault="009F51A0" w:rsidP="009F51A0"/>
    <w:p w:rsidR="00B05E69" w:rsidRDefault="00B05E69" w:rsidP="009F51A0"/>
    <w:p w:rsidR="00B05E69" w:rsidRDefault="00B05E69" w:rsidP="009F51A0"/>
    <w:p w:rsidR="00B05E69" w:rsidRPr="009F51A0" w:rsidRDefault="00B05E69" w:rsidP="009F51A0"/>
    <w:p w:rsidR="009F51A0" w:rsidRPr="009F51A0" w:rsidRDefault="009F51A0" w:rsidP="009F51A0"/>
    <w:p w:rsidR="009F51A0" w:rsidRPr="009F51A0" w:rsidRDefault="009F51A0" w:rsidP="009F51A0"/>
    <w:p w:rsidR="009F51A0" w:rsidRPr="009F51A0" w:rsidRDefault="009F51A0" w:rsidP="009F51A0"/>
    <w:p w:rsidR="00C06D10" w:rsidRPr="00C06D10" w:rsidRDefault="00B05E69" w:rsidP="00C06D10">
      <w:r>
        <w:rPr>
          <w:noProof/>
          <w:lang w:eastAsia="es-ES"/>
        </w:rPr>
        <w:lastRenderedPageBreak/>
        <w:drawing>
          <wp:anchor distT="0" distB="0" distL="114300" distR="114300" simplePos="0" relativeHeight="251662336" behindDoc="0" locked="0" layoutInCell="1" allowOverlap="1" wp14:anchorId="42AC5E81" wp14:editId="69B24AE2">
            <wp:simplePos x="1076325" y="1543050"/>
            <wp:positionH relativeFrom="margin">
              <wp:align>center</wp:align>
            </wp:positionH>
            <wp:positionV relativeFrom="margin">
              <wp:align>top</wp:align>
            </wp:positionV>
            <wp:extent cx="5400040" cy="7574915"/>
            <wp:effectExtent l="0" t="0" r="0" b="6985"/>
            <wp:wrapSquare wrapText="bothSides"/>
            <wp:docPr id="4" name="Imagen 4" descr="G:\UNAINDESS 555555\img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AINDESS 555555\img18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40" cy="7574915"/>
                    </a:xfrm>
                    <a:prstGeom prst="rect">
                      <a:avLst/>
                    </a:prstGeom>
                    <a:noFill/>
                    <a:ln>
                      <a:noFill/>
                    </a:ln>
                  </pic:spPr>
                </pic:pic>
              </a:graphicData>
            </a:graphic>
          </wp:anchor>
        </w:drawing>
      </w:r>
    </w:p>
    <w:p w:rsidR="00C06D10" w:rsidRPr="00C06D10" w:rsidRDefault="00C06D10" w:rsidP="00C06D10"/>
    <w:p w:rsidR="00C06D10" w:rsidRPr="00C06D10" w:rsidRDefault="00C06D10" w:rsidP="00C06D10"/>
    <w:p w:rsidR="00C06D10" w:rsidRPr="00C06D10" w:rsidRDefault="00C06D10" w:rsidP="00C06D10"/>
    <w:p w:rsidR="00E304E8" w:rsidRPr="00021C14" w:rsidRDefault="00E304E8" w:rsidP="00E304E8">
      <w:pPr>
        <w:spacing w:line="360" w:lineRule="auto"/>
        <w:jc w:val="both"/>
        <w:rPr>
          <w:rFonts w:ascii="Times New Roman" w:hAnsi="Times New Roman" w:cs="Times New Roman"/>
          <w:b/>
          <w:sz w:val="24"/>
          <w:szCs w:val="24"/>
          <w:lang w:val="es-ES_tradnl"/>
        </w:rPr>
      </w:pPr>
      <w:r w:rsidRPr="00021C14">
        <w:rPr>
          <w:rFonts w:ascii="Times New Roman" w:hAnsi="Times New Roman" w:cs="Times New Roman"/>
          <w:b/>
          <w:sz w:val="24"/>
          <w:szCs w:val="24"/>
          <w:lang w:val="es-ES_tradnl"/>
        </w:rPr>
        <w:t>OBJETIVOS</w:t>
      </w:r>
    </w:p>
    <w:p w:rsidR="00E304E8" w:rsidRPr="00021C14" w:rsidRDefault="00E304E8" w:rsidP="00E304E8">
      <w:pPr>
        <w:spacing w:line="360" w:lineRule="auto"/>
        <w:jc w:val="both"/>
        <w:rPr>
          <w:rFonts w:ascii="Times New Roman" w:hAnsi="Times New Roman" w:cs="Times New Roman"/>
          <w:b/>
          <w:sz w:val="24"/>
          <w:szCs w:val="24"/>
          <w:lang w:val="es-ES_tradnl"/>
        </w:rPr>
      </w:pPr>
      <w:r w:rsidRPr="00021C14">
        <w:rPr>
          <w:rFonts w:ascii="Times New Roman" w:hAnsi="Times New Roman" w:cs="Times New Roman"/>
          <w:b/>
          <w:sz w:val="24"/>
          <w:szCs w:val="24"/>
          <w:lang w:val="es-ES_tradnl"/>
        </w:rPr>
        <w:t>OBJETIVO GENERAL</w:t>
      </w:r>
    </w:p>
    <w:p w:rsidR="00E304E8" w:rsidRPr="00816D29" w:rsidRDefault="00E304E8" w:rsidP="00E304E8">
      <w:pPr>
        <w:pStyle w:val="Prrafodelista"/>
        <w:numPr>
          <w:ilvl w:val="0"/>
          <w:numId w:val="1"/>
        </w:numPr>
        <w:spacing w:line="360" w:lineRule="auto"/>
        <w:jc w:val="both"/>
        <w:rPr>
          <w:rFonts w:ascii="Times New Roman" w:hAnsi="Times New Roman" w:cs="Times New Roman"/>
          <w:sz w:val="24"/>
          <w:szCs w:val="24"/>
          <w:lang w:val="es-ES_tradnl"/>
        </w:rPr>
      </w:pPr>
      <w:r w:rsidRPr="00816D29">
        <w:rPr>
          <w:rFonts w:ascii="Times New Roman" w:hAnsi="Times New Roman" w:cs="Times New Roman"/>
          <w:sz w:val="24"/>
          <w:szCs w:val="24"/>
          <w:lang w:val="es-ES_tradnl"/>
        </w:rPr>
        <w:t xml:space="preserve">Investigar en las diferentes fuentes de información  todo lo referente </w:t>
      </w:r>
      <w:r>
        <w:rPr>
          <w:rFonts w:ascii="Times New Roman" w:hAnsi="Times New Roman" w:cs="Times New Roman"/>
          <w:sz w:val="24"/>
          <w:szCs w:val="24"/>
          <w:lang w:val="es-ES_tradnl"/>
        </w:rPr>
        <w:t>conceptos de finanzas.</w:t>
      </w:r>
    </w:p>
    <w:p w:rsidR="00E304E8" w:rsidRPr="00021C14" w:rsidRDefault="00E304E8" w:rsidP="00E304E8">
      <w:pPr>
        <w:spacing w:line="360" w:lineRule="auto"/>
        <w:jc w:val="both"/>
        <w:rPr>
          <w:rFonts w:ascii="Times New Roman" w:hAnsi="Times New Roman" w:cs="Times New Roman"/>
          <w:b/>
          <w:sz w:val="24"/>
          <w:szCs w:val="24"/>
          <w:lang w:val="es-ES_tradnl"/>
        </w:rPr>
      </w:pPr>
      <w:r w:rsidRPr="00021C14">
        <w:rPr>
          <w:rFonts w:ascii="Times New Roman" w:hAnsi="Times New Roman" w:cs="Times New Roman"/>
          <w:b/>
          <w:sz w:val="24"/>
          <w:szCs w:val="24"/>
          <w:lang w:val="es-ES_tradnl"/>
        </w:rPr>
        <w:t xml:space="preserve">OBJETIVOS ESPECIFICOS </w:t>
      </w:r>
    </w:p>
    <w:p w:rsidR="00E304E8" w:rsidRPr="00816D29" w:rsidRDefault="00E304E8" w:rsidP="00E304E8">
      <w:pPr>
        <w:pStyle w:val="Prrafodelista"/>
        <w:numPr>
          <w:ilvl w:val="0"/>
          <w:numId w:val="1"/>
        </w:numPr>
        <w:spacing w:line="360" w:lineRule="auto"/>
        <w:jc w:val="both"/>
        <w:rPr>
          <w:rFonts w:ascii="Times New Roman" w:hAnsi="Times New Roman" w:cs="Times New Roman"/>
          <w:sz w:val="24"/>
          <w:szCs w:val="24"/>
          <w:lang w:val="es-ES_tradnl"/>
        </w:rPr>
      </w:pPr>
      <w:r w:rsidRPr="00816D29">
        <w:rPr>
          <w:rFonts w:ascii="Times New Roman" w:hAnsi="Times New Roman" w:cs="Times New Roman"/>
          <w:sz w:val="24"/>
          <w:szCs w:val="24"/>
          <w:lang w:val="es-ES_tradnl"/>
        </w:rPr>
        <w:t>Recopilar toda la información sobre</w:t>
      </w:r>
      <w:r>
        <w:rPr>
          <w:rFonts w:ascii="Times New Roman" w:hAnsi="Times New Roman" w:cs="Times New Roman"/>
          <w:sz w:val="24"/>
          <w:szCs w:val="24"/>
          <w:lang w:val="es-ES_tradnl"/>
        </w:rPr>
        <w:t xml:space="preserve"> los conceptos de finanzas.</w:t>
      </w:r>
    </w:p>
    <w:p w:rsidR="00E304E8" w:rsidRPr="00816D29" w:rsidRDefault="00E304E8" w:rsidP="00E304E8">
      <w:pPr>
        <w:pStyle w:val="Prrafodelista"/>
        <w:numPr>
          <w:ilvl w:val="0"/>
          <w:numId w:val="1"/>
        </w:numPr>
        <w:spacing w:line="360" w:lineRule="auto"/>
        <w:jc w:val="both"/>
        <w:rPr>
          <w:rFonts w:ascii="Times New Roman" w:hAnsi="Times New Roman" w:cs="Times New Roman"/>
          <w:sz w:val="24"/>
          <w:szCs w:val="24"/>
          <w:lang w:val="es-ES_tradnl"/>
        </w:rPr>
      </w:pPr>
      <w:r w:rsidRPr="00816D29">
        <w:rPr>
          <w:rFonts w:ascii="Times New Roman" w:hAnsi="Times New Roman" w:cs="Times New Roman"/>
          <w:sz w:val="24"/>
          <w:szCs w:val="24"/>
          <w:lang w:val="es-ES_tradnl"/>
        </w:rPr>
        <w:t>Conocer</w:t>
      </w:r>
      <w:r>
        <w:rPr>
          <w:rFonts w:ascii="Times New Roman" w:hAnsi="Times New Roman" w:cs="Times New Roman"/>
          <w:sz w:val="24"/>
          <w:szCs w:val="24"/>
          <w:lang w:val="es-ES_tradnl"/>
        </w:rPr>
        <w:t xml:space="preserve"> los diferentes conceptos que tienen los autores de fianzas.</w:t>
      </w:r>
    </w:p>
    <w:p w:rsidR="00E304E8" w:rsidRPr="00816D29" w:rsidRDefault="00E304E8" w:rsidP="00E304E8">
      <w:pPr>
        <w:pStyle w:val="Prrafodelista"/>
        <w:numPr>
          <w:ilvl w:val="0"/>
          <w:numId w:val="1"/>
        </w:numPr>
        <w:spacing w:line="360" w:lineRule="auto"/>
        <w:jc w:val="both"/>
        <w:rPr>
          <w:rFonts w:ascii="Times New Roman" w:hAnsi="Times New Roman" w:cs="Times New Roman"/>
          <w:sz w:val="24"/>
          <w:szCs w:val="24"/>
          <w:lang w:val="es-ES_tradnl"/>
        </w:rPr>
      </w:pPr>
      <w:r w:rsidRPr="00816D29">
        <w:rPr>
          <w:rFonts w:ascii="Times New Roman" w:hAnsi="Times New Roman" w:cs="Times New Roman"/>
          <w:sz w:val="24"/>
          <w:szCs w:val="24"/>
          <w:lang w:val="es-ES_tradnl"/>
        </w:rPr>
        <w:t>Analizar lo más importante sobre</w:t>
      </w:r>
      <w:r>
        <w:rPr>
          <w:rFonts w:ascii="Times New Roman" w:hAnsi="Times New Roman" w:cs="Times New Roman"/>
          <w:sz w:val="24"/>
          <w:szCs w:val="24"/>
          <w:lang w:val="es-ES_tradnl"/>
        </w:rPr>
        <w:t xml:space="preserve"> conceptos de finanzas.</w:t>
      </w:r>
    </w:p>
    <w:p w:rsidR="00E304E8" w:rsidRPr="00816D29" w:rsidRDefault="00E304E8" w:rsidP="00E304E8">
      <w:pPr>
        <w:pStyle w:val="Prrafodelista"/>
        <w:spacing w:line="360" w:lineRule="auto"/>
        <w:jc w:val="both"/>
        <w:rPr>
          <w:rFonts w:ascii="Times New Roman" w:hAnsi="Times New Roman" w:cs="Times New Roman"/>
          <w:sz w:val="24"/>
          <w:szCs w:val="24"/>
          <w:lang w:val="es-ES_tradnl"/>
        </w:rPr>
      </w:pPr>
    </w:p>
    <w:p w:rsidR="00E304E8" w:rsidRDefault="00E304E8" w:rsidP="00E304E8">
      <w:pPr>
        <w:pStyle w:val="titulo"/>
        <w:tabs>
          <w:tab w:val="left" w:pos="452"/>
        </w:tabs>
        <w:spacing w:line="360" w:lineRule="auto"/>
        <w:jc w:val="both"/>
        <w:rPr>
          <w:b/>
        </w:rPr>
      </w:pPr>
      <w:r>
        <w:rPr>
          <w:b/>
        </w:rPr>
        <w:t>CONTENIDO DE LA CONSULTA</w:t>
      </w:r>
    </w:p>
    <w:p w:rsidR="00E304E8" w:rsidRDefault="00E304E8" w:rsidP="00E304E8">
      <w:pPr>
        <w:pStyle w:val="titulo"/>
        <w:numPr>
          <w:ilvl w:val="0"/>
          <w:numId w:val="2"/>
        </w:numPr>
        <w:tabs>
          <w:tab w:val="left" w:pos="452"/>
        </w:tabs>
        <w:spacing w:line="360" w:lineRule="auto"/>
        <w:jc w:val="both"/>
      </w:pPr>
      <w:r w:rsidRPr="008F1775">
        <w:t xml:space="preserve">Simón Andrade, define el término </w:t>
      </w:r>
      <w:r w:rsidRPr="00C25538">
        <w:rPr>
          <w:bCs/>
          <w:iCs/>
        </w:rPr>
        <w:t>finanzas</w:t>
      </w:r>
      <w:r w:rsidRPr="008F1775">
        <w:t xml:space="preserve"> de las siguientes maneras: 1) </w:t>
      </w:r>
      <w:r w:rsidRPr="008F1775">
        <w:rPr>
          <w:iCs/>
        </w:rPr>
        <w:t>"Area de actividad económica en la cual el dinero es la base de las diversas realizaciones, sean éstas inversiones en bolsa, en inmuebles, empresas industriales, en construcción, desarrollo agrario, etc."</w:t>
      </w:r>
      <w:r w:rsidRPr="008F1775">
        <w:t xml:space="preserve">, y 2) </w:t>
      </w:r>
      <w:r w:rsidRPr="008F1775">
        <w:rPr>
          <w:iCs/>
        </w:rPr>
        <w:t>"Area de la economía en la que se estudia el funcionamiento de los mercados de capitales y la oferta y precio de los activos financieros"</w:t>
      </w:r>
      <w:r>
        <w:t>.</w:t>
      </w:r>
      <w:sdt>
        <w:sdtPr>
          <w:id w:val="1983807337"/>
          <w:citation/>
        </w:sdtPr>
        <w:sdtEndPr/>
        <w:sdtContent>
          <w:r>
            <w:fldChar w:fldCharType="begin"/>
          </w:r>
          <w:r>
            <w:instrText xml:space="preserve"> CITATION And05 \l 3082 </w:instrText>
          </w:r>
          <w:r>
            <w:fldChar w:fldCharType="separate"/>
          </w:r>
          <w:r>
            <w:rPr>
              <w:noProof/>
            </w:rPr>
            <w:t xml:space="preserve"> (Simón A. , 2005)</w:t>
          </w:r>
          <w:r>
            <w:fldChar w:fldCharType="end"/>
          </w:r>
        </w:sdtContent>
      </w:sdt>
      <w:r>
        <w:t>.</w:t>
      </w:r>
    </w:p>
    <w:p w:rsidR="00E304E8" w:rsidRDefault="00E304E8" w:rsidP="00E304E8">
      <w:pPr>
        <w:pStyle w:val="titulo"/>
        <w:numPr>
          <w:ilvl w:val="0"/>
          <w:numId w:val="2"/>
        </w:numPr>
        <w:tabs>
          <w:tab w:val="left" w:pos="452"/>
        </w:tabs>
        <w:spacing w:line="360" w:lineRule="auto"/>
        <w:jc w:val="both"/>
        <w:rPr>
          <w:rStyle w:val="estilo79"/>
        </w:rPr>
      </w:pPr>
      <w:r w:rsidRPr="008F1775">
        <w:t xml:space="preserve">Según Bodie y Merton, las </w:t>
      </w:r>
      <w:r w:rsidRPr="00C25538">
        <w:rPr>
          <w:bCs/>
          <w:iCs/>
        </w:rPr>
        <w:t>finanzas</w:t>
      </w:r>
      <w:r w:rsidRPr="008F1775">
        <w:t xml:space="preserve"> "</w:t>
      </w:r>
      <w:r w:rsidRPr="008F1775">
        <w:rPr>
          <w:iCs/>
        </w:rPr>
        <w:t>estudian la manera en que los recursos escasos se asignan a través del tiempo</w:t>
      </w:r>
      <w:r w:rsidRPr="008F1775">
        <w:t>”.</w:t>
      </w:r>
      <w:sdt>
        <w:sdtPr>
          <w:id w:val="623127154"/>
          <w:citation/>
        </w:sdtPr>
        <w:sdtEndPr/>
        <w:sdtContent>
          <w:r>
            <w:fldChar w:fldCharType="begin"/>
          </w:r>
          <w:r>
            <w:instrText xml:space="preserve"> CITATION Bod031 \l 3082 </w:instrText>
          </w:r>
          <w:r>
            <w:fldChar w:fldCharType="separate"/>
          </w:r>
          <w:r>
            <w:rPr>
              <w:noProof/>
            </w:rPr>
            <w:t xml:space="preserve"> (Bodie Zvi y Merton Robert, Finanzas, 2003)</w:t>
          </w:r>
          <w:r>
            <w:fldChar w:fldCharType="end"/>
          </w:r>
        </w:sdtContent>
      </w:sdt>
    </w:p>
    <w:p w:rsidR="00E304E8" w:rsidRPr="004E1593" w:rsidRDefault="00E304E8" w:rsidP="00E304E8">
      <w:pPr>
        <w:pStyle w:val="titulo"/>
        <w:numPr>
          <w:ilvl w:val="0"/>
          <w:numId w:val="2"/>
        </w:numPr>
        <w:tabs>
          <w:tab w:val="left" w:pos="452"/>
        </w:tabs>
        <w:spacing w:line="360" w:lineRule="auto"/>
        <w:jc w:val="both"/>
        <w:rPr>
          <w:b/>
        </w:rPr>
      </w:pPr>
      <w:r w:rsidRPr="004E1593">
        <w:t xml:space="preserve">Para Ferrel O. C. y Geoffrey Hirt, el término </w:t>
      </w:r>
      <w:r w:rsidRPr="00C25538">
        <w:rPr>
          <w:bCs/>
          <w:iCs/>
        </w:rPr>
        <w:t>finanzas</w:t>
      </w:r>
      <w:r w:rsidRPr="004E1593">
        <w:t xml:space="preserve">se refiere a </w:t>
      </w:r>
      <w:r w:rsidRPr="004E1593">
        <w:rPr>
          <w:iCs/>
        </w:rPr>
        <w:t>"todas las actividades relacionadas con la obtención de dinero y su uso eficaz"</w:t>
      </w:r>
      <w:r>
        <w:t>.</w:t>
      </w:r>
      <w:sdt>
        <w:sdtPr>
          <w:id w:val="824311155"/>
          <w:citation/>
        </w:sdtPr>
        <w:sdtEndPr/>
        <w:sdtContent>
          <w:r>
            <w:fldChar w:fldCharType="begin"/>
          </w:r>
          <w:r>
            <w:instrText xml:space="preserve"> CITATION Fer04 \l 3082 </w:instrText>
          </w:r>
          <w:r>
            <w:fldChar w:fldCharType="separate"/>
          </w:r>
          <w:r>
            <w:rPr>
              <w:noProof/>
            </w:rPr>
            <w:t xml:space="preserve"> (Ferrel O. C., 2004)</w:t>
          </w:r>
          <w:r>
            <w:fldChar w:fldCharType="end"/>
          </w:r>
        </w:sdtContent>
      </w:sdt>
    </w:p>
    <w:p w:rsidR="00E304E8" w:rsidRPr="00F00D05" w:rsidRDefault="00E304E8" w:rsidP="00E304E8">
      <w:pPr>
        <w:pStyle w:val="titulo"/>
        <w:numPr>
          <w:ilvl w:val="0"/>
          <w:numId w:val="2"/>
        </w:numPr>
        <w:tabs>
          <w:tab w:val="left" w:pos="452"/>
        </w:tabs>
        <w:spacing w:line="360" w:lineRule="auto"/>
        <w:jc w:val="both"/>
        <w:rPr>
          <w:b/>
        </w:rPr>
      </w:pPr>
      <w:r w:rsidRPr="004E1593">
        <w:t>Es una rama de la economía. Recordemos que una de las definiciones de economía es: "</w:t>
      </w:r>
      <w:r w:rsidRPr="004E1593">
        <w:rPr>
          <w:iCs/>
        </w:rPr>
        <w:t>La recta y prudente administración de los recursos escasos de una sociedad, familia o individuo, con la finalidad de satisfacer sus necesidades en lo material</w:t>
      </w:r>
      <w:r w:rsidRPr="004E1593">
        <w:t xml:space="preserve">”. Dentro de ese contexto, las </w:t>
      </w:r>
      <w:r w:rsidRPr="00C25538">
        <w:rPr>
          <w:bCs/>
          <w:iCs/>
        </w:rPr>
        <w:t>finanzas</w:t>
      </w:r>
      <w:r w:rsidRPr="004E1593">
        <w:t xml:space="preserve"> se enfocan en los recursos económicos (dinero).</w:t>
      </w:r>
      <w:sdt>
        <w:sdtPr>
          <w:id w:val="523378514"/>
          <w:citation/>
        </w:sdtPr>
        <w:sdtEndPr/>
        <w:sdtContent>
          <w:r>
            <w:fldChar w:fldCharType="begin"/>
          </w:r>
          <w:r>
            <w:instrText xml:space="preserve"> CITATION Pro08 \l 3082 </w:instrText>
          </w:r>
          <w:r>
            <w:fldChar w:fldCharType="separate"/>
          </w:r>
          <w:r>
            <w:rPr>
              <w:noProof/>
            </w:rPr>
            <w:t xml:space="preserve"> (Promonegocios.net, 2008)</w:t>
          </w:r>
          <w:r>
            <w:fldChar w:fldCharType="end"/>
          </w:r>
        </w:sdtContent>
      </w:sdt>
      <w:r>
        <w:t>.</w:t>
      </w:r>
    </w:p>
    <w:p w:rsidR="00E304E8" w:rsidRDefault="00E304E8" w:rsidP="00E304E8">
      <w:pPr>
        <w:pStyle w:val="titulo"/>
        <w:tabs>
          <w:tab w:val="left" w:pos="452"/>
        </w:tabs>
        <w:spacing w:line="360" w:lineRule="auto"/>
        <w:jc w:val="both"/>
        <w:rPr>
          <w:b/>
        </w:rPr>
      </w:pPr>
    </w:p>
    <w:p w:rsidR="00E304E8" w:rsidRDefault="00E304E8" w:rsidP="00E304E8">
      <w:pPr>
        <w:pStyle w:val="titulo"/>
        <w:tabs>
          <w:tab w:val="left" w:pos="452"/>
        </w:tabs>
        <w:spacing w:line="360" w:lineRule="auto"/>
        <w:jc w:val="both"/>
        <w:rPr>
          <w:b/>
        </w:rPr>
      </w:pPr>
    </w:p>
    <w:p w:rsidR="00E304E8" w:rsidRDefault="00E304E8" w:rsidP="00E304E8">
      <w:pPr>
        <w:pStyle w:val="titulo"/>
        <w:numPr>
          <w:ilvl w:val="0"/>
          <w:numId w:val="2"/>
        </w:numPr>
        <w:tabs>
          <w:tab w:val="left" w:pos="452"/>
        </w:tabs>
        <w:spacing w:line="360" w:lineRule="auto"/>
        <w:jc w:val="both"/>
      </w:pPr>
      <w:r w:rsidRPr="00F00D05">
        <w:t xml:space="preserve">Término </w:t>
      </w:r>
      <w:r>
        <w:t xml:space="preserve">genérico que hace referencia a la actividad económica que estudia lo relativo a la administración y funcionamiento de las operaciones de inversión y gestión de dinero en los mercados (Bancos y la Bolsa). </w:t>
      </w:r>
      <w:sdt>
        <w:sdtPr>
          <w:id w:val="-76910141"/>
          <w:citation/>
        </w:sdtPr>
        <w:sdtEndPr/>
        <w:sdtContent>
          <w:r>
            <w:fldChar w:fldCharType="begin"/>
          </w:r>
          <w:r>
            <w:instrText xml:space="preserve"> CITATION Mar \l 3082 </w:instrText>
          </w:r>
          <w:r>
            <w:fldChar w:fldCharType="separate"/>
          </w:r>
          <w:r>
            <w:rPr>
              <w:noProof/>
            </w:rPr>
            <w:t>(Patricio)</w:t>
          </w:r>
          <w:r>
            <w:fldChar w:fldCharType="end"/>
          </w:r>
        </w:sdtContent>
      </w:sdt>
    </w:p>
    <w:p w:rsidR="00E304E8" w:rsidRDefault="00E304E8" w:rsidP="00E304E8">
      <w:pPr>
        <w:pStyle w:val="titulo"/>
        <w:tabs>
          <w:tab w:val="left" w:pos="452"/>
        </w:tabs>
        <w:spacing w:line="360" w:lineRule="auto"/>
        <w:ind w:left="360"/>
        <w:jc w:val="both"/>
      </w:pPr>
      <w:r>
        <w:t>Las Finanzas son  muy importante para todo profesional ya que la necesidad del conocimiento  de  los principios económicos y financieros, asi como su interpretación, son imprescindibles para introducirnos en un mercado competitivo, por lo que se hace necesario profundizar y aplicar consecuente  el análisis financiero como base esencial para el proceso de toma de decisiones.</w:t>
      </w:r>
    </w:p>
    <w:p w:rsidR="00E304E8" w:rsidRDefault="00E304E8" w:rsidP="00E304E8">
      <w:pPr>
        <w:pStyle w:val="titulo"/>
        <w:tabs>
          <w:tab w:val="left" w:pos="452"/>
        </w:tabs>
        <w:spacing w:line="360" w:lineRule="auto"/>
        <w:ind w:left="360"/>
        <w:jc w:val="both"/>
      </w:pPr>
      <w:r>
        <w:t>Fianzas es una rama de la economía que estudia la administración y el uso adecuado del dinero ya sea una institución o empresa  para ser invertido o gastado en un tiempo determinado.</w:t>
      </w:r>
    </w:p>
    <w:p w:rsidR="00E304E8" w:rsidRDefault="00E304E8" w:rsidP="00E304E8">
      <w:pPr>
        <w:pStyle w:val="titulo"/>
        <w:tabs>
          <w:tab w:val="left" w:pos="452"/>
        </w:tabs>
        <w:spacing w:line="360" w:lineRule="auto"/>
        <w:ind w:left="360"/>
        <w:jc w:val="both"/>
      </w:pPr>
    </w:p>
    <w:sdt>
      <w:sdtPr>
        <w:rPr>
          <w:rFonts w:asciiTheme="minorHAnsi" w:eastAsiaTheme="minorHAnsi" w:hAnsiTheme="minorHAnsi" w:cstheme="minorBidi"/>
          <w:b w:val="0"/>
          <w:bCs w:val="0"/>
          <w:color w:val="auto"/>
          <w:sz w:val="22"/>
          <w:szCs w:val="22"/>
          <w:lang w:eastAsia="en-US"/>
        </w:rPr>
        <w:id w:val="-597090253"/>
        <w:docPartObj>
          <w:docPartGallery w:val="Bibliographies"/>
          <w:docPartUnique/>
        </w:docPartObj>
      </w:sdtPr>
      <w:sdtEndPr/>
      <w:sdtContent>
        <w:p w:rsidR="00E304E8" w:rsidRPr="00C25538" w:rsidRDefault="00E304E8" w:rsidP="00E304E8">
          <w:pPr>
            <w:pStyle w:val="Ttulo1"/>
            <w:rPr>
              <w:color w:val="auto"/>
            </w:rPr>
          </w:pPr>
          <w:r w:rsidRPr="00C25538">
            <w:rPr>
              <w:color w:val="auto"/>
            </w:rPr>
            <w:t>Bibliografía</w:t>
          </w:r>
        </w:p>
        <w:sdt>
          <w:sdtPr>
            <w:id w:val="-932507823"/>
            <w:bibliography/>
          </w:sdtPr>
          <w:sdtEndPr/>
          <w:sdtContent>
            <w:p w:rsidR="00E304E8" w:rsidRDefault="00E304E8" w:rsidP="00E304E8">
              <w:pPr>
                <w:pStyle w:val="Bibliografa"/>
                <w:ind w:left="720" w:hanging="720"/>
                <w:rPr>
                  <w:noProof/>
                </w:rPr>
              </w:pPr>
              <w:r>
                <w:fldChar w:fldCharType="begin"/>
              </w:r>
              <w:r>
                <w:instrText>BIBLIOGRAPHY</w:instrText>
              </w:r>
              <w:r>
                <w:fldChar w:fldCharType="separate"/>
              </w:r>
              <w:r>
                <w:rPr>
                  <w:i/>
                  <w:iCs/>
                  <w:noProof/>
                </w:rPr>
                <w:t>Promonegocios.net.</w:t>
              </w:r>
              <w:r>
                <w:rPr>
                  <w:noProof/>
                </w:rPr>
                <w:t xml:space="preserve"> (2008).</w:t>
              </w:r>
            </w:p>
            <w:p w:rsidR="00E304E8" w:rsidRPr="00F00D05" w:rsidRDefault="00E304E8" w:rsidP="00E304E8">
              <w:pPr>
                <w:pStyle w:val="Bibliografa"/>
                <w:ind w:left="720" w:hanging="720"/>
                <w:rPr>
                  <w:noProof/>
                  <w:lang w:val="en-US"/>
                </w:rPr>
              </w:pPr>
              <w:r>
                <w:rPr>
                  <w:noProof/>
                </w:rPr>
                <w:t xml:space="preserve">Bodie Zvi y Merton Robert, P. H. (2003). </w:t>
              </w:r>
              <w:r w:rsidRPr="00F00D05">
                <w:rPr>
                  <w:i/>
                  <w:iCs/>
                  <w:noProof/>
                  <w:lang w:val="en-US"/>
                </w:rPr>
                <w:t>Finanzas.</w:t>
              </w:r>
              <w:r w:rsidRPr="00F00D05">
                <w:rPr>
                  <w:noProof/>
                  <w:lang w:val="en-US"/>
                </w:rPr>
                <w:t xml:space="preserve"> Pearson Education.</w:t>
              </w:r>
            </w:p>
            <w:p w:rsidR="00E304E8" w:rsidRPr="00F00D05" w:rsidRDefault="00E304E8" w:rsidP="00E304E8">
              <w:pPr>
                <w:pStyle w:val="Bibliografa"/>
                <w:ind w:left="720" w:hanging="720"/>
                <w:rPr>
                  <w:noProof/>
                  <w:lang w:val="en-US"/>
                </w:rPr>
              </w:pPr>
              <w:r w:rsidRPr="00F00D05">
                <w:rPr>
                  <w:noProof/>
                  <w:lang w:val="en-US"/>
                </w:rPr>
                <w:t xml:space="preserve">Bodie Zvi y Merton Robert, P. H. (2003). </w:t>
              </w:r>
              <w:r w:rsidRPr="00F00D05">
                <w:rPr>
                  <w:i/>
                  <w:iCs/>
                  <w:noProof/>
                  <w:lang w:val="en-US"/>
                </w:rPr>
                <w:t>Finanzas.</w:t>
              </w:r>
              <w:r w:rsidRPr="00F00D05">
                <w:rPr>
                  <w:noProof/>
                  <w:lang w:val="en-US"/>
                </w:rPr>
                <w:t xml:space="preserve"> Pearson Education.</w:t>
              </w:r>
            </w:p>
            <w:p w:rsidR="00E304E8" w:rsidRDefault="00E304E8" w:rsidP="00E304E8">
              <w:pPr>
                <w:pStyle w:val="Bibliografa"/>
                <w:ind w:left="720" w:hanging="720"/>
                <w:rPr>
                  <w:noProof/>
                </w:rPr>
              </w:pPr>
              <w:r w:rsidRPr="00F00D05">
                <w:rPr>
                  <w:noProof/>
                  <w:lang w:val="en-US"/>
                </w:rPr>
                <w:t xml:space="preserve">Ferrel O. C., H. G.-H. (2004). </w:t>
              </w:r>
              <w:r>
                <w:rPr>
                  <w:i/>
                  <w:iCs/>
                  <w:noProof/>
                </w:rPr>
                <w:t>Introducción a los Negocios en Un Mundo Cambiante.</w:t>
              </w:r>
              <w:r>
                <w:rPr>
                  <w:noProof/>
                </w:rPr>
                <w:t xml:space="preserve"> Cuarta Edición.</w:t>
              </w:r>
            </w:p>
            <w:p w:rsidR="00E304E8" w:rsidRDefault="00E304E8" w:rsidP="00E304E8">
              <w:pPr>
                <w:pStyle w:val="Bibliografa"/>
                <w:ind w:left="720" w:hanging="720"/>
                <w:rPr>
                  <w:noProof/>
                </w:rPr>
              </w:pPr>
              <w:r>
                <w:rPr>
                  <w:noProof/>
                </w:rPr>
                <w:t xml:space="preserve">Patricio, M. (s.f.). </w:t>
              </w:r>
              <w:r>
                <w:rPr>
                  <w:i/>
                  <w:iCs/>
                  <w:noProof/>
                </w:rPr>
                <w:t>Diccionario patricios de terminos económicos .</w:t>
              </w:r>
              <w:r>
                <w:rPr>
                  <w:noProof/>
                </w:rPr>
                <w:t xml:space="preserve"> KoraDesing.</w:t>
              </w:r>
            </w:p>
            <w:p w:rsidR="00E304E8" w:rsidRDefault="00E304E8" w:rsidP="00E304E8">
              <w:pPr>
                <w:pStyle w:val="Bibliografa"/>
                <w:ind w:left="720" w:hanging="720"/>
                <w:rPr>
                  <w:noProof/>
                </w:rPr>
              </w:pPr>
              <w:r>
                <w:rPr>
                  <w:noProof/>
                </w:rPr>
                <w:t xml:space="preserve">Simón, A. (2005). </w:t>
              </w:r>
              <w:r>
                <w:rPr>
                  <w:i/>
                  <w:iCs/>
                  <w:noProof/>
                </w:rPr>
                <w:t>Diccionario de economía.</w:t>
              </w:r>
              <w:r>
                <w:rPr>
                  <w:noProof/>
                </w:rPr>
                <w:t xml:space="preserve"> editorial andrade.</w:t>
              </w:r>
            </w:p>
            <w:p w:rsidR="00E304E8" w:rsidRDefault="00E304E8" w:rsidP="00E304E8">
              <w:pPr>
                <w:pStyle w:val="Bibliografa"/>
                <w:ind w:left="720" w:hanging="720"/>
                <w:rPr>
                  <w:noProof/>
                </w:rPr>
              </w:pPr>
              <w:r>
                <w:rPr>
                  <w:noProof/>
                </w:rPr>
                <w:t xml:space="preserve">Simón, A. (2005). </w:t>
              </w:r>
              <w:r>
                <w:rPr>
                  <w:i/>
                  <w:iCs/>
                  <w:noProof/>
                </w:rPr>
                <w:t>Diccionario de Economía.</w:t>
              </w:r>
              <w:r>
                <w:rPr>
                  <w:noProof/>
                </w:rPr>
                <w:t xml:space="preserve"> Editorial Andrade.</w:t>
              </w:r>
            </w:p>
            <w:p w:rsidR="00E304E8" w:rsidRDefault="00E304E8" w:rsidP="00E304E8">
              <w:pPr>
                <w:pStyle w:val="Bibliografa"/>
                <w:ind w:left="720" w:hanging="720"/>
                <w:rPr>
                  <w:noProof/>
                </w:rPr>
              </w:pPr>
              <w:r>
                <w:rPr>
                  <w:noProof/>
                </w:rPr>
                <w:t xml:space="preserve">Simón, A. (2005). </w:t>
              </w:r>
              <w:r>
                <w:rPr>
                  <w:i/>
                  <w:iCs/>
                  <w:noProof/>
                </w:rPr>
                <w:t>Diccionario de Economía .</w:t>
              </w:r>
              <w:r>
                <w:rPr>
                  <w:noProof/>
                </w:rPr>
                <w:t xml:space="preserve"> tercera edición.</w:t>
              </w:r>
            </w:p>
            <w:p w:rsidR="00E304E8" w:rsidRDefault="00E304E8" w:rsidP="00E304E8">
              <w:r>
                <w:rPr>
                  <w:b/>
                  <w:bCs/>
                </w:rPr>
                <w:fldChar w:fldCharType="end"/>
              </w:r>
            </w:p>
          </w:sdtContent>
        </w:sdt>
      </w:sdtContent>
    </w:sdt>
    <w:p w:rsidR="000A31FB" w:rsidRDefault="000A31FB" w:rsidP="00E304E8">
      <w:pPr>
        <w:pStyle w:val="titulo"/>
        <w:tabs>
          <w:tab w:val="left" w:pos="452"/>
        </w:tabs>
        <w:spacing w:line="360" w:lineRule="auto"/>
        <w:ind w:left="720"/>
        <w:jc w:val="both"/>
      </w:pPr>
    </w:p>
    <w:p w:rsidR="00E304E8" w:rsidRDefault="00E304E8">
      <w:r>
        <w:rPr>
          <w:noProof/>
          <w:lang w:eastAsia="es-ES"/>
        </w:rPr>
        <w:lastRenderedPageBreak/>
        <w:drawing>
          <wp:anchor distT="0" distB="0" distL="114300" distR="114300" simplePos="0" relativeHeight="251663360" behindDoc="0" locked="0" layoutInCell="1" allowOverlap="1" wp14:anchorId="0988A9AC" wp14:editId="5AE1E45B">
            <wp:simplePos x="0" y="0"/>
            <wp:positionH relativeFrom="margin">
              <wp:align>center</wp:align>
            </wp:positionH>
            <wp:positionV relativeFrom="margin">
              <wp:align>center</wp:align>
            </wp:positionV>
            <wp:extent cx="5400040" cy="7715250"/>
            <wp:effectExtent l="0" t="0" r="0" b="0"/>
            <wp:wrapSquare wrapText="bothSides"/>
            <wp:docPr id="5" name="Imagen 5" descr="G:\UNAINDESS 555555\img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UNAINDESS 555555\img18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40" cy="7715250"/>
                    </a:xfrm>
                    <a:prstGeom prst="rect">
                      <a:avLst/>
                    </a:prstGeom>
                    <a:noFill/>
                    <a:ln>
                      <a:noFill/>
                    </a:ln>
                  </pic:spPr>
                </pic:pic>
              </a:graphicData>
            </a:graphic>
          </wp:anchor>
        </w:drawing>
      </w:r>
      <w:r>
        <w:br w:type="page"/>
      </w:r>
    </w:p>
    <w:p w:rsidR="00E304E8" w:rsidRPr="005D642F" w:rsidRDefault="00E304E8" w:rsidP="00E304E8">
      <w:pPr>
        <w:rPr>
          <w:rFonts w:ascii="Times New Roman" w:hAnsi="Times New Roman" w:cs="Times New Roman"/>
          <w:b/>
          <w:sz w:val="24"/>
          <w:szCs w:val="24"/>
        </w:rPr>
      </w:pPr>
      <w:r w:rsidRPr="005D642F">
        <w:rPr>
          <w:rFonts w:ascii="Times New Roman" w:hAnsi="Times New Roman" w:cs="Times New Roman"/>
          <w:b/>
          <w:sz w:val="24"/>
          <w:szCs w:val="24"/>
        </w:rPr>
        <w:lastRenderedPageBreak/>
        <w:t>PRINCIPIOS DE FINANZAS</w:t>
      </w:r>
    </w:p>
    <w:p w:rsidR="00E304E8" w:rsidRPr="00F112F7" w:rsidRDefault="00E304E8" w:rsidP="00E304E8">
      <w:pPr>
        <w:spacing w:line="360" w:lineRule="auto"/>
        <w:jc w:val="both"/>
        <w:rPr>
          <w:rFonts w:ascii="Times New Roman" w:hAnsi="Times New Roman" w:cs="Times New Roman"/>
          <w:sz w:val="24"/>
          <w:szCs w:val="24"/>
        </w:rPr>
      </w:pPr>
      <w:r w:rsidRPr="00F112F7">
        <w:rPr>
          <w:rFonts w:ascii="Times New Roman" w:hAnsi="Times New Roman" w:cs="Times New Roman"/>
          <w:b/>
          <w:sz w:val="24"/>
          <w:szCs w:val="24"/>
        </w:rPr>
        <w:t xml:space="preserve">Costo de oportunidad: </w:t>
      </w:r>
      <w:r w:rsidRPr="00F112F7">
        <w:rPr>
          <w:rFonts w:ascii="Times New Roman" w:hAnsi="Times New Roman" w:cs="Times New Roman"/>
          <w:sz w:val="24"/>
          <w:szCs w:val="24"/>
        </w:rPr>
        <w:t>El costo de oportunidad se entiende como aquel costo en que se incurre al tomar una decisión y no otra. Es aquel valor o utilidad que se sacrifica por elegir una alternativa A y despreciar una alternativa B. Tomar un camino significa que se renuncia al beneficio que ofrece el camino descartado.</w:t>
      </w:r>
    </w:p>
    <w:p w:rsidR="00E304E8" w:rsidRPr="00F112F7" w:rsidRDefault="00E304E8" w:rsidP="00E304E8">
      <w:pPr>
        <w:spacing w:line="360" w:lineRule="auto"/>
        <w:jc w:val="both"/>
        <w:rPr>
          <w:rFonts w:ascii="Times New Roman" w:hAnsi="Times New Roman" w:cs="Times New Roman"/>
          <w:sz w:val="24"/>
          <w:szCs w:val="24"/>
        </w:rPr>
      </w:pPr>
      <w:r w:rsidRPr="00F112F7">
        <w:rPr>
          <w:rFonts w:ascii="Times New Roman" w:hAnsi="Times New Roman" w:cs="Times New Roman"/>
          <w:sz w:val="24"/>
          <w:szCs w:val="24"/>
        </w:rPr>
        <w:t>El costo de oportunidad es especialmente importante en las empresas, puesto que a diario, éstas deben tomar decisiones en un medio exigente y que ofrece múltiples posibilidades y alternativas.</w:t>
      </w:r>
    </w:p>
    <w:p w:rsidR="00E304E8" w:rsidRDefault="00E304E8" w:rsidP="00E304E8">
      <w:pPr>
        <w:spacing w:before="150" w:after="150" w:line="360" w:lineRule="auto"/>
        <w:ind w:right="225"/>
        <w:jc w:val="both"/>
        <w:rPr>
          <w:rFonts w:ascii="Times New Roman" w:eastAsia="Times New Roman" w:hAnsi="Times New Roman" w:cs="Times New Roman"/>
          <w:sz w:val="24"/>
          <w:szCs w:val="24"/>
          <w:lang w:val="pt-PT" w:eastAsia="pt-PT"/>
        </w:rPr>
      </w:pPr>
      <w:r w:rsidRPr="00F112F7">
        <w:rPr>
          <w:rFonts w:ascii="Times New Roman" w:eastAsia="Times New Roman" w:hAnsi="Times New Roman" w:cs="Times New Roman"/>
          <w:b/>
          <w:sz w:val="24"/>
          <w:szCs w:val="24"/>
          <w:lang w:val="pt-PT" w:eastAsia="pt-PT"/>
        </w:rPr>
        <w:t>La Ventaja Comparativa</w:t>
      </w:r>
      <w:r>
        <w:rPr>
          <w:rFonts w:ascii="Times New Roman" w:eastAsia="Times New Roman" w:hAnsi="Times New Roman" w:cs="Times New Roman"/>
          <w:sz w:val="24"/>
          <w:szCs w:val="24"/>
          <w:lang w:val="pt-PT" w:eastAsia="pt-PT"/>
        </w:rPr>
        <w:t>: Es</w:t>
      </w:r>
      <w:r w:rsidRPr="00F112F7">
        <w:rPr>
          <w:rFonts w:ascii="Times New Roman" w:eastAsia="Times New Roman" w:hAnsi="Times New Roman" w:cs="Times New Roman"/>
          <w:sz w:val="24"/>
          <w:szCs w:val="24"/>
          <w:lang w:val="pt-PT" w:eastAsia="pt-PT"/>
        </w:rPr>
        <w:t xml:space="preserve"> un concepto de autoría del economista David Ricardo, que defiende la especialización de las naciones en la producción de los bienes en los cuales detentan ventajas específicas. Es el concepto que explica las ventajas económicas de la eliminación de barreras al comercio internacional.</w:t>
      </w:r>
    </w:p>
    <w:p w:rsidR="00E304E8" w:rsidRPr="005D642F" w:rsidRDefault="00E304E8" w:rsidP="00E304E8">
      <w:pPr>
        <w:spacing w:before="150" w:after="150" w:line="360" w:lineRule="auto"/>
        <w:ind w:right="225"/>
        <w:jc w:val="both"/>
        <w:rPr>
          <w:rFonts w:ascii="Times New Roman" w:eastAsia="Times New Roman" w:hAnsi="Times New Roman" w:cs="Times New Roman"/>
          <w:b/>
          <w:sz w:val="24"/>
          <w:szCs w:val="24"/>
          <w:lang w:val="pt-PT" w:eastAsia="pt-PT"/>
        </w:rPr>
      </w:pPr>
      <w:r w:rsidRPr="005D642F">
        <w:rPr>
          <w:rFonts w:ascii="Times New Roman" w:eastAsia="Times New Roman" w:hAnsi="Times New Roman" w:cs="Times New Roman"/>
          <w:b/>
          <w:sz w:val="24"/>
          <w:szCs w:val="24"/>
          <w:lang w:val="pt-PT" w:eastAsia="pt-PT"/>
        </w:rPr>
        <w:t>EJEMPLOS DE LOS PRINCIPIOS DE FIANZAS</w:t>
      </w:r>
    </w:p>
    <w:p w:rsidR="00E304E8" w:rsidRPr="00407791" w:rsidRDefault="00E304E8" w:rsidP="00E304E8">
      <w:pPr>
        <w:pStyle w:val="Prrafodelista"/>
        <w:numPr>
          <w:ilvl w:val="0"/>
          <w:numId w:val="4"/>
        </w:numPr>
        <w:spacing w:before="150" w:after="150" w:line="360" w:lineRule="auto"/>
        <w:ind w:right="225"/>
        <w:jc w:val="both"/>
        <w:rPr>
          <w:rFonts w:ascii="Times New Roman" w:eastAsia="Times New Roman" w:hAnsi="Times New Roman" w:cs="Times New Roman"/>
          <w:b/>
          <w:sz w:val="24"/>
          <w:szCs w:val="24"/>
          <w:lang w:val="pt-PT" w:eastAsia="pt-PT"/>
        </w:rPr>
      </w:pPr>
      <w:r w:rsidRPr="00407791">
        <w:rPr>
          <w:rFonts w:ascii="Times New Roman" w:eastAsia="Times New Roman" w:hAnsi="Times New Roman" w:cs="Times New Roman"/>
          <w:b/>
          <w:sz w:val="24"/>
          <w:szCs w:val="24"/>
          <w:lang w:val="pt-PT" w:eastAsia="pt-PT"/>
        </w:rPr>
        <w:t>“Una unidad monetaria de hoy vale, mas que una unidad monetaria de mañana”.</w:t>
      </w:r>
    </w:p>
    <w:p w:rsidR="00E304E8" w:rsidRPr="005D642F" w:rsidRDefault="00E304E8" w:rsidP="00E304E8">
      <w:pPr>
        <w:pStyle w:val="Prrafodelista"/>
        <w:numPr>
          <w:ilvl w:val="0"/>
          <w:numId w:val="3"/>
        </w:numPr>
        <w:spacing w:before="150" w:after="150" w:line="360" w:lineRule="auto"/>
        <w:ind w:right="225"/>
        <w:jc w:val="both"/>
        <w:rPr>
          <w:rFonts w:ascii="Times New Roman" w:eastAsia="Times New Roman" w:hAnsi="Times New Roman" w:cs="Times New Roman"/>
          <w:b/>
          <w:sz w:val="24"/>
          <w:szCs w:val="24"/>
          <w:lang w:val="pt-PT" w:eastAsia="pt-PT"/>
        </w:rPr>
      </w:pPr>
      <w:r>
        <w:rPr>
          <w:rFonts w:ascii="Times New Roman" w:eastAsia="Times New Roman" w:hAnsi="Times New Roman" w:cs="Times New Roman"/>
          <w:sz w:val="24"/>
          <w:szCs w:val="24"/>
          <w:lang w:val="pt-PT" w:eastAsia="pt-PT"/>
        </w:rPr>
        <w:t xml:space="preserve">Comprar un vehiculo para </w:t>
      </w:r>
      <w:r>
        <w:rPr>
          <w:rFonts w:ascii="Times New Roman" w:eastAsia="Times New Roman" w:hAnsi="Times New Roman" w:cs="Times New Roman"/>
          <w:sz w:val="24"/>
          <w:szCs w:val="24"/>
          <w:lang w:eastAsia="pt-PT"/>
        </w:rPr>
        <w:t>l</w:t>
      </w:r>
      <w:r w:rsidRPr="005D642F">
        <w:rPr>
          <w:rFonts w:ascii="Times New Roman" w:eastAsia="Times New Roman" w:hAnsi="Times New Roman" w:cs="Times New Roman"/>
          <w:sz w:val="24"/>
          <w:szCs w:val="24"/>
          <w:lang w:eastAsia="pt-PT"/>
        </w:rPr>
        <w:t>a</w:t>
      </w:r>
      <w:r>
        <w:rPr>
          <w:rFonts w:ascii="Times New Roman" w:eastAsia="Times New Roman" w:hAnsi="Times New Roman" w:cs="Times New Roman"/>
          <w:sz w:val="24"/>
          <w:szCs w:val="24"/>
          <w:lang w:val="pt-PT" w:eastAsia="pt-PT"/>
        </w:rPr>
        <w:t xml:space="preserve"> repartición de los bienes de la empresa.</w:t>
      </w:r>
    </w:p>
    <w:p w:rsidR="00E304E8" w:rsidRPr="00005835" w:rsidRDefault="00E304E8" w:rsidP="00E304E8">
      <w:pPr>
        <w:pStyle w:val="Prrafodelista"/>
        <w:numPr>
          <w:ilvl w:val="0"/>
          <w:numId w:val="3"/>
        </w:numPr>
        <w:spacing w:before="150" w:after="150" w:line="360" w:lineRule="auto"/>
        <w:ind w:right="225"/>
        <w:jc w:val="both"/>
        <w:rPr>
          <w:rFonts w:ascii="Times New Roman" w:eastAsia="Times New Roman" w:hAnsi="Times New Roman" w:cs="Times New Roman"/>
          <w:b/>
          <w:sz w:val="24"/>
          <w:szCs w:val="24"/>
          <w:lang w:val="pt-PT" w:eastAsia="pt-PT"/>
        </w:rPr>
      </w:pPr>
      <w:r>
        <w:rPr>
          <w:rFonts w:ascii="Times New Roman" w:eastAsia="Times New Roman" w:hAnsi="Times New Roman" w:cs="Times New Roman"/>
          <w:sz w:val="24"/>
          <w:szCs w:val="24"/>
          <w:lang w:val="pt-PT" w:eastAsia="pt-PT"/>
        </w:rPr>
        <w:t>Taza de descuento</w:t>
      </w:r>
    </w:p>
    <w:p w:rsidR="00E304E8" w:rsidRPr="00005835" w:rsidRDefault="00E304E8" w:rsidP="00E304E8">
      <w:pPr>
        <w:pStyle w:val="Prrafodelista"/>
        <w:numPr>
          <w:ilvl w:val="0"/>
          <w:numId w:val="3"/>
        </w:numPr>
        <w:spacing w:before="150" w:after="150" w:line="360" w:lineRule="auto"/>
        <w:ind w:right="225"/>
        <w:jc w:val="both"/>
        <w:rPr>
          <w:rFonts w:ascii="Times New Roman" w:eastAsia="Times New Roman" w:hAnsi="Times New Roman" w:cs="Times New Roman"/>
          <w:b/>
          <w:sz w:val="24"/>
          <w:szCs w:val="24"/>
          <w:lang w:val="pt-PT" w:eastAsia="pt-PT"/>
        </w:rPr>
      </w:pPr>
      <w:r>
        <w:rPr>
          <w:rFonts w:ascii="Times New Roman" w:eastAsia="Times New Roman" w:hAnsi="Times New Roman" w:cs="Times New Roman"/>
          <w:sz w:val="24"/>
          <w:szCs w:val="24"/>
          <w:lang w:val="pt-PT" w:eastAsia="pt-PT"/>
        </w:rPr>
        <w:t>Inevtir en tegnologia</w:t>
      </w:r>
    </w:p>
    <w:p w:rsidR="00E304E8" w:rsidRPr="00005835" w:rsidRDefault="00E304E8" w:rsidP="00E304E8">
      <w:pPr>
        <w:pStyle w:val="Prrafodelista"/>
        <w:numPr>
          <w:ilvl w:val="0"/>
          <w:numId w:val="3"/>
        </w:numPr>
        <w:spacing w:before="150" w:after="150" w:line="360" w:lineRule="auto"/>
        <w:ind w:right="225"/>
        <w:jc w:val="both"/>
        <w:rPr>
          <w:rFonts w:ascii="Times New Roman" w:eastAsia="Times New Roman" w:hAnsi="Times New Roman" w:cs="Times New Roman"/>
          <w:b/>
          <w:sz w:val="24"/>
          <w:szCs w:val="24"/>
          <w:lang w:val="pt-PT" w:eastAsia="pt-PT"/>
        </w:rPr>
      </w:pPr>
      <w:r>
        <w:rPr>
          <w:rFonts w:ascii="Times New Roman" w:eastAsia="Times New Roman" w:hAnsi="Times New Roman" w:cs="Times New Roman"/>
          <w:sz w:val="24"/>
          <w:szCs w:val="24"/>
          <w:lang w:val="pt-PT" w:eastAsia="pt-PT"/>
        </w:rPr>
        <w:t>Taza de interés</w:t>
      </w:r>
    </w:p>
    <w:p w:rsidR="00E304E8" w:rsidRPr="00407791" w:rsidRDefault="00E304E8" w:rsidP="00E304E8">
      <w:pPr>
        <w:pStyle w:val="Prrafodelista"/>
        <w:numPr>
          <w:ilvl w:val="0"/>
          <w:numId w:val="3"/>
        </w:numPr>
        <w:spacing w:before="150" w:after="150" w:line="360" w:lineRule="auto"/>
        <w:ind w:right="225"/>
        <w:jc w:val="both"/>
        <w:rPr>
          <w:rFonts w:ascii="Times New Roman" w:eastAsia="Times New Roman" w:hAnsi="Times New Roman" w:cs="Times New Roman"/>
          <w:b/>
          <w:sz w:val="24"/>
          <w:szCs w:val="24"/>
          <w:lang w:val="pt-PT" w:eastAsia="pt-PT"/>
        </w:rPr>
      </w:pPr>
      <w:r w:rsidRPr="00407791">
        <w:rPr>
          <w:rFonts w:ascii="Times New Roman" w:hAnsi="Times New Roman" w:cs="Times New Roman"/>
          <w:sz w:val="24"/>
          <w:szCs w:val="24"/>
        </w:rPr>
        <w:t xml:space="preserve">Una empresa tiene un dinero de </w:t>
      </w:r>
      <w:r>
        <w:rPr>
          <w:rFonts w:ascii="Times New Roman" w:hAnsi="Times New Roman" w:cs="Times New Roman"/>
          <w:sz w:val="24"/>
          <w:szCs w:val="24"/>
        </w:rPr>
        <w:t xml:space="preserve">utilidades por el valor de 2000 </w:t>
      </w:r>
      <w:r w:rsidRPr="00407791">
        <w:rPr>
          <w:rFonts w:ascii="Times New Roman" w:hAnsi="Times New Roman" w:cs="Times New Roman"/>
          <w:sz w:val="24"/>
          <w:szCs w:val="24"/>
        </w:rPr>
        <w:t>dólar</w:t>
      </w:r>
      <w:r>
        <w:rPr>
          <w:rFonts w:ascii="Times New Roman" w:hAnsi="Times New Roman" w:cs="Times New Roman"/>
          <w:sz w:val="24"/>
          <w:szCs w:val="24"/>
        </w:rPr>
        <w:t>es y no los invirtió en maquinaria</w:t>
      </w:r>
      <w:r w:rsidRPr="00407791">
        <w:rPr>
          <w:rFonts w:ascii="Times New Roman" w:hAnsi="Times New Roman" w:cs="Times New Roman"/>
          <w:sz w:val="24"/>
          <w:szCs w:val="24"/>
        </w:rPr>
        <w:t xml:space="preserve"> a tiempo y luego de unos días los quiso invertir y no le alcanzo a invertir en la misma por que el precio se elevó significativamente.</w:t>
      </w:r>
    </w:p>
    <w:p w:rsidR="00E304E8" w:rsidRPr="005D642F" w:rsidRDefault="00E304E8" w:rsidP="00E304E8">
      <w:pPr>
        <w:pStyle w:val="Prrafodelista"/>
        <w:spacing w:before="150" w:after="150" w:line="360" w:lineRule="auto"/>
        <w:ind w:left="780" w:right="225"/>
        <w:jc w:val="both"/>
        <w:rPr>
          <w:rFonts w:ascii="Times New Roman" w:eastAsia="Times New Roman" w:hAnsi="Times New Roman" w:cs="Times New Roman"/>
          <w:b/>
          <w:sz w:val="24"/>
          <w:szCs w:val="24"/>
          <w:lang w:val="pt-PT" w:eastAsia="pt-PT"/>
        </w:rPr>
      </w:pPr>
    </w:p>
    <w:p w:rsidR="00E304E8" w:rsidRDefault="00E304E8" w:rsidP="00E304E8">
      <w:pPr>
        <w:pStyle w:val="Prrafodelista"/>
        <w:numPr>
          <w:ilvl w:val="0"/>
          <w:numId w:val="4"/>
        </w:num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Una unidad monetaria segura vale más que una unidad monetaria en riesgo </w:t>
      </w:r>
    </w:p>
    <w:p w:rsidR="00E304E8" w:rsidRPr="00407791" w:rsidRDefault="00E304E8" w:rsidP="00E304E8">
      <w:pPr>
        <w:pStyle w:val="Prrafodelista"/>
        <w:numPr>
          <w:ilvl w:val="0"/>
          <w:numId w:val="5"/>
        </w:numPr>
        <w:spacing w:line="360" w:lineRule="auto"/>
        <w:jc w:val="both"/>
        <w:rPr>
          <w:rFonts w:ascii="Times New Roman" w:hAnsi="Times New Roman" w:cs="Times New Roman"/>
          <w:b/>
          <w:sz w:val="24"/>
          <w:szCs w:val="24"/>
        </w:rPr>
      </w:pPr>
      <w:r>
        <w:rPr>
          <w:rFonts w:ascii="Times New Roman" w:hAnsi="Times New Roman" w:cs="Times New Roman"/>
          <w:sz w:val="24"/>
          <w:szCs w:val="24"/>
        </w:rPr>
        <w:t>Un seguro contra incendios</w:t>
      </w:r>
    </w:p>
    <w:p w:rsidR="00E304E8" w:rsidRPr="00407791" w:rsidRDefault="00E304E8" w:rsidP="00E304E8">
      <w:pPr>
        <w:pStyle w:val="Prrafodelista"/>
        <w:numPr>
          <w:ilvl w:val="0"/>
          <w:numId w:val="5"/>
        </w:numPr>
        <w:spacing w:line="360" w:lineRule="auto"/>
        <w:jc w:val="both"/>
        <w:rPr>
          <w:rFonts w:ascii="Times New Roman" w:hAnsi="Times New Roman" w:cs="Times New Roman"/>
          <w:b/>
          <w:sz w:val="24"/>
          <w:szCs w:val="24"/>
        </w:rPr>
      </w:pPr>
      <w:r>
        <w:rPr>
          <w:rFonts w:ascii="Times New Roman" w:hAnsi="Times New Roman" w:cs="Times New Roman"/>
          <w:sz w:val="24"/>
          <w:szCs w:val="24"/>
        </w:rPr>
        <w:t>Realizar un estudio de mercado antes de lanzar un nuevo producto.</w:t>
      </w:r>
    </w:p>
    <w:p w:rsidR="00E304E8" w:rsidRPr="00407791" w:rsidRDefault="00E304E8" w:rsidP="00E304E8">
      <w:pPr>
        <w:pStyle w:val="Prrafodelista"/>
        <w:numPr>
          <w:ilvl w:val="0"/>
          <w:numId w:val="5"/>
        </w:num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Analizar los proyectos de inversión.</w:t>
      </w:r>
    </w:p>
    <w:p w:rsidR="00E304E8" w:rsidRPr="005728FE" w:rsidRDefault="00E304E8" w:rsidP="00E304E8">
      <w:pPr>
        <w:pStyle w:val="Prrafodelista"/>
        <w:numPr>
          <w:ilvl w:val="0"/>
          <w:numId w:val="5"/>
        </w:numPr>
        <w:spacing w:line="360" w:lineRule="auto"/>
        <w:jc w:val="both"/>
        <w:rPr>
          <w:rFonts w:ascii="Times New Roman" w:hAnsi="Times New Roman" w:cs="Times New Roman"/>
          <w:sz w:val="24"/>
          <w:szCs w:val="24"/>
        </w:rPr>
      </w:pPr>
      <w:r w:rsidRPr="005728FE">
        <w:rPr>
          <w:rFonts w:ascii="Times New Roman" w:hAnsi="Times New Roman" w:cs="Times New Roman"/>
          <w:sz w:val="24"/>
          <w:szCs w:val="24"/>
        </w:rPr>
        <w:lastRenderedPageBreak/>
        <w:t>Estudiar los índices de rentabilidad.</w:t>
      </w:r>
    </w:p>
    <w:p w:rsidR="00E304E8" w:rsidRDefault="00E304E8" w:rsidP="00E304E8">
      <w:pPr>
        <w:pStyle w:val="Prrafodelista"/>
        <w:numPr>
          <w:ilvl w:val="0"/>
          <w:numId w:val="5"/>
        </w:numPr>
        <w:spacing w:line="360" w:lineRule="auto"/>
        <w:jc w:val="both"/>
        <w:rPr>
          <w:rFonts w:ascii="Times New Roman" w:hAnsi="Times New Roman" w:cs="Times New Roman"/>
          <w:sz w:val="24"/>
          <w:szCs w:val="24"/>
        </w:rPr>
      </w:pPr>
      <w:r w:rsidRPr="005728FE">
        <w:rPr>
          <w:rFonts w:ascii="Times New Roman" w:hAnsi="Times New Roman" w:cs="Times New Roman"/>
          <w:sz w:val="24"/>
          <w:szCs w:val="24"/>
        </w:rPr>
        <w:t>Seguro contra todo riesgo.</w:t>
      </w:r>
    </w:p>
    <w:p w:rsidR="00E304E8" w:rsidRDefault="00E304E8" w:rsidP="00E304E8">
      <w:pPr>
        <w:spacing w:line="360" w:lineRule="auto"/>
        <w:ind w:left="1080"/>
        <w:jc w:val="both"/>
        <w:rPr>
          <w:rFonts w:ascii="Times New Roman" w:hAnsi="Times New Roman" w:cs="Times New Roman"/>
          <w:sz w:val="24"/>
          <w:szCs w:val="24"/>
        </w:rPr>
      </w:pPr>
    </w:p>
    <w:p w:rsidR="00E304E8" w:rsidRPr="005728FE" w:rsidRDefault="00E304E8" w:rsidP="00E304E8">
      <w:pPr>
        <w:pStyle w:val="Prrafodelista"/>
        <w:numPr>
          <w:ilvl w:val="0"/>
          <w:numId w:val="4"/>
        </w:numPr>
        <w:spacing w:line="360" w:lineRule="auto"/>
        <w:jc w:val="both"/>
        <w:rPr>
          <w:rFonts w:ascii="Times New Roman" w:hAnsi="Times New Roman" w:cs="Times New Roman"/>
          <w:b/>
          <w:sz w:val="24"/>
          <w:szCs w:val="24"/>
        </w:rPr>
      </w:pPr>
      <w:r w:rsidRPr="005728FE">
        <w:rPr>
          <w:rFonts w:ascii="Times New Roman" w:hAnsi="Times New Roman" w:cs="Times New Roman"/>
          <w:b/>
          <w:sz w:val="24"/>
          <w:szCs w:val="24"/>
        </w:rPr>
        <w:t xml:space="preserve">Principio de diversificación </w:t>
      </w:r>
    </w:p>
    <w:p w:rsidR="00E304E8" w:rsidRDefault="00E304E8" w:rsidP="00E304E8">
      <w:pPr>
        <w:pStyle w:val="Prrafodelist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Tener variedad de productos (ropa colores modelos)</w:t>
      </w:r>
    </w:p>
    <w:p w:rsidR="00E304E8" w:rsidRDefault="00E304E8" w:rsidP="00E304E8">
      <w:pPr>
        <w:pStyle w:val="Prrafodelist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Inversiones a largo o mediano plazo</w:t>
      </w:r>
    </w:p>
    <w:p w:rsidR="00E304E8" w:rsidRDefault="00E304E8" w:rsidP="00E304E8">
      <w:pPr>
        <w:pStyle w:val="Prrafodelist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Invertir en varias partes o en varios sectores</w:t>
      </w:r>
    </w:p>
    <w:p w:rsidR="00E304E8" w:rsidRDefault="00E304E8" w:rsidP="00E304E8">
      <w:pPr>
        <w:pStyle w:val="Prrafodelist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Variedad de precios en un producto</w:t>
      </w:r>
    </w:p>
    <w:p w:rsidR="00E304E8" w:rsidRDefault="00E304E8" w:rsidP="00E304E8">
      <w:pPr>
        <w:pStyle w:val="Prrafodelist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Diferentes proveedores para adquirir la mercadería en la empresa.</w:t>
      </w:r>
    </w:p>
    <w:p w:rsidR="00E304E8" w:rsidRDefault="00E304E8" w:rsidP="00E304E8">
      <w:pPr>
        <w:pStyle w:val="Prrafodelista"/>
        <w:spacing w:line="360" w:lineRule="auto"/>
        <w:ind w:left="1440"/>
        <w:jc w:val="both"/>
        <w:rPr>
          <w:rFonts w:ascii="Times New Roman" w:hAnsi="Times New Roman" w:cs="Times New Roman"/>
          <w:sz w:val="24"/>
          <w:szCs w:val="24"/>
        </w:rPr>
      </w:pPr>
    </w:p>
    <w:p w:rsidR="00E304E8" w:rsidRPr="00126F54" w:rsidRDefault="00E304E8" w:rsidP="00E304E8">
      <w:pPr>
        <w:pStyle w:val="Prrafodelista"/>
        <w:numPr>
          <w:ilvl w:val="0"/>
          <w:numId w:val="4"/>
        </w:numPr>
        <w:spacing w:line="360" w:lineRule="auto"/>
        <w:jc w:val="both"/>
        <w:rPr>
          <w:rFonts w:ascii="Times New Roman" w:hAnsi="Times New Roman" w:cs="Times New Roman"/>
          <w:b/>
          <w:sz w:val="24"/>
          <w:szCs w:val="24"/>
        </w:rPr>
      </w:pPr>
      <w:r w:rsidRPr="00126F54">
        <w:rPr>
          <w:rFonts w:ascii="Times New Roman" w:hAnsi="Times New Roman" w:cs="Times New Roman"/>
          <w:b/>
          <w:sz w:val="24"/>
          <w:szCs w:val="24"/>
        </w:rPr>
        <w:t>Principio de intercambio entre riesgo y rendimiento.</w:t>
      </w:r>
    </w:p>
    <w:p w:rsidR="00E304E8" w:rsidRDefault="00E304E8" w:rsidP="00E304E8">
      <w:pPr>
        <w:pStyle w:val="Prrafodelista"/>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Mayor tecnología mayor rendimiento</w:t>
      </w:r>
    </w:p>
    <w:p w:rsidR="00E304E8" w:rsidRDefault="00E304E8" w:rsidP="00E304E8">
      <w:pPr>
        <w:pStyle w:val="Prrafodelista"/>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Mayor mano de obra mayor rendimiento</w:t>
      </w:r>
    </w:p>
    <w:p w:rsidR="00E304E8" w:rsidRDefault="00E304E8" w:rsidP="00E304E8">
      <w:pPr>
        <w:pStyle w:val="Prrafodelista"/>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Mayor materia prima mayor cantidad de productos.</w:t>
      </w:r>
    </w:p>
    <w:p w:rsidR="00E304E8" w:rsidRDefault="00E304E8" w:rsidP="00E304E8">
      <w:pPr>
        <w:pStyle w:val="Prrafodelista"/>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Menor tiempo en realizar un producto menor el costo en la producción.</w:t>
      </w:r>
    </w:p>
    <w:p w:rsidR="00E304E8" w:rsidRPr="006D4043" w:rsidRDefault="00E304E8" w:rsidP="00E304E8">
      <w:pPr>
        <w:pStyle w:val="Prrafodelista"/>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Mayor satisfacción en el producto al cliente mayores ventas del producto.</w:t>
      </w:r>
    </w:p>
    <w:p w:rsidR="00E304E8" w:rsidRDefault="00E304E8" w:rsidP="00E304E8">
      <w:pPr>
        <w:pStyle w:val="Prrafodelista"/>
        <w:numPr>
          <w:ilvl w:val="0"/>
          <w:numId w:val="4"/>
        </w:numPr>
        <w:spacing w:line="360" w:lineRule="auto"/>
        <w:jc w:val="both"/>
        <w:rPr>
          <w:rFonts w:ascii="Times New Roman" w:hAnsi="Times New Roman" w:cs="Times New Roman"/>
          <w:b/>
          <w:sz w:val="24"/>
          <w:szCs w:val="24"/>
        </w:rPr>
      </w:pPr>
      <w:r w:rsidRPr="00072D36">
        <w:rPr>
          <w:rFonts w:ascii="Times New Roman" w:hAnsi="Times New Roman" w:cs="Times New Roman"/>
          <w:b/>
          <w:sz w:val="24"/>
          <w:szCs w:val="24"/>
        </w:rPr>
        <w:t>Principio de costo de oportunidad.</w:t>
      </w:r>
    </w:p>
    <w:p w:rsidR="00E304E8" w:rsidRPr="00072D36" w:rsidRDefault="00E304E8" w:rsidP="00E304E8">
      <w:pPr>
        <w:pStyle w:val="Prrafodelista"/>
        <w:numPr>
          <w:ilvl w:val="0"/>
          <w:numId w:val="8"/>
        </w:numPr>
        <w:spacing w:line="360" w:lineRule="auto"/>
        <w:jc w:val="both"/>
        <w:rPr>
          <w:rFonts w:ascii="Times New Roman" w:hAnsi="Times New Roman" w:cs="Times New Roman"/>
          <w:b/>
          <w:sz w:val="24"/>
          <w:szCs w:val="24"/>
        </w:rPr>
      </w:pPr>
      <w:r>
        <w:rPr>
          <w:rFonts w:ascii="Times New Roman" w:hAnsi="Times New Roman" w:cs="Times New Roman"/>
          <w:sz w:val="24"/>
          <w:szCs w:val="24"/>
        </w:rPr>
        <w:t>Si tenemos dos opciones entre comprar un vehículo y una casa escogemos el vehículo el costo de oportunidad es casa.</w:t>
      </w:r>
    </w:p>
    <w:p w:rsidR="00E304E8" w:rsidRPr="00072D36" w:rsidRDefault="00E304E8" w:rsidP="00E304E8">
      <w:pPr>
        <w:pStyle w:val="Prrafodelista"/>
        <w:numPr>
          <w:ilvl w:val="0"/>
          <w:numId w:val="8"/>
        </w:numPr>
        <w:spacing w:line="360" w:lineRule="auto"/>
        <w:jc w:val="both"/>
        <w:rPr>
          <w:rFonts w:ascii="Times New Roman" w:hAnsi="Times New Roman" w:cs="Times New Roman"/>
          <w:b/>
          <w:sz w:val="24"/>
          <w:szCs w:val="24"/>
        </w:rPr>
      </w:pPr>
      <w:r w:rsidRPr="00072D36">
        <w:rPr>
          <w:rFonts w:ascii="Times New Roman" w:hAnsi="Times New Roman" w:cs="Times New Roman"/>
          <w:sz w:val="24"/>
          <w:szCs w:val="24"/>
        </w:rPr>
        <w:t>Los países A y B se beneficiarán de comerciar entre sí aunque A sea mejor que B para fabricar cualquier producto. Si A es muy superior fabricando automóviles y sólo ligeramente superior fabricando pan, A deberá invertir recursos en lo que hace mejor la fabricación de automóviles y exportar ese producto a B</w:t>
      </w:r>
      <w:r>
        <w:rPr>
          <w:rFonts w:ascii="Times New Roman" w:hAnsi="Times New Roman" w:cs="Times New Roman"/>
          <w:sz w:val="24"/>
          <w:szCs w:val="24"/>
        </w:rPr>
        <w:t>.</w:t>
      </w:r>
    </w:p>
    <w:p w:rsidR="00E304E8" w:rsidRPr="00072D36" w:rsidRDefault="00E304E8" w:rsidP="00E304E8">
      <w:pPr>
        <w:pStyle w:val="Prrafodelista"/>
        <w:numPr>
          <w:ilvl w:val="0"/>
          <w:numId w:val="8"/>
        </w:numPr>
        <w:spacing w:line="360" w:lineRule="auto"/>
        <w:jc w:val="both"/>
        <w:rPr>
          <w:rFonts w:ascii="Times New Roman" w:hAnsi="Times New Roman" w:cs="Times New Roman"/>
          <w:b/>
          <w:sz w:val="24"/>
          <w:szCs w:val="24"/>
        </w:rPr>
      </w:pPr>
      <w:r>
        <w:rPr>
          <w:rFonts w:ascii="Times New Roman" w:hAnsi="Times New Roman" w:cs="Times New Roman"/>
          <w:sz w:val="24"/>
          <w:szCs w:val="24"/>
        </w:rPr>
        <w:t>Si deseamos fabricar vehículos o computadoras y escogemos vehículos el costo de oportunidad es computadoras.</w:t>
      </w:r>
    </w:p>
    <w:p w:rsidR="00E304E8" w:rsidRPr="00072D36" w:rsidRDefault="00E304E8" w:rsidP="00E304E8">
      <w:pPr>
        <w:pStyle w:val="Prrafodelista"/>
        <w:numPr>
          <w:ilvl w:val="0"/>
          <w:numId w:val="8"/>
        </w:numPr>
        <w:spacing w:line="360" w:lineRule="auto"/>
        <w:jc w:val="both"/>
        <w:rPr>
          <w:rFonts w:ascii="Times New Roman" w:hAnsi="Times New Roman" w:cs="Times New Roman"/>
          <w:b/>
          <w:sz w:val="24"/>
          <w:szCs w:val="24"/>
        </w:rPr>
      </w:pPr>
      <w:r>
        <w:rPr>
          <w:rFonts w:ascii="Times New Roman" w:hAnsi="Times New Roman" w:cs="Times New Roman"/>
          <w:sz w:val="24"/>
          <w:szCs w:val="24"/>
        </w:rPr>
        <w:t>Si deseamos invertir en un terreno o en maquinaria y escogemos en maquinaria el costo de oportunidad es terrenos.</w:t>
      </w:r>
    </w:p>
    <w:p w:rsidR="00E304E8" w:rsidRDefault="00E304E8" w:rsidP="00E304E8">
      <w:pPr>
        <w:pStyle w:val="Prrafodelista"/>
        <w:numPr>
          <w:ilvl w:val="0"/>
          <w:numId w:val="4"/>
        </w:num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Principio de ventaja comparativa </w:t>
      </w:r>
    </w:p>
    <w:p w:rsidR="00E304E8" w:rsidRPr="006D4043" w:rsidRDefault="00E304E8" w:rsidP="00E304E8">
      <w:pPr>
        <w:pStyle w:val="Prrafodelista"/>
        <w:numPr>
          <w:ilvl w:val="0"/>
          <w:numId w:val="9"/>
        </w:numPr>
        <w:spacing w:line="360" w:lineRule="auto"/>
        <w:jc w:val="both"/>
        <w:rPr>
          <w:rFonts w:ascii="Times New Roman" w:hAnsi="Times New Roman" w:cs="Times New Roman"/>
          <w:b/>
          <w:sz w:val="24"/>
          <w:szCs w:val="24"/>
        </w:rPr>
      </w:pPr>
      <w:r>
        <w:rPr>
          <w:rFonts w:ascii="Times New Roman" w:hAnsi="Times New Roman" w:cs="Times New Roman"/>
          <w:sz w:val="24"/>
          <w:szCs w:val="24"/>
        </w:rPr>
        <w:lastRenderedPageBreak/>
        <w:t>Compara la empresa con la competencia si tenemos buen talento humano.</w:t>
      </w:r>
    </w:p>
    <w:p w:rsidR="00E304E8" w:rsidRPr="006D4043" w:rsidRDefault="00E304E8" w:rsidP="00E304E8">
      <w:pPr>
        <w:pStyle w:val="Prrafodelista"/>
        <w:numPr>
          <w:ilvl w:val="0"/>
          <w:numId w:val="9"/>
        </w:numPr>
        <w:spacing w:line="360" w:lineRule="auto"/>
        <w:jc w:val="both"/>
        <w:rPr>
          <w:rFonts w:ascii="Times New Roman" w:hAnsi="Times New Roman" w:cs="Times New Roman"/>
          <w:b/>
          <w:sz w:val="24"/>
          <w:szCs w:val="24"/>
        </w:rPr>
      </w:pPr>
      <w:r>
        <w:rPr>
          <w:rFonts w:ascii="Times New Roman" w:hAnsi="Times New Roman" w:cs="Times New Roman"/>
          <w:sz w:val="24"/>
          <w:szCs w:val="24"/>
        </w:rPr>
        <w:t>El costo de la mano de obra en otra empresas</w:t>
      </w:r>
    </w:p>
    <w:p w:rsidR="00E304E8" w:rsidRPr="006D4043" w:rsidRDefault="00E304E8" w:rsidP="00E304E8">
      <w:pPr>
        <w:pStyle w:val="Prrafodelista"/>
        <w:numPr>
          <w:ilvl w:val="0"/>
          <w:numId w:val="9"/>
        </w:numPr>
        <w:spacing w:line="360" w:lineRule="auto"/>
        <w:jc w:val="both"/>
        <w:rPr>
          <w:rFonts w:ascii="Times New Roman" w:hAnsi="Times New Roman" w:cs="Times New Roman"/>
          <w:b/>
          <w:sz w:val="24"/>
          <w:szCs w:val="24"/>
        </w:rPr>
      </w:pPr>
      <w:r>
        <w:rPr>
          <w:rFonts w:ascii="Times New Roman" w:hAnsi="Times New Roman" w:cs="Times New Roman"/>
          <w:sz w:val="24"/>
          <w:szCs w:val="24"/>
        </w:rPr>
        <w:t>El poder adquisitivo en nuestra empresa y otras</w:t>
      </w:r>
    </w:p>
    <w:p w:rsidR="00E304E8" w:rsidRPr="006D4043" w:rsidRDefault="00E304E8" w:rsidP="00E304E8">
      <w:pPr>
        <w:pStyle w:val="Prrafodelista"/>
        <w:numPr>
          <w:ilvl w:val="0"/>
          <w:numId w:val="9"/>
        </w:num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La infraestructura en nuestra empresa y la competencia </w:t>
      </w:r>
    </w:p>
    <w:p w:rsidR="00E304E8" w:rsidRPr="006D4043" w:rsidRDefault="00E304E8" w:rsidP="00E304E8">
      <w:pPr>
        <w:pStyle w:val="Prrafodelista"/>
        <w:numPr>
          <w:ilvl w:val="0"/>
          <w:numId w:val="9"/>
        </w:numPr>
        <w:spacing w:line="360" w:lineRule="auto"/>
        <w:jc w:val="both"/>
        <w:rPr>
          <w:rFonts w:ascii="Times New Roman" w:hAnsi="Times New Roman" w:cs="Times New Roman"/>
          <w:b/>
          <w:sz w:val="24"/>
          <w:szCs w:val="24"/>
        </w:rPr>
      </w:pPr>
      <w:r>
        <w:rPr>
          <w:rFonts w:ascii="Times New Roman" w:hAnsi="Times New Roman" w:cs="Times New Roman"/>
          <w:sz w:val="24"/>
          <w:szCs w:val="24"/>
        </w:rPr>
        <w:t>El tamaño de mercado que tiene nuestra empresa y con la competencia.</w:t>
      </w:r>
    </w:p>
    <w:p w:rsidR="00FA12F6" w:rsidRDefault="00FA12F6" w:rsidP="00C06D10">
      <w:r>
        <w:rPr>
          <w:noProof/>
          <w:lang w:eastAsia="es-ES"/>
        </w:rPr>
        <w:lastRenderedPageBreak/>
        <w:drawing>
          <wp:anchor distT="0" distB="0" distL="114300" distR="114300" simplePos="0" relativeHeight="251664384" behindDoc="0" locked="0" layoutInCell="1" allowOverlap="1" wp14:anchorId="1BC06A06" wp14:editId="3FB031D6">
            <wp:simplePos x="0" y="0"/>
            <wp:positionH relativeFrom="margin">
              <wp:align>center</wp:align>
            </wp:positionH>
            <wp:positionV relativeFrom="margin">
              <wp:align>top</wp:align>
            </wp:positionV>
            <wp:extent cx="5400040" cy="7057390"/>
            <wp:effectExtent l="0" t="0" r="0" b="0"/>
            <wp:wrapSquare wrapText="bothSides"/>
            <wp:docPr id="6" name="Imagen 6" descr="G:\UNAINDESS 555555\img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NAINDESS 555555\img18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040" cy="7057390"/>
                    </a:xfrm>
                    <a:prstGeom prst="rect">
                      <a:avLst/>
                    </a:prstGeom>
                    <a:noFill/>
                    <a:ln>
                      <a:noFill/>
                    </a:ln>
                  </pic:spPr>
                </pic:pic>
              </a:graphicData>
            </a:graphic>
          </wp:anchor>
        </w:drawing>
      </w:r>
      <w:r>
        <w:br w:type="page"/>
      </w:r>
    </w:p>
    <w:p w:rsidR="00FA12F6" w:rsidRPr="00383942" w:rsidRDefault="00FA12F6" w:rsidP="00FA12F6">
      <w:pPr>
        <w:pStyle w:val="Predeterminado"/>
        <w:numPr>
          <w:ilvl w:val="0"/>
          <w:numId w:val="10"/>
        </w:numPr>
        <w:spacing w:line="360" w:lineRule="auto"/>
        <w:jc w:val="both"/>
        <w:rPr>
          <w:rFonts w:ascii="Times New Roman" w:hAnsi="Times New Roman" w:cs="Times New Roman"/>
          <w:b/>
        </w:rPr>
      </w:pPr>
      <w:r w:rsidRPr="00383942">
        <w:rPr>
          <w:rFonts w:ascii="Times New Roman" w:hAnsi="Times New Roman" w:cs="Times New Roman"/>
          <w:b/>
          <w:bCs/>
        </w:rPr>
        <w:lastRenderedPageBreak/>
        <w:t xml:space="preserve">Titulo </w:t>
      </w:r>
    </w:p>
    <w:p w:rsidR="00FA12F6" w:rsidRPr="00383942" w:rsidRDefault="00FA12F6" w:rsidP="00FA12F6">
      <w:pPr>
        <w:pStyle w:val="Predeterminado"/>
        <w:spacing w:line="360" w:lineRule="auto"/>
        <w:jc w:val="both"/>
        <w:rPr>
          <w:rFonts w:ascii="Times New Roman" w:hAnsi="Times New Roman" w:cs="Times New Roman"/>
          <w:b/>
        </w:rPr>
      </w:pPr>
      <w:r w:rsidRPr="00383942">
        <w:rPr>
          <w:rFonts w:ascii="Times New Roman" w:hAnsi="Times New Roman" w:cs="Times New Roman"/>
          <w:b/>
          <w:bCs/>
        </w:rPr>
        <w:t xml:space="preserve">FINANZAS Y DESARROLLO EMPRESARIAL </w:t>
      </w:r>
    </w:p>
    <w:p w:rsidR="00FA12F6" w:rsidRPr="00383942" w:rsidRDefault="00FA12F6" w:rsidP="00FA12F6">
      <w:pPr>
        <w:pStyle w:val="Predeterminado"/>
        <w:numPr>
          <w:ilvl w:val="0"/>
          <w:numId w:val="11"/>
        </w:numPr>
        <w:spacing w:line="360" w:lineRule="auto"/>
        <w:jc w:val="both"/>
        <w:rPr>
          <w:rFonts w:ascii="Times New Roman" w:hAnsi="Times New Roman" w:cs="Times New Roman"/>
          <w:b/>
        </w:rPr>
      </w:pPr>
      <w:r w:rsidRPr="00383942">
        <w:rPr>
          <w:rFonts w:ascii="Times New Roman" w:hAnsi="Times New Roman" w:cs="Times New Roman"/>
          <w:b/>
          <w:bCs/>
        </w:rPr>
        <w:t>Introducción</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Definimos a fianzas como una disciplina que tiene por objeto la obtención y aplicación de recursos monetarios de manera óptima y razonable, esdecir, administrar el dinero, proveer y designar la aplicacióninteligente  de los recursos de las diversas actividades de las organizaciones  por lo tanto el estudio de las finanzas  es útil para la toma de decisiones  en las organizaciones.</w:t>
      </w:r>
    </w:p>
    <w:p w:rsidR="00FA12F6" w:rsidRPr="006F1F58" w:rsidRDefault="00FA12F6" w:rsidP="00FA12F6">
      <w:pPr>
        <w:pStyle w:val="Predeterminado"/>
        <w:spacing w:line="360" w:lineRule="auto"/>
        <w:jc w:val="both"/>
        <w:rPr>
          <w:rFonts w:ascii="Times New Roman" w:hAnsi="Times New Roman" w:cs="Times New Roman"/>
        </w:rPr>
      </w:pP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Su campo es dinámico y amplio, interviene directamente en la vida de las personas  y las organizaciones públicas o  privadas. A asimismo las finanzas se ocupan de procesos, instituciones, mercados e instrumentos mediante los cuales se rige la circulación del dinero entre las persona</w:t>
      </w:r>
      <w:r>
        <w:rPr>
          <w:rFonts w:ascii="Times New Roman" w:hAnsi="Times New Roman" w:cs="Times New Roman"/>
        </w:rPr>
        <w:t>s, las empresas y los gobiernos</w:t>
      </w:r>
      <w:r w:rsidRPr="006F1F58">
        <w:rPr>
          <w:rFonts w:ascii="Times New Roman" w:hAnsi="Times New Roman" w:cs="Times New Roman"/>
        </w:rPr>
        <w:t>.Además cumpliendo una meta que con lleva la generación de riquezas para cada uno de los sectores.</w:t>
      </w:r>
    </w:p>
    <w:p w:rsidR="00FA12F6" w:rsidRPr="006F1F58" w:rsidRDefault="00FA12F6" w:rsidP="00FA12F6">
      <w:pPr>
        <w:pStyle w:val="Predeterminado"/>
        <w:spacing w:line="360" w:lineRule="auto"/>
        <w:jc w:val="both"/>
        <w:rPr>
          <w:rFonts w:ascii="Times New Roman" w:hAnsi="Times New Roman" w:cs="Times New Roman"/>
        </w:rPr>
      </w:pP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Los objetivos de las finanzas pueden ser diferentes a los de los accionistas de la empresa. En grandes entidades las acciones pueden estar tan dispersas que los accionistas ni siquiera pueden hacer saber sus objetivos, mucho menos controlar e influenciar en el desarrollo empresarial</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Para lo anterior es válido decir que las Finanzas son una ciencia, ya que se estaría aplicando una serie de técnicas especiales para analizar la situación actual e intentar prever como evolucionara</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Esta situación hacia futuro. Así pues estamos ante un proceso que podríamos llamar proceso científicopero lamentablemente unas de las características de las Finanzas es una incertidumbre natural sobre los resultados de cada decisión en el futuro</w:t>
      </w:r>
    </w:p>
    <w:p w:rsidR="00FA12F6" w:rsidRPr="006F1F58" w:rsidRDefault="00FA12F6" w:rsidP="00FA12F6">
      <w:pPr>
        <w:pStyle w:val="Predeterminado"/>
        <w:spacing w:line="360" w:lineRule="auto"/>
        <w:jc w:val="both"/>
        <w:rPr>
          <w:rFonts w:ascii="Times New Roman" w:hAnsi="Times New Roman" w:cs="Times New Roman"/>
        </w:rPr>
      </w:pPr>
    </w:p>
    <w:p w:rsidR="00FA12F6" w:rsidRPr="00383942" w:rsidRDefault="00FA12F6" w:rsidP="00FA12F6">
      <w:pPr>
        <w:pStyle w:val="Predeterminado"/>
        <w:numPr>
          <w:ilvl w:val="0"/>
          <w:numId w:val="12"/>
        </w:numPr>
        <w:tabs>
          <w:tab w:val="clear" w:pos="709"/>
        </w:tabs>
        <w:spacing w:line="360" w:lineRule="auto"/>
        <w:jc w:val="both"/>
        <w:rPr>
          <w:rFonts w:ascii="Times New Roman" w:hAnsi="Times New Roman" w:cs="Times New Roman"/>
          <w:b/>
        </w:rPr>
      </w:pPr>
      <w:r w:rsidRPr="00383942">
        <w:rPr>
          <w:rFonts w:ascii="Times New Roman" w:hAnsi="Times New Roman" w:cs="Times New Roman"/>
          <w:b/>
          <w:bCs/>
        </w:rPr>
        <w:lastRenderedPageBreak/>
        <w:t>Palabras Claves</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 xml:space="preserve">Maximizar la riqueza, Macro ambiente y Microambiente, </w:t>
      </w:r>
      <w:r>
        <w:rPr>
          <w:rFonts w:ascii="Times New Roman" w:hAnsi="Times New Roman" w:cs="Times New Roman"/>
        </w:rPr>
        <w:t>Administrar.</w:t>
      </w:r>
    </w:p>
    <w:p w:rsidR="00FA12F6" w:rsidRPr="006F1F58" w:rsidRDefault="00FA12F6" w:rsidP="00FA12F6">
      <w:pPr>
        <w:pStyle w:val="Predeterminado"/>
        <w:spacing w:line="360" w:lineRule="auto"/>
        <w:jc w:val="both"/>
        <w:rPr>
          <w:rFonts w:ascii="Times New Roman" w:hAnsi="Times New Roman" w:cs="Times New Roman"/>
        </w:rPr>
      </w:pPr>
    </w:p>
    <w:p w:rsidR="00FA12F6" w:rsidRPr="00383942" w:rsidRDefault="00FA12F6" w:rsidP="00FA12F6">
      <w:pPr>
        <w:pStyle w:val="Predeterminado"/>
        <w:numPr>
          <w:ilvl w:val="0"/>
          <w:numId w:val="11"/>
        </w:numPr>
        <w:spacing w:line="360" w:lineRule="auto"/>
        <w:jc w:val="both"/>
        <w:rPr>
          <w:rFonts w:ascii="Times New Roman" w:hAnsi="Times New Roman" w:cs="Times New Roman"/>
          <w:b/>
        </w:rPr>
      </w:pPr>
      <w:r w:rsidRPr="00383942">
        <w:rPr>
          <w:rFonts w:ascii="Times New Roman" w:hAnsi="Times New Roman" w:cs="Times New Roman"/>
          <w:b/>
          <w:bCs/>
        </w:rPr>
        <w:t>Contenido teórico</w:t>
      </w:r>
    </w:p>
    <w:p w:rsidR="00FA12F6" w:rsidRPr="00383942" w:rsidRDefault="00FA12F6" w:rsidP="00FA12F6">
      <w:pPr>
        <w:pStyle w:val="Predeterminado"/>
        <w:spacing w:line="360" w:lineRule="auto"/>
        <w:jc w:val="both"/>
        <w:rPr>
          <w:rFonts w:ascii="Times New Roman" w:hAnsi="Times New Roman" w:cs="Times New Roman"/>
          <w:b/>
        </w:rPr>
      </w:pPr>
      <w:r w:rsidRPr="00383942">
        <w:rPr>
          <w:rFonts w:ascii="Times New Roman" w:hAnsi="Times New Roman" w:cs="Times New Roman"/>
          <w:b/>
          <w:bCs/>
        </w:rPr>
        <w:t xml:space="preserve">OBJETIVO DE FINANZAS </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El objetivo financiero es la maximización  de la riqueza  para los propietarios, es decir la maximización del valor de la empresa, de tal manera que garantice la permanencia y el crecimiento de la misma en el largo plazo. Si el valor de la empresa aumenta es porque también se están  logrando los objetivos  de mercado, la producción y los recursos humanos, los cual se puede resumir en la siguiente frase;  “Hay empleados satisfechos que garantizan la   producción  de bienes y servicios de alta calidad,  lo que permite mantener clientes satisfechos y lo tanto leales que al consumir los productos y servicios garantizan el logro del objetivos Financiero”.</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 xml:space="preserve">Esta definición del objetivo financiero se funciona con el objetivo último de la empresa de maximizar  el valor de la misma, que a su vez servirá de nivel para tomar decisiones en cualquier área de la empresa y cualquier nivel. </w:t>
      </w:r>
      <w:sdt>
        <w:sdtPr>
          <w:rPr>
            <w:rFonts w:ascii="Times New Roman" w:hAnsi="Times New Roman" w:cs="Times New Roman"/>
          </w:rPr>
          <w:id w:val="992688018"/>
          <w:citation/>
        </w:sdtPr>
        <w:sdtEndPr/>
        <w:sdtContent>
          <w:r>
            <w:rPr>
              <w:rFonts w:ascii="Times New Roman" w:hAnsi="Times New Roman" w:cs="Times New Roman"/>
            </w:rPr>
            <w:fldChar w:fldCharType="begin"/>
          </w:r>
          <w:r>
            <w:rPr>
              <w:rFonts w:ascii="Times New Roman" w:hAnsi="Times New Roman" w:cs="Times New Roman"/>
            </w:rPr>
            <w:instrText xml:space="preserve"> CITATION Alb08 \l 12298 </w:instrText>
          </w:r>
          <w:r>
            <w:rPr>
              <w:rFonts w:ascii="Times New Roman" w:hAnsi="Times New Roman" w:cs="Times New Roman"/>
            </w:rPr>
            <w:fldChar w:fldCharType="separate"/>
          </w:r>
          <w:r w:rsidRPr="005953D4">
            <w:rPr>
              <w:rFonts w:ascii="Times New Roman" w:hAnsi="Times New Roman" w:cs="Times New Roman"/>
              <w:noProof/>
            </w:rPr>
            <w:t>(Novoa, 2008)</w:t>
          </w:r>
          <w:r>
            <w:rPr>
              <w:rFonts w:ascii="Times New Roman" w:hAnsi="Times New Roman" w:cs="Times New Roman"/>
            </w:rPr>
            <w:fldChar w:fldCharType="end"/>
          </w:r>
        </w:sdtContent>
      </w:sdt>
    </w:p>
    <w:p w:rsidR="00FA12F6" w:rsidRPr="00383942" w:rsidRDefault="00FA12F6" w:rsidP="00FA12F6">
      <w:pPr>
        <w:pStyle w:val="Predeterminado"/>
        <w:spacing w:line="360" w:lineRule="auto"/>
        <w:jc w:val="both"/>
        <w:rPr>
          <w:rFonts w:ascii="Times New Roman" w:hAnsi="Times New Roman" w:cs="Times New Roman"/>
          <w:b/>
        </w:rPr>
      </w:pPr>
      <w:r w:rsidRPr="00383942">
        <w:rPr>
          <w:rFonts w:ascii="Times New Roman" w:hAnsi="Times New Roman" w:cs="Times New Roman"/>
          <w:b/>
        </w:rPr>
        <w:t xml:space="preserve">IMPORTANCIA  E INFLUENCIA DEL ENTORNO EN EL DESARROLLO ORGANIZACION </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rPr>
        <w:t>Existen gran variedad de elementos que se conjugan e inciden en la empresa, y se refieren al entorno en que se desenvuelven la organización .Puede definirse el entorno de la organización como todos los elementos que influyen de la manera significativa en las operaciones diarias de la empresa, dividiendo en los dos microambiente y microambiente.</w:t>
      </w:r>
    </w:p>
    <w:p w:rsidR="00FA12F6" w:rsidRPr="005F4EF8"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Macro ambiente</w:t>
      </w:r>
      <w:r w:rsidRPr="006F1F58">
        <w:rPr>
          <w:rFonts w:ascii="Times New Roman" w:hAnsi="Times New Roman" w:cs="Times New Roman"/>
        </w:rPr>
        <w:t>.- este lo constituye todas las condiciones de fondo el ambiente externo de una organización, esta parte del ambiente conforma un contexto general para la toma de decisiones .Entre los principales aspectos  están</w:t>
      </w:r>
      <w:r>
        <w:rPr>
          <w:rFonts w:ascii="Times New Roman" w:hAnsi="Times New Roman" w:cs="Times New Roman"/>
        </w:rPr>
        <w:t xml:space="preserve"> los siguientes:</w:t>
      </w:r>
    </w:p>
    <w:p w:rsidR="00FA12F6" w:rsidRPr="006F1F58"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Condiciones Económicas</w:t>
      </w:r>
      <w:r w:rsidRPr="006F1F58">
        <w:rPr>
          <w:rFonts w:ascii="Times New Roman" w:hAnsi="Times New Roman" w:cs="Times New Roman"/>
        </w:rPr>
        <w:t xml:space="preserve">.- Se refiere al estado actual de la economía relacionada con </w:t>
      </w:r>
      <w:r>
        <w:rPr>
          <w:rFonts w:ascii="Times New Roman" w:hAnsi="Times New Roman" w:cs="Times New Roman"/>
        </w:rPr>
        <w:lastRenderedPageBreak/>
        <w:t>inflación, ingresos</w:t>
      </w:r>
      <w:r w:rsidRPr="006F1F58">
        <w:rPr>
          <w:rFonts w:ascii="Times New Roman" w:hAnsi="Times New Roman" w:cs="Times New Roman"/>
        </w:rPr>
        <w:t>,producto interno bruto, desempleo</w:t>
      </w:r>
      <w:r>
        <w:rPr>
          <w:rFonts w:ascii="Times New Roman" w:hAnsi="Times New Roman" w:cs="Times New Roman"/>
        </w:rPr>
        <w:t>, etc</w:t>
      </w:r>
      <w:r w:rsidRPr="006F1F58">
        <w:rPr>
          <w:rFonts w:ascii="Times New Roman" w:hAnsi="Times New Roman" w:cs="Times New Roman"/>
        </w:rPr>
        <w:t>.</w:t>
      </w:r>
    </w:p>
    <w:p w:rsidR="00FA12F6" w:rsidRPr="00383942" w:rsidRDefault="00FA12F6" w:rsidP="00FA12F6">
      <w:pPr>
        <w:pStyle w:val="Predeterminado"/>
        <w:spacing w:line="360" w:lineRule="auto"/>
        <w:jc w:val="both"/>
        <w:rPr>
          <w:rFonts w:ascii="Times New Roman" w:hAnsi="Times New Roman" w:cs="Times New Roman"/>
          <w:b/>
        </w:rPr>
      </w:pPr>
    </w:p>
    <w:p w:rsidR="00FA12F6" w:rsidRPr="006F1F58"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Condiciones Socioculturales</w:t>
      </w:r>
      <w:r w:rsidRPr="006F1F58">
        <w:rPr>
          <w:rFonts w:ascii="Times New Roman" w:hAnsi="Times New Roman" w:cs="Times New Roman"/>
        </w:rPr>
        <w:t xml:space="preserve"> .- Es el estado general de los valores sociales dominantes en aspectos como los derechos humanos y el medio ambiente natural, las orientaciones en educación y las instituciones sociales  relacionadas con ella, así como los patrones demografías.</w:t>
      </w:r>
    </w:p>
    <w:p w:rsidR="00FA12F6" w:rsidRPr="00383942" w:rsidRDefault="00FA12F6" w:rsidP="00FA12F6">
      <w:pPr>
        <w:pStyle w:val="Predeterminado"/>
        <w:spacing w:line="360" w:lineRule="auto"/>
        <w:jc w:val="both"/>
        <w:rPr>
          <w:rFonts w:ascii="Times New Roman" w:hAnsi="Times New Roman" w:cs="Times New Roman"/>
          <w:b/>
        </w:rPr>
      </w:pPr>
    </w:p>
    <w:p w:rsidR="00FA12F6" w:rsidRPr="00AB5E64"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Condiciones Político</w:t>
      </w:r>
      <w:r w:rsidRPr="006F1F58">
        <w:rPr>
          <w:rFonts w:ascii="Times New Roman" w:hAnsi="Times New Roman" w:cs="Times New Roman"/>
        </w:rPr>
        <w:t xml:space="preserve"> – Legales.- se refiere al estado  general de la filosofía y objetivos dominantes del partido que se encuentra en el gobierno ,así como las ,leyes  y reglamentos gubernamentales  establecidas </w:t>
      </w:r>
    </w:p>
    <w:p w:rsidR="00FA12F6" w:rsidRPr="00AB5E64"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Condiciones  Tecnológicas</w:t>
      </w:r>
      <w:r w:rsidRPr="006F1F58">
        <w:rPr>
          <w:rFonts w:ascii="Times New Roman" w:hAnsi="Times New Roman" w:cs="Times New Roman"/>
        </w:rPr>
        <w:t>.- relacionadas con el estado general del desarrollo y disponibilidad de la tecnología en el entorno, incluye los avances científicos.</w:t>
      </w:r>
    </w:p>
    <w:p w:rsidR="00FA12F6" w:rsidRPr="00AB5E64"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Condiciones Ecológicas</w:t>
      </w:r>
      <w:r w:rsidRPr="006F1F58">
        <w:rPr>
          <w:rFonts w:ascii="Times New Roman" w:hAnsi="Times New Roman" w:cs="Times New Roman"/>
        </w:rPr>
        <w:t>.- referidas a la naturaleza y al ambiente naturalfísico, incluye la preocupación  por el ambiente.</w:t>
      </w:r>
    </w:p>
    <w:p w:rsidR="00FA12F6" w:rsidRPr="006F1F58"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MICROAMBIENTE</w:t>
      </w:r>
      <w:r w:rsidRPr="006F1F58">
        <w:rPr>
          <w:rFonts w:ascii="Times New Roman" w:hAnsi="Times New Roman" w:cs="Times New Roman"/>
        </w:rPr>
        <w:t>.- Está integrado por las organizaciones y personas reales con quienes se relacionan la empresa. Los principales son</w:t>
      </w:r>
      <w:r>
        <w:rPr>
          <w:rFonts w:ascii="Times New Roman" w:hAnsi="Times New Roman" w:cs="Times New Roman"/>
        </w:rPr>
        <w:t>:</w:t>
      </w:r>
    </w:p>
    <w:p w:rsidR="00FA12F6" w:rsidRPr="00AB5E64"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Clientes.-</w:t>
      </w:r>
      <w:r w:rsidRPr="006F1F58">
        <w:rPr>
          <w:rFonts w:ascii="Times New Roman" w:hAnsi="Times New Roman" w:cs="Times New Roman"/>
        </w:rPr>
        <w:t xml:space="preserve"> constituidos por los grupos de personas o instituciones que compranlos bienes y o usan los servicios de la organización.</w:t>
      </w:r>
    </w:p>
    <w:p w:rsidR="00FA12F6" w:rsidRPr="00AB5E64"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Proveedores.-</w:t>
      </w:r>
      <w:r w:rsidRPr="006F1F58">
        <w:rPr>
          <w:rFonts w:ascii="Times New Roman" w:hAnsi="Times New Roman" w:cs="Times New Roman"/>
        </w:rPr>
        <w:t xml:space="preserve"> son los abastecedores específicos de la empresa tanto de información y financiamiento, como de la materia prima que la empresa necesita para operar.</w:t>
      </w:r>
    </w:p>
    <w:p w:rsidR="00FA12F6" w:rsidRPr="006F1F58"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Competencia.-</w:t>
      </w:r>
      <w:r w:rsidRPr="006F1F58">
        <w:rPr>
          <w:rFonts w:ascii="Times New Roman" w:hAnsi="Times New Roman" w:cs="Times New Roman"/>
        </w:rPr>
        <w:t xml:space="preserve">  empresas específicas que ofertan bienes y servicios  iguales o similares  a los mismos grupos de consumidores  o clientes.</w:t>
      </w:r>
    </w:p>
    <w:p w:rsidR="00FA12F6" w:rsidRDefault="00FA12F6" w:rsidP="00FA12F6">
      <w:pPr>
        <w:pStyle w:val="Predeterminado"/>
        <w:spacing w:line="360" w:lineRule="auto"/>
        <w:jc w:val="both"/>
        <w:rPr>
          <w:rFonts w:ascii="Times New Roman" w:hAnsi="Times New Roman" w:cs="Times New Roman"/>
        </w:rPr>
      </w:pPr>
      <w:r w:rsidRPr="00383942">
        <w:rPr>
          <w:rFonts w:ascii="Times New Roman" w:hAnsi="Times New Roman" w:cs="Times New Roman"/>
          <w:b/>
        </w:rPr>
        <w:t>Reguladores.-</w:t>
      </w:r>
      <w:r w:rsidRPr="006F1F58">
        <w:rPr>
          <w:rFonts w:ascii="Times New Roman" w:hAnsi="Times New Roman" w:cs="Times New Roman"/>
        </w:rPr>
        <w:t xml:space="preserve"> son las agencias y representantes gubernamentales a nivel</w:t>
      </w:r>
      <w:r>
        <w:rPr>
          <w:rFonts w:ascii="Times New Roman" w:hAnsi="Times New Roman" w:cs="Times New Roman"/>
        </w:rPr>
        <w:t xml:space="preserve"> local </w:t>
      </w:r>
      <w:r w:rsidRPr="006F1F58">
        <w:rPr>
          <w:rFonts w:ascii="Times New Roman" w:hAnsi="Times New Roman" w:cs="Times New Roman"/>
        </w:rPr>
        <w:t xml:space="preserve"> y nacional que sancionan leyes y reglamentos que afectan las operaciones de la empresa. </w:t>
      </w:r>
      <w:sdt>
        <w:sdtPr>
          <w:rPr>
            <w:rFonts w:ascii="Times New Roman" w:hAnsi="Times New Roman" w:cs="Times New Roman"/>
          </w:rPr>
          <w:id w:val="1958060438"/>
          <w:citation/>
        </w:sdtPr>
        <w:sdtEndPr/>
        <w:sdtContent>
          <w:r>
            <w:rPr>
              <w:rFonts w:ascii="Times New Roman" w:hAnsi="Times New Roman" w:cs="Times New Roman"/>
            </w:rPr>
            <w:fldChar w:fldCharType="begin"/>
          </w:r>
          <w:r>
            <w:rPr>
              <w:rFonts w:ascii="Times New Roman" w:hAnsi="Times New Roman" w:cs="Times New Roman"/>
            </w:rPr>
            <w:instrText xml:space="preserve"> CITATION Lah08 \l 12298 </w:instrText>
          </w:r>
          <w:r>
            <w:rPr>
              <w:rFonts w:ascii="Times New Roman" w:hAnsi="Times New Roman" w:cs="Times New Roman"/>
            </w:rPr>
            <w:fldChar w:fldCharType="separate"/>
          </w:r>
          <w:r w:rsidRPr="005953D4">
            <w:rPr>
              <w:rFonts w:ascii="Times New Roman" w:hAnsi="Times New Roman" w:cs="Times New Roman"/>
              <w:noProof/>
            </w:rPr>
            <w:t>(Daniel, 2008)</w:t>
          </w:r>
          <w:r>
            <w:rPr>
              <w:rFonts w:ascii="Times New Roman" w:hAnsi="Times New Roman" w:cs="Times New Roman"/>
            </w:rPr>
            <w:fldChar w:fldCharType="end"/>
          </w:r>
        </w:sdtContent>
      </w:sdt>
    </w:p>
    <w:p w:rsidR="00FA12F6" w:rsidRPr="006F1F58" w:rsidRDefault="00FA12F6" w:rsidP="00FA12F6">
      <w:pPr>
        <w:pStyle w:val="Predeterminado"/>
        <w:spacing w:line="360" w:lineRule="auto"/>
        <w:jc w:val="both"/>
        <w:rPr>
          <w:rFonts w:ascii="Times New Roman" w:hAnsi="Times New Roman" w:cs="Times New Roman"/>
        </w:rPr>
      </w:pPr>
    </w:p>
    <w:p w:rsidR="00FA12F6" w:rsidRPr="00383942" w:rsidRDefault="00FA12F6" w:rsidP="00FA12F6">
      <w:pPr>
        <w:pStyle w:val="Predeterminado"/>
        <w:numPr>
          <w:ilvl w:val="0"/>
          <w:numId w:val="11"/>
        </w:numPr>
        <w:spacing w:line="360" w:lineRule="auto"/>
        <w:jc w:val="both"/>
        <w:rPr>
          <w:rFonts w:ascii="Times New Roman" w:hAnsi="Times New Roman" w:cs="Times New Roman"/>
          <w:b/>
        </w:rPr>
      </w:pPr>
      <w:r w:rsidRPr="00383942">
        <w:rPr>
          <w:rFonts w:ascii="Times New Roman" w:hAnsi="Times New Roman" w:cs="Times New Roman"/>
          <w:b/>
          <w:bCs/>
        </w:rPr>
        <w:lastRenderedPageBreak/>
        <w:t>Contenido empírico</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El objetivo de las finanzas por lo general se define como, la maximización de las utilidades. Sin embargo, este es un concepto de corto plazo y no refleja en su totalidad la misión de la empresa de permanecer en operación y generando utilidades en el largo plazo.</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 xml:space="preserve">Si este fuera el objetivo principal, las decisiones podrían estar encaminadas a la disminución de costos y de gastos y conducir a utilizar mano de obra y poco calificada, materia prima de mala calidad, reducir el mantenimiento de los equipos, altos precios de venta, mal servicio </w:t>
      </w:r>
    </w:p>
    <w:p w:rsidR="00FA12F6" w:rsidRDefault="00FA12F6" w:rsidP="00FA12F6">
      <w:pPr>
        <w:pStyle w:val="Predeterminado"/>
        <w:spacing w:line="360" w:lineRule="auto"/>
        <w:jc w:val="both"/>
        <w:rPr>
          <w:rFonts w:ascii="Times New Roman" w:hAnsi="Times New Roman" w:cs="Times New Roman"/>
          <w:bCs/>
        </w:rPr>
      </w:pPr>
      <w:r w:rsidRPr="006F1F58">
        <w:rPr>
          <w:rFonts w:ascii="Times New Roman" w:hAnsi="Times New Roman" w:cs="Times New Roman"/>
          <w:bCs/>
        </w:rPr>
        <w:t>de venta, poca inversión en publicidad, reducción del personal, lo cual puede en principio generar altas utilidades, situación que no podrá sostenerse en el tiempo ante las condiciones de competencia que enfrenta las empresas.</w:t>
      </w:r>
    </w:p>
    <w:p w:rsidR="00FA12F6" w:rsidRPr="006F1F58" w:rsidRDefault="00FA12F6" w:rsidP="00FA12F6">
      <w:pPr>
        <w:pStyle w:val="Predeterminado"/>
        <w:spacing w:line="360" w:lineRule="auto"/>
        <w:jc w:val="both"/>
        <w:rPr>
          <w:rFonts w:ascii="Times New Roman" w:hAnsi="Times New Roman" w:cs="Times New Roman"/>
        </w:rPr>
      </w:pP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De otra parte el objetivo  financiero así definido, puede en apariencia ser contrario con las demás funciones o actividades de la empresa, ya que estas demandaran recursos financieros para el cumplimento de sus metas, recursos que cada vez son másdifíciles de obtener por condiciones de competencia restricciones macroeconómicas. Por lo tanto, el gerente financiero      deberá determinar cuáles  de estas demandas de efectivo verdaderamente conviene a la empresa, es decir aquellas que propendan por el logro del objetivo financiero.</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De igual forma, los objetivos de dos áreas en la empresa pueden resultar conflictivos entre si, el departamento de producción puede tener preferencia por fabricar una referencia que le resulta  altamente eficiente por la utilización  plena de sus recursos que se transforman en mínimos costos de producción.</w:t>
      </w:r>
    </w:p>
    <w:p w:rsidR="00FA12F6" w:rsidRPr="006F1F58"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Sin embargo es necesario seleccionar una alternativa que objetivamente no puede ser otra que   la que contribuye en mayor proporción en el objetivo de finanzas.</w:t>
      </w:r>
    </w:p>
    <w:p w:rsidR="00FA12F6" w:rsidRDefault="00FA12F6" w:rsidP="00FA12F6">
      <w:pPr>
        <w:pStyle w:val="Predeterminado"/>
        <w:spacing w:line="360" w:lineRule="auto"/>
        <w:jc w:val="both"/>
        <w:rPr>
          <w:rFonts w:ascii="Times New Roman" w:hAnsi="Times New Roman" w:cs="Times New Roman"/>
        </w:rPr>
      </w:pPr>
      <w:r>
        <w:rPr>
          <w:rFonts w:ascii="Times New Roman" w:hAnsi="Times New Roman" w:cs="Times New Roman"/>
        </w:rPr>
        <w:t>También podemos decir que la maximización de la riqueza de los accionistas depende de la tecnología de la empresa, de las tasas de interés del mercado,  del precio de los valores financieros, etc.</w:t>
      </w:r>
    </w:p>
    <w:p w:rsidR="00FA12F6" w:rsidRDefault="00FA12F6" w:rsidP="00FA12F6">
      <w:pPr>
        <w:tabs>
          <w:tab w:val="left" w:pos="1920"/>
        </w:tabs>
        <w:spacing w:line="360" w:lineRule="auto"/>
        <w:jc w:val="both"/>
        <w:rPr>
          <w:rFonts w:ascii="Times New Roman" w:hAnsi="Times New Roman" w:cs="Times New Roman"/>
          <w:sz w:val="24"/>
          <w:szCs w:val="24"/>
        </w:rPr>
      </w:pPr>
      <w:r w:rsidRPr="00E63AAC">
        <w:rPr>
          <w:rFonts w:ascii="Times New Roman" w:hAnsi="Times New Roman" w:cs="Times New Roman"/>
          <w:sz w:val="24"/>
          <w:szCs w:val="24"/>
        </w:rPr>
        <w:lastRenderedPageBreak/>
        <w:t>La maximización requiere empresas eficientes y de bajo costo que produzcan  bienes y servicios de gran calidad al precio  más bajo posible.</w:t>
      </w:r>
    </w:p>
    <w:p w:rsidR="00FA12F6" w:rsidRPr="00E63AAC" w:rsidRDefault="00FA12F6" w:rsidP="00FA12F6">
      <w:pPr>
        <w:tabs>
          <w:tab w:val="left" w:pos="1920"/>
        </w:tabs>
        <w:spacing w:line="360" w:lineRule="auto"/>
        <w:jc w:val="both"/>
        <w:rPr>
          <w:rFonts w:ascii="Times New Roman" w:hAnsi="Times New Roman" w:cs="Times New Roman"/>
          <w:sz w:val="24"/>
          <w:szCs w:val="24"/>
        </w:rPr>
      </w:pPr>
    </w:p>
    <w:p w:rsidR="00FA12F6" w:rsidRPr="00E63AAC" w:rsidRDefault="00FA12F6" w:rsidP="00FA12F6">
      <w:pPr>
        <w:tabs>
          <w:tab w:val="left" w:pos="1920"/>
        </w:tabs>
        <w:spacing w:line="360" w:lineRule="auto"/>
        <w:jc w:val="both"/>
        <w:rPr>
          <w:rFonts w:ascii="Times New Roman" w:hAnsi="Times New Roman" w:cs="Times New Roman"/>
          <w:sz w:val="24"/>
          <w:szCs w:val="24"/>
        </w:rPr>
      </w:pPr>
      <w:r w:rsidRPr="00E63AAC">
        <w:rPr>
          <w:rFonts w:ascii="Times New Roman" w:hAnsi="Times New Roman" w:cs="Times New Roman"/>
          <w:sz w:val="24"/>
          <w:szCs w:val="24"/>
        </w:rPr>
        <w:t>Ello significa que las compañías necesitan ofrecer lo que los consumidores desean y necesitan: ello a su vez da origen a nuevas tecnologías y productos. Además  las que maximizan el precio de los accionistas deben ampliar</w:t>
      </w:r>
      <w:r>
        <w:rPr>
          <w:rFonts w:ascii="Times New Roman" w:hAnsi="Times New Roman" w:cs="Times New Roman"/>
          <w:sz w:val="24"/>
          <w:szCs w:val="24"/>
        </w:rPr>
        <w:t>las ventas creando</w:t>
      </w:r>
      <w:r w:rsidRPr="00E63AAC">
        <w:rPr>
          <w:rFonts w:ascii="Times New Roman" w:hAnsi="Times New Roman" w:cs="Times New Roman"/>
          <w:sz w:val="24"/>
          <w:szCs w:val="24"/>
        </w:rPr>
        <w:t xml:space="preserve"> valor para los clientes mediante un servicio eficiente  y cortes suficientes  existencia de mercadería y locales ubicados de manera estratégica.</w:t>
      </w:r>
    </w:p>
    <w:p w:rsidR="00FA12F6" w:rsidRDefault="00FA12F6" w:rsidP="00FA12F6">
      <w:pPr>
        <w:pStyle w:val="Predeterminado"/>
        <w:spacing w:line="360" w:lineRule="auto"/>
        <w:jc w:val="both"/>
        <w:rPr>
          <w:rFonts w:ascii="Times New Roman" w:hAnsi="Times New Roman" w:cs="Times New Roman"/>
        </w:rPr>
      </w:pPr>
    </w:p>
    <w:p w:rsidR="00FA12F6" w:rsidRPr="006F1F58" w:rsidRDefault="00FA12F6" w:rsidP="00FA12F6">
      <w:pPr>
        <w:pStyle w:val="Predeterminado"/>
        <w:spacing w:line="360" w:lineRule="auto"/>
        <w:jc w:val="both"/>
        <w:rPr>
          <w:rFonts w:ascii="Times New Roman" w:hAnsi="Times New Roman" w:cs="Times New Roman"/>
        </w:rPr>
      </w:pPr>
    </w:p>
    <w:p w:rsidR="00FA12F6" w:rsidRPr="00AB5E64" w:rsidRDefault="00FA12F6" w:rsidP="00FA12F6">
      <w:pPr>
        <w:pStyle w:val="Predeterminado"/>
        <w:spacing w:line="360" w:lineRule="auto"/>
        <w:jc w:val="both"/>
        <w:rPr>
          <w:rFonts w:ascii="Times New Roman" w:hAnsi="Times New Roman" w:cs="Times New Roman"/>
          <w:b/>
        </w:rPr>
      </w:pPr>
      <w:r w:rsidRPr="00AB5E64">
        <w:rPr>
          <w:rFonts w:ascii="Times New Roman" w:hAnsi="Times New Roman" w:cs="Times New Roman"/>
          <w:b/>
        </w:rPr>
        <w:t>CONCLUSION</w:t>
      </w:r>
    </w:p>
    <w:p w:rsidR="00FA12F6" w:rsidRPr="006F1F58" w:rsidRDefault="00FA12F6" w:rsidP="00FA12F6">
      <w:pPr>
        <w:pStyle w:val="Predeterminado"/>
        <w:spacing w:line="360" w:lineRule="auto"/>
        <w:jc w:val="both"/>
        <w:rPr>
          <w:rFonts w:ascii="Times New Roman" w:hAnsi="Times New Roman" w:cs="Times New Roman"/>
        </w:rPr>
      </w:pPr>
    </w:p>
    <w:p w:rsidR="00FA12F6" w:rsidRPr="006F1F58" w:rsidRDefault="00FA12F6" w:rsidP="00FA12F6">
      <w:pPr>
        <w:pStyle w:val="Cuerpodetexto"/>
        <w:spacing w:line="360" w:lineRule="auto"/>
        <w:jc w:val="both"/>
        <w:rPr>
          <w:rFonts w:ascii="Times New Roman" w:hAnsi="Times New Roman" w:cs="Times New Roman"/>
        </w:rPr>
      </w:pPr>
      <w:r w:rsidRPr="006F1F58">
        <w:rPr>
          <w:rFonts w:ascii="Times New Roman" w:hAnsi="Times New Roman" w:cs="Times New Roman"/>
        </w:rPr>
        <w:t>El estudio del objetivo  se basa en obtener utilidades  para abarcar la administración de activos, la asignación de capital para el desarrollo de las actividades.</w:t>
      </w:r>
    </w:p>
    <w:p w:rsidR="00FA12F6" w:rsidRPr="006F1F58" w:rsidRDefault="00FA12F6" w:rsidP="00FA12F6">
      <w:pPr>
        <w:pStyle w:val="Cuerpodetexto"/>
        <w:spacing w:line="360" w:lineRule="auto"/>
        <w:jc w:val="both"/>
        <w:rPr>
          <w:rFonts w:ascii="Times New Roman" w:hAnsi="Times New Roman" w:cs="Times New Roman"/>
        </w:rPr>
      </w:pPr>
      <w:r w:rsidRPr="006F1F58">
        <w:rPr>
          <w:rFonts w:ascii="Times New Roman" w:hAnsi="Times New Roman" w:cs="Times New Roman"/>
        </w:rPr>
        <w:t>Las organizaciones como tal afrontan día a día de ciertos retos y riesgos, que van a determinar El rendimiento  de cada una de las actividades que desarrolle . Una empresa es un conjunto de personas con un objetivo común, y que para su logro utilizan recursos naturales, humanos, informáticos, servicios, capital, entre otros. Si la empresa tiene fines de lucro, el objetivo es la obtención de beneficios para poder mantenerse en el tiempo y ser un negocio en marcha.</w:t>
      </w:r>
    </w:p>
    <w:p w:rsidR="00FA12F6" w:rsidRPr="00AB5E64" w:rsidRDefault="00FA12F6" w:rsidP="00FA12F6">
      <w:pPr>
        <w:pStyle w:val="Cuerpodetexto"/>
        <w:spacing w:line="360" w:lineRule="auto"/>
        <w:jc w:val="both"/>
        <w:rPr>
          <w:rFonts w:ascii="Times New Roman" w:hAnsi="Times New Roman" w:cs="Times New Roman"/>
          <w:b/>
        </w:rPr>
      </w:pPr>
      <w:r w:rsidRPr="00AB5E64">
        <w:rPr>
          <w:rFonts w:ascii="Times New Roman" w:hAnsi="Times New Roman" w:cs="Times New Roman"/>
          <w:b/>
        </w:rPr>
        <w:t>RECOMENDACION</w:t>
      </w:r>
    </w:p>
    <w:p w:rsidR="00FA12F6" w:rsidRDefault="00FA12F6" w:rsidP="00FA12F6">
      <w:pPr>
        <w:pStyle w:val="Predeterminado"/>
        <w:spacing w:line="360" w:lineRule="auto"/>
        <w:jc w:val="both"/>
        <w:rPr>
          <w:rFonts w:ascii="Times New Roman" w:hAnsi="Times New Roman" w:cs="Times New Roman"/>
        </w:rPr>
      </w:pPr>
      <w:r w:rsidRPr="006F1F58">
        <w:rPr>
          <w:rFonts w:ascii="Times New Roman" w:hAnsi="Times New Roman" w:cs="Times New Roman"/>
          <w:bCs/>
        </w:rPr>
        <w:t>Los administradores de cada empresa deben saber planificar y tener un buen control en todas las áreas, así como también manejar correctamente el efectivo ya que una de sus funciones es manejar correctamente el efectivo de la organización para obtener mayores ingresos y utilidades. El rendimiento de una empresa depende de muchos factores interrelacionados como son el control, -</w:t>
      </w:r>
      <w:r w:rsidRPr="00B05E69">
        <w:rPr>
          <w:rStyle w:val="InternetLink"/>
          <w:rFonts w:ascii="Times New Roman" w:hAnsi="Times New Roman" w:cs="Times New Roman"/>
          <w:bCs/>
          <w:color w:val="000000"/>
          <w:lang w:val="es-EC"/>
        </w:rPr>
        <w:t>planificación, dirección; es decir, buena administración, para que la organización sea productiva con máximo rendimiento</w:t>
      </w:r>
    </w:p>
    <w:p w:rsidR="00652EB0" w:rsidRPr="006F1F58" w:rsidRDefault="00652EB0" w:rsidP="00FA12F6">
      <w:pPr>
        <w:pStyle w:val="Predeterminado"/>
        <w:spacing w:line="360" w:lineRule="auto"/>
        <w:jc w:val="both"/>
        <w:rPr>
          <w:rFonts w:ascii="Times New Roman" w:hAnsi="Times New Roman" w:cs="Times New Roman"/>
        </w:rPr>
      </w:pPr>
    </w:p>
    <w:p w:rsidR="00FA12F6" w:rsidRPr="00E63AAC" w:rsidRDefault="00FA12F6" w:rsidP="00FA12F6">
      <w:pPr>
        <w:pStyle w:val="Predeterminado"/>
        <w:tabs>
          <w:tab w:val="clear" w:pos="709"/>
        </w:tabs>
        <w:spacing w:line="360" w:lineRule="auto"/>
        <w:jc w:val="both"/>
        <w:rPr>
          <w:rFonts w:ascii="Times New Roman" w:hAnsi="Times New Roman" w:cs="Times New Roman"/>
          <w:b/>
        </w:rPr>
      </w:pPr>
    </w:p>
    <w:sdt>
      <w:sdtPr>
        <w:rPr>
          <w:rFonts w:asciiTheme="minorHAnsi" w:eastAsiaTheme="minorEastAsia" w:hAnsiTheme="minorHAnsi" w:cstheme="minorBidi"/>
          <w:b w:val="0"/>
          <w:bCs w:val="0"/>
          <w:color w:val="000080"/>
          <w:sz w:val="22"/>
          <w:szCs w:val="22"/>
          <w:u w:val="single"/>
          <w:lang w:eastAsia="en-US" w:bidi="en-US"/>
        </w:rPr>
        <w:id w:val="367961779"/>
        <w:docPartObj>
          <w:docPartGallery w:val="Bibliographies"/>
          <w:docPartUnique/>
        </w:docPartObj>
      </w:sdtPr>
      <w:sdtEndPr>
        <w:rPr>
          <w:rFonts w:eastAsiaTheme="minorHAnsi"/>
          <w:color w:val="auto"/>
        </w:rPr>
      </w:sdtEndPr>
      <w:sdtContent>
        <w:p w:rsidR="00FA12F6" w:rsidRPr="00E63AAC" w:rsidRDefault="00FA12F6" w:rsidP="00FA12F6">
          <w:pPr>
            <w:pStyle w:val="Ttulo1"/>
            <w:rPr>
              <w:color w:val="auto"/>
            </w:rPr>
          </w:pPr>
          <w:r w:rsidRPr="00E63AAC">
            <w:rPr>
              <w:color w:val="auto"/>
            </w:rPr>
            <w:t>Bibliografía</w:t>
          </w:r>
        </w:p>
        <w:sdt>
          <w:sdtPr>
            <w:id w:val="111145805"/>
            <w:bibliography/>
          </w:sdtPr>
          <w:sdtEndPr/>
          <w:sdtContent>
            <w:p w:rsidR="00FA12F6" w:rsidRDefault="00FA12F6" w:rsidP="00FA12F6">
              <w:pPr>
                <w:pStyle w:val="Bibliografa"/>
                <w:ind w:left="720" w:hanging="720"/>
                <w:rPr>
                  <w:noProof/>
                </w:rPr>
              </w:pPr>
              <w:r>
                <w:fldChar w:fldCharType="begin"/>
              </w:r>
              <w:r>
                <w:instrText>BIBLIOGRAPHY</w:instrText>
              </w:r>
              <w:r>
                <w:fldChar w:fldCharType="separate"/>
              </w:r>
              <w:r>
                <w:rPr>
                  <w:noProof/>
                </w:rPr>
                <w:t xml:space="preserve">Daniel, L. (2008). </w:t>
              </w:r>
              <w:r>
                <w:rPr>
                  <w:i/>
                  <w:iCs/>
                  <w:noProof/>
                </w:rPr>
                <w:t>Principios de Finanzas.</w:t>
              </w:r>
              <w:r>
                <w:rPr>
                  <w:noProof/>
                </w:rPr>
                <w:t xml:space="preserve"> Caracas: C.A.</w:t>
              </w:r>
            </w:p>
            <w:p w:rsidR="00FA12F6" w:rsidRDefault="00FA12F6" w:rsidP="00FA12F6">
              <w:pPr>
                <w:pStyle w:val="Bibliografa"/>
                <w:ind w:left="720" w:hanging="720"/>
                <w:rPr>
                  <w:noProof/>
                </w:rPr>
              </w:pPr>
              <w:r>
                <w:rPr>
                  <w:noProof/>
                </w:rPr>
                <w:t xml:space="preserve">Novoa, A. B. (2008). </w:t>
              </w:r>
              <w:r>
                <w:rPr>
                  <w:i/>
                  <w:iCs/>
                  <w:noProof/>
                </w:rPr>
                <w:t>Finanzas para no Financista .</w:t>
              </w:r>
              <w:r>
                <w:rPr>
                  <w:noProof/>
                </w:rPr>
                <w:t xml:space="preserve"> Bogotá: Pontificia Universidad Javariana.</w:t>
              </w:r>
            </w:p>
            <w:p w:rsidR="00652EB0" w:rsidRDefault="00FA12F6" w:rsidP="00652EB0">
              <w:pPr>
                <w:rPr>
                  <w:u w:val="single"/>
                  <w:lang w:bidi="en-US"/>
                </w:rPr>
              </w:pPr>
              <w:r>
                <w:rPr>
                  <w:b/>
                  <w:bCs/>
                </w:rPr>
                <w:fldChar w:fldCharType="end"/>
              </w:r>
            </w:p>
          </w:sdtContent>
        </w:sdt>
      </w:sdtContent>
    </w:sdt>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9C63D1" w:rsidRDefault="009C63D1" w:rsidP="00652EB0">
      <w:pPr>
        <w:rPr>
          <w:rFonts w:ascii="Times New Roman" w:hAnsi="Times New Roman" w:cs="Times New Roman"/>
          <w:b/>
          <w:i/>
          <w:sz w:val="44"/>
          <w:szCs w:val="44"/>
        </w:rPr>
      </w:pPr>
    </w:p>
    <w:p w:rsidR="00652EB0" w:rsidRPr="00652EB0" w:rsidRDefault="00652EB0" w:rsidP="00652EB0">
      <w:pPr>
        <w:rPr>
          <w:u w:val="single"/>
          <w:lang w:bidi="en-US"/>
        </w:rPr>
      </w:pPr>
      <w:r w:rsidRPr="003A0556">
        <w:rPr>
          <w:rFonts w:ascii="Times New Roman" w:hAnsi="Times New Roman" w:cs="Times New Roman"/>
          <w:b/>
          <w:i/>
          <w:sz w:val="44"/>
          <w:szCs w:val="44"/>
        </w:rPr>
        <w:lastRenderedPageBreak/>
        <w:t>Universidad Regional Autónoma de los Andes</w:t>
      </w:r>
    </w:p>
    <w:p w:rsidR="00652EB0" w:rsidRPr="003A0556" w:rsidRDefault="00652EB0" w:rsidP="00652EB0">
      <w:pPr>
        <w:spacing w:line="360" w:lineRule="auto"/>
        <w:jc w:val="center"/>
        <w:rPr>
          <w:rFonts w:ascii="Times New Roman" w:hAnsi="Times New Roman" w:cs="Times New Roman"/>
          <w:b/>
          <w:i/>
          <w:sz w:val="44"/>
          <w:szCs w:val="44"/>
        </w:rPr>
      </w:pPr>
      <w:r w:rsidRPr="003A0556">
        <w:rPr>
          <w:rFonts w:ascii="Times New Roman" w:hAnsi="Times New Roman" w:cs="Times New Roman"/>
          <w:b/>
          <w:i/>
          <w:sz w:val="44"/>
          <w:szCs w:val="44"/>
        </w:rPr>
        <w:t>“UNIANDES”</w:t>
      </w:r>
    </w:p>
    <w:p w:rsidR="00652EB0" w:rsidRDefault="00652EB0" w:rsidP="00652EB0">
      <w:pPr>
        <w:spacing w:line="360" w:lineRule="auto"/>
        <w:jc w:val="center"/>
        <w:rPr>
          <w:rFonts w:ascii="Times New Roman" w:hAnsi="Times New Roman" w:cs="Times New Roman"/>
          <w:sz w:val="44"/>
          <w:szCs w:val="44"/>
        </w:rPr>
      </w:pPr>
      <w:r w:rsidRPr="003A0556">
        <w:rPr>
          <w:rFonts w:ascii="Times New Roman" w:hAnsi="Times New Roman" w:cs="Times New Roman"/>
          <w:noProof/>
          <w:sz w:val="44"/>
          <w:szCs w:val="44"/>
          <w:lang w:eastAsia="es-ES"/>
        </w:rPr>
        <w:drawing>
          <wp:inline distT="0" distB="0" distL="0" distR="0" wp14:anchorId="0EB9A7B4" wp14:editId="0363613D">
            <wp:extent cx="1333500" cy="12573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1257300"/>
                    </a:xfrm>
                    <a:prstGeom prst="rect">
                      <a:avLst/>
                    </a:prstGeom>
                    <a:noFill/>
                    <a:ln>
                      <a:noFill/>
                    </a:ln>
                  </pic:spPr>
                </pic:pic>
              </a:graphicData>
            </a:graphic>
          </wp:inline>
        </w:drawing>
      </w:r>
    </w:p>
    <w:p w:rsidR="00652EB0" w:rsidRPr="003A0556" w:rsidRDefault="00652EB0" w:rsidP="00652EB0">
      <w:pPr>
        <w:spacing w:line="360" w:lineRule="auto"/>
        <w:jc w:val="center"/>
        <w:rPr>
          <w:rFonts w:ascii="Times New Roman" w:hAnsi="Times New Roman" w:cs="Times New Roman"/>
          <w:sz w:val="44"/>
          <w:szCs w:val="44"/>
        </w:rPr>
      </w:pPr>
    </w:p>
    <w:p w:rsidR="00652EB0" w:rsidRPr="003A0556" w:rsidRDefault="00652EB0" w:rsidP="00652EB0">
      <w:pPr>
        <w:spacing w:line="480" w:lineRule="auto"/>
        <w:jc w:val="center"/>
        <w:rPr>
          <w:rFonts w:ascii="Times New Roman" w:hAnsi="Times New Roman" w:cs="Times New Roman"/>
          <w:b/>
          <w:sz w:val="44"/>
          <w:szCs w:val="44"/>
        </w:rPr>
      </w:pPr>
      <w:r>
        <w:rPr>
          <w:rFonts w:ascii="Times New Roman" w:hAnsi="Times New Roman" w:cs="Times New Roman"/>
          <w:b/>
          <w:sz w:val="44"/>
          <w:szCs w:val="44"/>
        </w:rPr>
        <w:t xml:space="preserve">Trabajo de Finanzas </w:t>
      </w:r>
    </w:p>
    <w:p w:rsidR="00652EB0" w:rsidRPr="003A0556" w:rsidRDefault="00652EB0" w:rsidP="00652EB0">
      <w:pPr>
        <w:spacing w:line="480" w:lineRule="auto"/>
        <w:jc w:val="center"/>
        <w:rPr>
          <w:rFonts w:ascii="Times New Roman" w:hAnsi="Times New Roman" w:cs="Times New Roman"/>
          <w:b/>
          <w:sz w:val="44"/>
          <w:szCs w:val="44"/>
        </w:rPr>
      </w:pPr>
      <w:r>
        <w:rPr>
          <w:rFonts w:ascii="Times New Roman" w:hAnsi="Times New Roman" w:cs="Times New Roman"/>
          <w:b/>
          <w:sz w:val="44"/>
          <w:szCs w:val="44"/>
        </w:rPr>
        <w:t xml:space="preserve">Tema: Análisis de Estados de Resultado </w:t>
      </w:r>
    </w:p>
    <w:p w:rsidR="00652EB0" w:rsidRPr="003A0556" w:rsidRDefault="00652EB0" w:rsidP="00652EB0">
      <w:pPr>
        <w:spacing w:line="480" w:lineRule="auto"/>
        <w:jc w:val="center"/>
        <w:rPr>
          <w:rFonts w:ascii="Times New Roman" w:hAnsi="Times New Roman" w:cs="Times New Roman"/>
          <w:sz w:val="44"/>
          <w:szCs w:val="44"/>
        </w:rPr>
      </w:pPr>
      <w:r>
        <w:rPr>
          <w:rFonts w:ascii="Times New Roman" w:hAnsi="Times New Roman" w:cs="Times New Roman"/>
          <w:sz w:val="44"/>
          <w:szCs w:val="44"/>
        </w:rPr>
        <w:t>Ing. Danny Sandoval</w:t>
      </w:r>
    </w:p>
    <w:p w:rsidR="00652EB0" w:rsidRPr="003A0556"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Estudiante: Mariela Vizcaíno</w:t>
      </w:r>
    </w:p>
    <w:p w:rsidR="00652EB0" w:rsidRPr="003A0556"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5to Contabilidad y Auditoria</w:t>
      </w:r>
    </w:p>
    <w:p w:rsidR="00652EB0" w:rsidRPr="003A0556" w:rsidRDefault="00652EB0" w:rsidP="00652EB0">
      <w:pPr>
        <w:spacing w:line="480" w:lineRule="auto"/>
        <w:jc w:val="center"/>
        <w:rPr>
          <w:rFonts w:ascii="Times New Roman" w:hAnsi="Times New Roman" w:cs="Times New Roman"/>
          <w:sz w:val="44"/>
          <w:szCs w:val="44"/>
        </w:rPr>
      </w:pPr>
    </w:p>
    <w:p w:rsidR="00652EB0" w:rsidRPr="0033419A"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lastRenderedPageBreak/>
        <w:t>2012</w:t>
      </w:r>
    </w:p>
    <w:p w:rsidR="00652EB0" w:rsidRDefault="00652EB0" w:rsidP="00652EB0">
      <w:r>
        <w:rPr>
          <w:noProof/>
          <w:lang w:eastAsia="es-ES"/>
        </w:rPr>
        <w:drawing>
          <wp:anchor distT="0" distB="0" distL="114300" distR="114300" simplePos="0" relativeHeight="251684864" behindDoc="0" locked="0" layoutInCell="1" allowOverlap="1" wp14:anchorId="16960128" wp14:editId="13B72484">
            <wp:simplePos x="1076325" y="901700"/>
            <wp:positionH relativeFrom="margin">
              <wp:align>center</wp:align>
            </wp:positionH>
            <wp:positionV relativeFrom="margin">
              <wp:align>top</wp:align>
            </wp:positionV>
            <wp:extent cx="5355590" cy="7033895"/>
            <wp:effectExtent l="0" t="0" r="0" b="0"/>
            <wp:wrapSquare wrapText="bothSides"/>
            <wp:docPr id="27" name="Imagen 27" descr="C:\Users\USER\Pictures\img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004.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9176" t="1793" b="4994"/>
                    <a:stretch/>
                  </pic:blipFill>
                  <pic:spPr bwMode="auto">
                    <a:xfrm>
                      <a:off x="0" y="0"/>
                      <a:ext cx="5355590" cy="70338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52EB0" w:rsidRDefault="00652EB0" w:rsidP="00652EB0"/>
    <w:p w:rsidR="00652EB0" w:rsidRDefault="00652EB0" w:rsidP="00652EB0"/>
    <w:p w:rsidR="00652EB0" w:rsidRDefault="00652EB0" w:rsidP="00652EB0"/>
    <w:p w:rsidR="00652EB0" w:rsidRDefault="00652EB0" w:rsidP="00652EB0"/>
    <w:p w:rsidR="00652EB0" w:rsidRDefault="00652EB0" w:rsidP="00652EB0">
      <w:r>
        <w:rPr>
          <w:noProof/>
          <w:lang w:eastAsia="es-ES"/>
        </w:rPr>
        <w:drawing>
          <wp:anchor distT="0" distB="0" distL="114300" distR="114300" simplePos="0" relativeHeight="251687936" behindDoc="0" locked="0" layoutInCell="1" allowOverlap="1" wp14:anchorId="74008C47" wp14:editId="54128610">
            <wp:simplePos x="1074420" y="1865630"/>
            <wp:positionH relativeFrom="margin">
              <wp:align>center</wp:align>
            </wp:positionH>
            <wp:positionV relativeFrom="margin">
              <wp:align>top</wp:align>
            </wp:positionV>
            <wp:extent cx="5019675" cy="6972300"/>
            <wp:effectExtent l="0" t="0" r="9525" b="0"/>
            <wp:wrapSquare wrapText="bothSides"/>
            <wp:docPr id="2" name="Imagen 2" descr="C:\Users\USER\Pictures\img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005.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7004" b="6274"/>
                    <a:stretch/>
                  </pic:blipFill>
                  <pic:spPr bwMode="auto">
                    <a:xfrm>
                      <a:off x="0" y="0"/>
                      <a:ext cx="5019675" cy="6972300"/>
                    </a:xfrm>
                    <a:prstGeom prst="rect">
                      <a:avLst/>
                    </a:prstGeom>
                    <a:noFill/>
                    <a:ln>
                      <a:noFill/>
                    </a:ln>
                    <a:extLst>
                      <a:ext uri="{53640926-AAD7-44D8-BBD7-CCE9431645EC}">
                        <a14:shadowObscured xmlns:a14="http://schemas.microsoft.com/office/drawing/2010/main"/>
                      </a:ext>
                    </a:extLst>
                  </pic:spPr>
                </pic:pic>
              </a:graphicData>
            </a:graphic>
          </wp:anchor>
        </w:drawing>
      </w:r>
    </w:p>
    <w:p w:rsidR="00652EB0" w:rsidRDefault="00652EB0" w:rsidP="00652EB0"/>
    <w:p w:rsidR="00652EB0" w:rsidRDefault="00652EB0" w:rsidP="00652EB0"/>
    <w:p w:rsidR="00652EB0" w:rsidRDefault="00652EB0" w:rsidP="00652EB0">
      <w:pPr>
        <w:jc w:val="center"/>
      </w:pPr>
      <w:r>
        <w:rPr>
          <w:noProof/>
          <w:lang w:eastAsia="es-ES"/>
        </w:rPr>
        <w:drawing>
          <wp:anchor distT="0" distB="0" distL="114300" distR="114300" simplePos="0" relativeHeight="251686912" behindDoc="0" locked="0" layoutInCell="1" allowOverlap="1" wp14:anchorId="65AE00D5" wp14:editId="5F62D03B">
            <wp:simplePos x="1358900" y="901700"/>
            <wp:positionH relativeFrom="margin">
              <wp:align>center</wp:align>
            </wp:positionH>
            <wp:positionV relativeFrom="margin">
              <wp:align>top</wp:align>
            </wp:positionV>
            <wp:extent cx="4845050" cy="7000875"/>
            <wp:effectExtent l="0" t="0" r="0" b="9525"/>
            <wp:wrapSquare wrapText="bothSides"/>
            <wp:docPr id="3" name="Imagen 3" descr="C:\Users\USER\Pictures\img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img006.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0235" b="5890"/>
                    <a:stretch/>
                  </pic:blipFill>
                  <pic:spPr bwMode="auto">
                    <a:xfrm>
                      <a:off x="0" y="0"/>
                      <a:ext cx="4845050" cy="7000875"/>
                    </a:xfrm>
                    <a:prstGeom prst="rect">
                      <a:avLst/>
                    </a:prstGeom>
                    <a:noFill/>
                    <a:ln>
                      <a:noFill/>
                    </a:ln>
                    <a:extLst>
                      <a:ext uri="{53640926-AAD7-44D8-BBD7-CCE9431645EC}">
                        <a14:shadowObscured xmlns:a14="http://schemas.microsoft.com/office/drawing/2010/main"/>
                      </a:ext>
                    </a:extLst>
                  </pic:spPr>
                </pic:pic>
              </a:graphicData>
            </a:graphic>
          </wp:anchor>
        </w:drawing>
      </w:r>
    </w:p>
    <w:p w:rsidR="00652EB0" w:rsidRDefault="00652EB0" w:rsidP="00652EB0"/>
    <w:p w:rsidR="00652EB0" w:rsidRDefault="00652EB0" w:rsidP="00652EB0"/>
    <w:p w:rsidR="00652EB0" w:rsidRDefault="00652EB0" w:rsidP="00652EB0"/>
    <w:p w:rsidR="00652EB0" w:rsidRDefault="00652EB0" w:rsidP="00652EB0"/>
    <w:p w:rsidR="00652EB0" w:rsidRDefault="00652EB0" w:rsidP="00652EB0"/>
    <w:p w:rsidR="00652EB0" w:rsidRDefault="00652EB0" w:rsidP="00652EB0"/>
    <w:p w:rsidR="00652EB0" w:rsidRDefault="00652EB0" w:rsidP="00652EB0">
      <w:pPr>
        <w:jc w:val="center"/>
      </w:pPr>
      <w:r>
        <w:rPr>
          <w:noProof/>
          <w:lang w:eastAsia="es-ES"/>
        </w:rPr>
        <w:drawing>
          <wp:anchor distT="0" distB="0" distL="114300" distR="114300" simplePos="0" relativeHeight="251685888" behindDoc="0" locked="0" layoutInCell="1" allowOverlap="1" wp14:anchorId="6CDB5401" wp14:editId="35328BC5">
            <wp:simplePos x="1408430" y="1223010"/>
            <wp:positionH relativeFrom="margin">
              <wp:align>center</wp:align>
            </wp:positionH>
            <wp:positionV relativeFrom="margin">
              <wp:align>top</wp:align>
            </wp:positionV>
            <wp:extent cx="4743450" cy="6962775"/>
            <wp:effectExtent l="0" t="0" r="0" b="9525"/>
            <wp:wrapSquare wrapText="bothSides"/>
            <wp:docPr id="28" name="Imagen 28" descr="C:\Users\USER\Pictures\img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img007.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470" t="2816" r="6651" b="3586"/>
                    <a:stretch/>
                  </pic:blipFill>
                  <pic:spPr bwMode="auto">
                    <a:xfrm>
                      <a:off x="0" y="0"/>
                      <a:ext cx="4743450" cy="6962775"/>
                    </a:xfrm>
                    <a:prstGeom prst="rect">
                      <a:avLst/>
                    </a:prstGeom>
                    <a:noFill/>
                    <a:ln>
                      <a:noFill/>
                    </a:ln>
                    <a:extLst>
                      <a:ext uri="{53640926-AAD7-44D8-BBD7-CCE9431645EC}">
                        <a14:shadowObscured xmlns:a14="http://schemas.microsoft.com/office/drawing/2010/main"/>
                      </a:ext>
                    </a:extLst>
                  </pic:spPr>
                </pic:pic>
              </a:graphicData>
            </a:graphic>
          </wp:anchor>
        </w:drawing>
      </w:r>
    </w:p>
    <w:p w:rsidR="00DD6ED6" w:rsidRDefault="00DD6ED6" w:rsidP="00C06D10"/>
    <w:p w:rsidR="00DD6ED6" w:rsidRDefault="00DD6ED6" w:rsidP="00C06D10"/>
    <w:p w:rsidR="00DD6ED6" w:rsidRDefault="00DD6ED6" w:rsidP="00C06D10"/>
    <w:p w:rsidR="00DD6ED6" w:rsidRDefault="00DD6ED6" w:rsidP="00C06D10"/>
    <w:p w:rsidR="00DD6ED6" w:rsidRDefault="00DD6ED6" w:rsidP="00C06D10"/>
    <w:p w:rsidR="00652EB0" w:rsidRPr="003A0556" w:rsidRDefault="00652EB0" w:rsidP="00652EB0">
      <w:pPr>
        <w:spacing w:line="360" w:lineRule="auto"/>
        <w:rPr>
          <w:rFonts w:ascii="Times New Roman" w:hAnsi="Times New Roman" w:cs="Times New Roman"/>
          <w:b/>
          <w:i/>
          <w:sz w:val="44"/>
          <w:szCs w:val="44"/>
        </w:rPr>
      </w:pPr>
      <w:r w:rsidRPr="003A0556">
        <w:rPr>
          <w:rFonts w:ascii="Times New Roman" w:hAnsi="Times New Roman" w:cs="Times New Roman"/>
          <w:b/>
          <w:i/>
          <w:sz w:val="44"/>
          <w:szCs w:val="44"/>
        </w:rPr>
        <w:t>Universidad Regional Autónoma de los Andes</w:t>
      </w:r>
    </w:p>
    <w:p w:rsidR="00652EB0" w:rsidRPr="003A0556" w:rsidRDefault="00652EB0" w:rsidP="00652EB0">
      <w:pPr>
        <w:spacing w:line="360" w:lineRule="auto"/>
        <w:jc w:val="center"/>
        <w:rPr>
          <w:rFonts w:ascii="Times New Roman" w:hAnsi="Times New Roman" w:cs="Times New Roman"/>
          <w:b/>
          <w:i/>
          <w:sz w:val="44"/>
          <w:szCs w:val="44"/>
        </w:rPr>
      </w:pPr>
      <w:r w:rsidRPr="003A0556">
        <w:rPr>
          <w:rFonts w:ascii="Times New Roman" w:hAnsi="Times New Roman" w:cs="Times New Roman"/>
          <w:b/>
          <w:i/>
          <w:sz w:val="44"/>
          <w:szCs w:val="44"/>
        </w:rPr>
        <w:t>“UNIANDES”</w:t>
      </w:r>
    </w:p>
    <w:p w:rsidR="00652EB0" w:rsidRDefault="00652EB0" w:rsidP="00652EB0">
      <w:pPr>
        <w:spacing w:line="360" w:lineRule="auto"/>
        <w:jc w:val="center"/>
        <w:rPr>
          <w:rFonts w:ascii="Times New Roman" w:hAnsi="Times New Roman" w:cs="Times New Roman"/>
          <w:sz w:val="44"/>
          <w:szCs w:val="44"/>
        </w:rPr>
      </w:pPr>
      <w:r w:rsidRPr="003A0556">
        <w:rPr>
          <w:rFonts w:ascii="Times New Roman" w:hAnsi="Times New Roman" w:cs="Times New Roman"/>
          <w:noProof/>
          <w:sz w:val="44"/>
          <w:szCs w:val="44"/>
          <w:lang w:eastAsia="es-ES"/>
        </w:rPr>
        <w:lastRenderedPageBreak/>
        <w:drawing>
          <wp:inline distT="0" distB="0" distL="0" distR="0" wp14:anchorId="3848698A" wp14:editId="4D05979E">
            <wp:extent cx="1333500" cy="12573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1257300"/>
                    </a:xfrm>
                    <a:prstGeom prst="rect">
                      <a:avLst/>
                    </a:prstGeom>
                    <a:noFill/>
                    <a:ln>
                      <a:noFill/>
                    </a:ln>
                  </pic:spPr>
                </pic:pic>
              </a:graphicData>
            </a:graphic>
          </wp:inline>
        </w:drawing>
      </w:r>
    </w:p>
    <w:p w:rsidR="00652EB0" w:rsidRPr="003A0556" w:rsidRDefault="00652EB0" w:rsidP="00652EB0">
      <w:pPr>
        <w:spacing w:line="360" w:lineRule="auto"/>
        <w:jc w:val="center"/>
        <w:rPr>
          <w:rFonts w:ascii="Times New Roman" w:hAnsi="Times New Roman" w:cs="Times New Roman"/>
          <w:sz w:val="44"/>
          <w:szCs w:val="44"/>
        </w:rPr>
      </w:pPr>
    </w:p>
    <w:p w:rsidR="00652EB0" w:rsidRPr="003A0556" w:rsidRDefault="00652EB0" w:rsidP="00652EB0">
      <w:pPr>
        <w:spacing w:line="480" w:lineRule="auto"/>
        <w:jc w:val="center"/>
        <w:rPr>
          <w:rFonts w:ascii="Times New Roman" w:hAnsi="Times New Roman" w:cs="Times New Roman"/>
          <w:b/>
          <w:sz w:val="44"/>
          <w:szCs w:val="44"/>
        </w:rPr>
      </w:pPr>
      <w:r>
        <w:rPr>
          <w:rFonts w:ascii="Times New Roman" w:hAnsi="Times New Roman" w:cs="Times New Roman"/>
          <w:b/>
          <w:sz w:val="44"/>
          <w:szCs w:val="44"/>
        </w:rPr>
        <w:t xml:space="preserve">Trabajo de Finanzas </w:t>
      </w:r>
    </w:p>
    <w:p w:rsidR="00652EB0" w:rsidRPr="003A0556" w:rsidRDefault="00652EB0" w:rsidP="00652EB0">
      <w:pPr>
        <w:spacing w:line="480" w:lineRule="auto"/>
        <w:jc w:val="center"/>
        <w:rPr>
          <w:rFonts w:ascii="Times New Roman" w:hAnsi="Times New Roman" w:cs="Times New Roman"/>
          <w:b/>
          <w:sz w:val="44"/>
          <w:szCs w:val="44"/>
        </w:rPr>
      </w:pPr>
      <w:r>
        <w:rPr>
          <w:rFonts w:ascii="Times New Roman" w:hAnsi="Times New Roman" w:cs="Times New Roman"/>
          <w:b/>
          <w:sz w:val="44"/>
          <w:szCs w:val="44"/>
        </w:rPr>
        <w:t xml:space="preserve">Tema: Corrección Parcial Uno  </w:t>
      </w:r>
    </w:p>
    <w:p w:rsidR="00652EB0" w:rsidRPr="003A0556" w:rsidRDefault="00652EB0" w:rsidP="00652EB0">
      <w:pPr>
        <w:spacing w:line="480" w:lineRule="auto"/>
        <w:jc w:val="center"/>
        <w:rPr>
          <w:rFonts w:ascii="Times New Roman" w:hAnsi="Times New Roman" w:cs="Times New Roman"/>
          <w:sz w:val="44"/>
          <w:szCs w:val="44"/>
        </w:rPr>
      </w:pPr>
      <w:r>
        <w:rPr>
          <w:rFonts w:ascii="Times New Roman" w:hAnsi="Times New Roman" w:cs="Times New Roman"/>
          <w:sz w:val="44"/>
          <w:szCs w:val="44"/>
        </w:rPr>
        <w:t>Ing. Danny Sandoval</w:t>
      </w:r>
    </w:p>
    <w:p w:rsidR="00652EB0" w:rsidRPr="003A0556"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Estudiante: Mariela Vizcaíno</w:t>
      </w:r>
    </w:p>
    <w:p w:rsidR="00652EB0" w:rsidRPr="003A0556"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5to Contabilidad y Auditoria</w:t>
      </w:r>
    </w:p>
    <w:p w:rsidR="00652EB0" w:rsidRPr="003A0556" w:rsidRDefault="00652EB0" w:rsidP="00652EB0">
      <w:pPr>
        <w:spacing w:line="480" w:lineRule="auto"/>
        <w:jc w:val="center"/>
        <w:rPr>
          <w:rFonts w:ascii="Times New Roman" w:hAnsi="Times New Roman" w:cs="Times New Roman"/>
          <w:sz w:val="44"/>
          <w:szCs w:val="44"/>
        </w:rPr>
      </w:pPr>
    </w:p>
    <w:p w:rsidR="00652EB0" w:rsidRPr="0033419A" w:rsidRDefault="00652EB0" w:rsidP="00652EB0">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2012</w:t>
      </w:r>
    </w:p>
    <w:p w:rsidR="00652EB0" w:rsidRDefault="00652EB0" w:rsidP="00652EB0">
      <w:r>
        <w:rPr>
          <w:noProof/>
          <w:lang w:eastAsia="es-ES"/>
        </w:rPr>
        <w:lastRenderedPageBreak/>
        <w:drawing>
          <wp:inline distT="0" distB="0" distL="0" distR="0" wp14:anchorId="6A9662FC" wp14:editId="26604E8A">
            <wp:extent cx="5295046" cy="7509164"/>
            <wp:effectExtent l="0" t="0" r="1270" b="0"/>
            <wp:docPr id="30" name="Imagen 30" descr="C:\Users\USER\Pictures\img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img00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8294" b="5634"/>
                    <a:stretch/>
                  </pic:blipFill>
                  <pic:spPr bwMode="auto">
                    <a:xfrm>
                      <a:off x="0" y="0"/>
                      <a:ext cx="5294040" cy="7507738"/>
                    </a:xfrm>
                    <a:prstGeom prst="rect">
                      <a:avLst/>
                    </a:prstGeom>
                    <a:noFill/>
                    <a:ln>
                      <a:noFill/>
                    </a:ln>
                    <a:extLst>
                      <a:ext uri="{53640926-AAD7-44D8-BBD7-CCE9431645EC}">
                        <a14:shadowObscured xmlns:a14="http://schemas.microsoft.com/office/drawing/2010/main"/>
                      </a:ext>
                    </a:extLst>
                  </pic:spPr>
                </pic:pic>
              </a:graphicData>
            </a:graphic>
          </wp:inline>
        </w:drawing>
      </w:r>
    </w:p>
    <w:p w:rsidR="00652EB0" w:rsidRDefault="00652EB0" w:rsidP="00652EB0"/>
    <w:p w:rsidR="00652EB0" w:rsidRDefault="00652EB0" w:rsidP="00652EB0"/>
    <w:p w:rsidR="00652EB0" w:rsidRDefault="00652EB0" w:rsidP="00652EB0">
      <w:r>
        <w:rPr>
          <w:noProof/>
          <w:lang w:eastAsia="es-ES"/>
        </w:rPr>
        <w:drawing>
          <wp:inline distT="0" distB="0" distL="0" distR="0" wp14:anchorId="57B1DAAD" wp14:editId="5D1EF0D1">
            <wp:extent cx="4733925" cy="6819900"/>
            <wp:effectExtent l="0" t="0" r="0" b="0"/>
            <wp:docPr id="31" name="Imagen 31" descr="C:\Users\USER\Pictures\img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img009.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236" t="1792" r="5063" b="6530"/>
                    <a:stretch/>
                  </pic:blipFill>
                  <pic:spPr bwMode="auto">
                    <a:xfrm>
                      <a:off x="0" y="0"/>
                      <a:ext cx="4735945" cy="6822811"/>
                    </a:xfrm>
                    <a:prstGeom prst="rect">
                      <a:avLst/>
                    </a:prstGeom>
                    <a:noFill/>
                    <a:ln>
                      <a:noFill/>
                    </a:ln>
                    <a:extLst>
                      <a:ext uri="{53640926-AAD7-44D8-BBD7-CCE9431645EC}">
                        <a14:shadowObscured xmlns:a14="http://schemas.microsoft.com/office/drawing/2010/main"/>
                      </a:ext>
                    </a:extLst>
                  </pic:spPr>
                </pic:pic>
              </a:graphicData>
            </a:graphic>
          </wp:inline>
        </w:drawing>
      </w:r>
    </w:p>
    <w:p w:rsidR="00652EB0" w:rsidRDefault="00652EB0" w:rsidP="00652EB0"/>
    <w:p w:rsidR="00652EB0" w:rsidRDefault="00652EB0" w:rsidP="00652EB0"/>
    <w:p w:rsidR="00652EB0" w:rsidRDefault="00652EB0" w:rsidP="00652EB0"/>
    <w:p w:rsidR="00652EB0" w:rsidRDefault="00652EB0" w:rsidP="00652EB0"/>
    <w:p w:rsidR="00652EB0" w:rsidRDefault="00652EB0" w:rsidP="00652EB0"/>
    <w:p w:rsidR="00652EB0" w:rsidRDefault="00652EB0" w:rsidP="00652EB0">
      <w:r>
        <w:rPr>
          <w:noProof/>
          <w:lang w:eastAsia="es-ES"/>
        </w:rPr>
        <w:drawing>
          <wp:inline distT="0" distB="0" distL="0" distR="0" wp14:anchorId="07097731" wp14:editId="112E508B">
            <wp:extent cx="4931012" cy="6953250"/>
            <wp:effectExtent l="0" t="0" r="3175" b="0"/>
            <wp:docPr id="32" name="Imagen 32" descr="C:\Users\USER\Pictures\img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img01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647" t="2945" b="3585"/>
                    <a:stretch/>
                  </pic:blipFill>
                  <pic:spPr bwMode="auto">
                    <a:xfrm>
                      <a:off x="0" y="0"/>
                      <a:ext cx="4933116" cy="6956218"/>
                    </a:xfrm>
                    <a:prstGeom prst="rect">
                      <a:avLst/>
                    </a:prstGeom>
                    <a:noFill/>
                    <a:ln>
                      <a:noFill/>
                    </a:ln>
                    <a:extLst>
                      <a:ext uri="{53640926-AAD7-44D8-BBD7-CCE9431645EC}">
                        <a14:shadowObscured xmlns:a14="http://schemas.microsoft.com/office/drawing/2010/main"/>
                      </a:ext>
                    </a:extLst>
                  </pic:spPr>
                </pic:pic>
              </a:graphicData>
            </a:graphic>
          </wp:inline>
        </w:drawing>
      </w:r>
    </w:p>
    <w:p w:rsidR="00652EB0" w:rsidRDefault="00652EB0" w:rsidP="00652EB0"/>
    <w:p w:rsidR="00652EB0" w:rsidRDefault="00652EB0" w:rsidP="00652EB0"/>
    <w:p w:rsidR="00652EB0" w:rsidRDefault="00652EB0" w:rsidP="00652EB0">
      <w:r>
        <w:rPr>
          <w:noProof/>
          <w:lang w:eastAsia="es-ES"/>
        </w:rPr>
        <w:drawing>
          <wp:inline distT="0" distB="0" distL="0" distR="0" wp14:anchorId="38D4B1BF" wp14:editId="52B3D0A4">
            <wp:extent cx="4943475" cy="7048500"/>
            <wp:effectExtent l="0" t="0" r="9525" b="0"/>
            <wp:docPr id="33" name="Imagen 33" descr="C:\Users\USER\Pictures\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img01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941" t="3585" r="3474" b="1664"/>
                    <a:stretch/>
                  </pic:blipFill>
                  <pic:spPr bwMode="auto">
                    <a:xfrm>
                      <a:off x="0" y="0"/>
                      <a:ext cx="4945585" cy="7051508"/>
                    </a:xfrm>
                    <a:prstGeom prst="rect">
                      <a:avLst/>
                    </a:prstGeom>
                    <a:noFill/>
                    <a:ln>
                      <a:noFill/>
                    </a:ln>
                    <a:extLst>
                      <a:ext uri="{53640926-AAD7-44D8-BBD7-CCE9431645EC}">
                        <a14:shadowObscured xmlns:a14="http://schemas.microsoft.com/office/drawing/2010/main"/>
                      </a:ext>
                    </a:extLst>
                  </pic:spPr>
                </pic:pic>
              </a:graphicData>
            </a:graphic>
          </wp:inline>
        </w:drawing>
      </w:r>
    </w:p>
    <w:p w:rsidR="00652EB0" w:rsidRDefault="00652EB0" w:rsidP="00652EB0"/>
    <w:p w:rsidR="00652EB0" w:rsidRDefault="00652EB0" w:rsidP="00652EB0"/>
    <w:p w:rsidR="00652EB0" w:rsidRDefault="00652EB0" w:rsidP="00652EB0">
      <w:r>
        <w:rPr>
          <w:noProof/>
          <w:lang w:eastAsia="es-ES"/>
        </w:rPr>
        <w:drawing>
          <wp:inline distT="0" distB="0" distL="0" distR="0" wp14:anchorId="5757FEC4" wp14:editId="65D58137">
            <wp:extent cx="4750036" cy="6962775"/>
            <wp:effectExtent l="0" t="0" r="0" b="0"/>
            <wp:docPr id="34" name="Imagen 34" descr="C:\Users\USER\Pictures\img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img01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000" t="1152" b="5250"/>
                    <a:stretch/>
                  </pic:blipFill>
                  <pic:spPr bwMode="auto">
                    <a:xfrm>
                      <a:off x="0" y="0"/>
                      <a:ext cx="4752063" cy="6965746"/>
                    </a:xfrm>
                    <a:prstGeom prst="rect">
                      <a:avLst/>
                    </a:prstGeom>
                    <a:noFill/>
                    <a:ln>
                      <a:noFill/>
                    </a:ln>
                    <a:extLst>
                      <a:ext uri="{53640926-AAD7-44D8-BBD7-CCE9431645EC}">
                        <a14:shadowObscured xmlns:a14="http://schemas.microsoft.com/office/drawing/2010/main"/>
                      </a:ext>
                    </a:extLst>
                  </pic:spPr>
                </pic:pic>
              </a:graphicData>
            </a:graphic>
          </wp:inline>
        </w:drawing>
      </w:r>
    </w:p>
    <w:p w:rsidR="00DD6ED6" w:rsidRDefault="00DD6ED6" w:rsidP="00C06D10"/>
    <w:p w:rsidR="00096518" w:rsidRDefault="00096518">
      <w:r>
        <w:br w:type="page"/>
      </w:r>
    </w:p>
    <w:p w:rsidR="00DD6ED6" w:rsidRDefault="00DD6ED6" w:rsidP="00C06D10"/>
    <w:p w:rsidR="00DD6ED6" w:rsidRDefault="00DD6ED6" w:rsidP="00C06D10"/>
    <w:p w:rsidR="00DD6ED6" w:rsidRDefault="00DD6ED6" w:rsidP="00C06D10"/>
    <w:p w:rsidR="00DD6ED6" w:rsidRDefault="00DD6ED6" w:rsidP="00C06D10"/>
    <w:p w:rsidR="00DD6ED6" w:rsidRDefault="00DD6ED6" w:rsidP="00C06D10"/>
    <w:p w:rsidR="00DD6ED6" w:rsidRDefault="00DD6ED6" w:rsidP="00C06D10"/>
    <w:p w:rsidR="00DD6ED6" w:rsidRDefault="00DD6ED6" w:rsidP="00C06D10"/>
    <w:p w:rsidR="00DD6ED6" w:rsidRPr="00DD6ED6" w:rsidRDefault="00DD6ED6" w:rsidP="00DD6ED6"/>
    <w:p w:rsidR="00DD6ED6" w:rsidRPr="00DD6ED6" w:rsidRDefault="00DD6ED6" w:rsidP="00DD6ED6"/>
    <w:p w:rsidR="00DD6ED6" w:rsidRDefault="00DD6ED6" w:rsidP="00DD6ED6"/>
    <w:p w:rsidR="00096518" w:rsidRDefault="00096518" w:rsidP="00DD6ED6"/>
    <w:p w:rsidR="00096518" w:rsidRPr="00DD6ED6" w:rsidRDefault="00096518" w:rsidP="00DD6ED6">
      <w:r>
        <w:rPr>
          <w:noProof/>
          <w:lang w:eastAsia="es-ES"/>
        </w:rPr>
        <mc:AlternateContent>
          <mc:Choice Requires="wps">
            <w:drawing>
              <wp:anchor distT="0" distB="0" distL="114300" distR="114300" simplePos="0" relativeHeight="251671552" behindDoc="0" locked="0" layoutInCell="1" allowOverlap="1" wp14:anchorId="6569B2AC" wp14:editId="22F86201">
                <wp:simplePos x="0" y="0"/>
                <wp:positionH relativeFrom="margin">
                  <wp:posOffset>152400</wp:posOffset>
                </wp:positionH>
                <wp:positionV relativeFrom="margin">
                  <wp:posOffset>3693795</wp:posOffset>
                </wp:positionV>
                <wp:extent cx="1828800" cy="1828800"/>
                <wp:effectExtent l="0" t="304800" r="0" b="304800"/>
                <wp:wrapSquare wrapText="bothSides"/>
                <wp:docPr id="12" name="12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096518">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GRUPAL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12 Cuadro de texto" o:spid="_x0000_s1028" type="#_x0000_t202" style="position:absolute;margin-left:12pt;margin-top:290.85pt;width:2in;height:2in;z-index:251671552;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" filled="f" stroked="f">
                <v:textbox style="mso-fit-shape-to-text:t">
                  <w:txbxContent>
                    <w:p w:rsidR="00490EA3" w:rsidRPr="009F51A0" w:rsidRDefault="00490EA3" w:rsidP="00096518">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GRUPAL </w:t>
                      </w:r>
                    </w:p>
                  </w:txbxContent>
                </v:textbox>
                <w10:wrap type="square" anchorx="margin" anchory="margin"/>
              </v:shape>
            </w:pict>
          </mc:Fallback>
        </mc:AlternateContent>
      </w:r>
    </w:p>
    <w:p w:rsidR="00DD6ED6" w:rsidRPr="00DD6ED6" w:rsidRDefault="00DD6ED6" w:rsidP="00DD6ED6"/>
    <w:p w:rsidR="00096518" w:rsidRDefault="00096518" w:rsidP="00DD6ED6">
      <w:r>
        <w:br w:type="page"/>
      </w:r>
    </w:p>
    <w:p w:rsidR="008B7563" w:rsidRDefault="00F0069E" w:rsidP="00F0069E">
      <w:pPr>
        <w:spacing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rsidR="008B7563" w:rsidRDefault="008B7563" w:rsidP="008B7563">
      <w:pPr>
        <w:spacing w:after="0" w:line="360" w:lineRule="auto"/>
        <w:jc w:val="both"/>
        <w:rPr>
          <w:rFonts w:ascii="Times New Roman" w:hAnsi="Times New Roman" w:cs="Times New Roman"/>
          <w:b/>
          <w:sz w:val="24"/>
          <w:szCs w:val="24"/>
        </w:rPr>
      </w:pPr>
    </w:p>
    <w:p w:rsidR="00096518" w:rsidRDefault="00E13469" w:rsidP="00DD6ED6">
      <w:r>
        <w:rPr>
          <w:noProof/>
          <w:lang w:eastAsia="es-ES"/>
        </w:rPr>
        <mc:AlternateContent>
          <mc:Choice Requires="wps">
            <w:drawing>
              <wp:anchor distT="0" distB="0" distL="114300" distR="114300" simplePos="0" relativeHeight="251666432" behindDoc="0" locked="0" layoutInCell="1" allowOverlap="1" wp14:anchorId="114B121B" wp14:editId="08025799">
                <wp:simplePos x="0" y="0"/>
                <wp:positionH relativeFrom="margin">
                  <wp:align>center</wp:align>
                </wp:positionH>
                <wp:positionV relativeFrom="margin">
                  <wp:align>center</wp:align>
                </wp:positionV>
                <wp:extent cx="1828800" cy="1828800"/>
                <wp:effectExtent l="0" t="304800" r="0" b="304800"/>
                <wp:wrapSquare wrapText="bothSides"/>
                <wp:docPr id="7" name="7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DD6ED6">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PRUEBA FRECUENTE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7 Cuadro de texto" o:spid="_x0000_s1029" type="#_x0000_t202" style="position:absolute;margin-left:0;margin-top:0;width:2in;height:2in;z-index:251666432;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" filled="f" stroked="f">
                <v:textbox style="mso-fit-shape-to-text:t">
                  <w:txbxContent>
                    <w:p w:rsidR="00490EA3" w:rsidRPr="009F51A0" w:rsidRDefault="00490EA3" w:rsidP="00DD6ED6">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PRUEBA FRECUENTE</w:t>
                      </w:r>
                    </w:p>
                  </w:txbxContent>
                </v:textbox>
                <w10:wrap type="square" anchorx="margin" anchory="margin"/>
              </v:shape>
            </w:pict>
          </mc:Fallback>
        </mc:AlternateContent>
      </w:r>
      <w:r w:rsidR="00096518">
        <w:br w:type="page"/>
      </w:r>
    </w:p>
    <w:p w:rsidR="00096518" w:rsidRDefault="00E13469" w:rsidP="00DD6ED6">
      <w:r>
        <w:rPr>
          <w:noProof/>
          <w:lang w:eastAsia="es-ES"/>
        </w:rPr>
        <w:lastRenderedPageBreak/>
        <w:drawing>
          <wp:anchor distT="0" distB="0" distL="114300" distR="114300" simplePos="0" relativeHeight="251667456" behindDoc="0" locked="0" layoutInCell="1" allowOverlap="1" wp14:anchorId="3A4EF000" wp14:editId="015A03C6">
            <wp:simplePos x="0" y="0"/>
            <wp:positionH relativeFrom="margin">
              <wp:align>center</wp:align>
            </wp:positionH>
            <wp:positionV relativeFrom="margin">
              <wp:align>top</wp:align>
            </wp:positionV>
            <wp:extent cx="4791710" cy="6064250"/>
            <wp:effectExtent l="0" t="0" r="8890" b="0"/>
            <wp:wrapSquare wrapText="bothSides"/>
            <wp:docPr id="8" name="Imagen 8" descr="G:\UNAINDESS 555555\img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UNAINDESS 555555\img18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91710" cy="606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DD6ED6" w:rsidP="00DD6ED6"/>
    <w:p w:rsidR="00DD6ED6" w:rsidRPr="00DD6ED6" w:rsidRDefault="00E13469" w:rsidP="00DD6ED6">
      <w:r>
        <w:rPr>
          <w:noProof/>
          <w:lang w:eastAsia="es-ES"/>
        </w:rPr>
        <w:lastRenderedPageBreak/>
        <w:drawing>
          <wp:anchor distT="0" distB="0" distL="114300" distR="114300" simplePos="0" relativeHeight="251668480" behindDoc="0" locked="0" layoutInCell="1" allowOverlap="1" wp14:anchorId="1F0DC39C" wp14:editId="6E15EB38">
            <wp:simplePos x="0" y="0"/>
            <wp:positionH relativeFrom="margin">
              <wp:align>center</wp:align>
            </wp:positionH>
            <wp:positionV relativeFrom="margin">
              <wp:align>top</wp:align>
            </wp:positionV>
            <wp:extent cx="5400040" cy="6188710"/>
            <wp:effectExtent l="0" t="0" r="0" b="2540"/>
            <wp:wrapSquare wrapText="bothSides"/>
            <wp:docPr id="9" name="Imagen 9" descr="G:\UNAINDESS 555555\img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UNAINDESS 555555\img18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6188710"/>
                    </a:xfrm>
                    <a:prstGeom prst="rect">
                      <a:avLst/>
                    </a:prstGeom>
                    <a:noFill/>
                    <a:ln>
                      <a:noFill/>
                    </a:ln>
                  </pic:spPr>
                </pic:pic>
              </a:graphicData>
            </a:graphic>
          </wp:anchor>
        </w:drawing>
      </w:r>
    </w:p>
    <w:p w:rsidR="00DD6ED6" w:rsidRPr="00DD6ED6" w:rsidRDefault="00DD6ED6" w:rsidP="00DD6ED6"/>
    <w:p w:rsidR="00DD6ED6" w:rsidRDefault="00DD6ED6" w:rsidP="00DD6ED6">
      <w:pPr>
        <w:tabs>
          <w:tab w:val="left" w:pos="5235"/>
        </w:tabs>
      </w:pPr>
      <w:r>
        <w:tab/>
      </w:r>
    </w:p>
    <w:p w:rsidR="00DD6ED6" w:rsidRDefault="00DD6ED6" w:rsidP="00DD6ED6">
      <w:pPr>
        <w:tabs>
          <w:tab w:val="left" w:pos="5235"/>
        </w:tabs>
      </w:pPr>
    </w:p>
    <w:p w:rsidR="00DD6ED6" w:rsidRDefault="00DD6ED6" w:rsidP="00DD6ED6">
      <w:pPr>
        <w:tabs>
          <w:tab w:val="left" w:pos="5235"/>
        </w:tabs>
      </w:pPr>
    </w:p>
    <w:p w:rsidR="00DD6ED6" w:rsidRDefault="00DD6ED6" w:rsidP="00DD6ED6">
      <w:pPr>
        <w:tabs>
          <w:tab w:val="left" w:pos="5235"/>
        </w:tabs>
      </w:pPr>
    </w:p>
    <w:p w:rsidR="00DD6ED6" w:rsidRPr="00DD6ED6" w:rsidRDefault="00DD6ED6" w:rsidP="00DD6ED6">
      <w:pPr>
        <w:tabs>
          <w:tab w:val="left" w:pos="5235"/>
        </w:tabs>
      </w:pPr>
    </w:p>
    <w:p w:rsidR="00DD6ED6" w:rsidRPr="00DD6ED6" w:rsidRDefault="00E13469" w:rsidP="00DD6ED6">
      <w:r>
        <w:rPr>
          <w:noProof/>
          <w:lang w:eastAsia="es-ES"/>
        </w:rPr>
        <w:drawing>
          <wp:anchor distT="0" distB="0" distL="114300" distR="114300" simplePos="0" relativeHeight="251669504" behindDoc="0" locked="0" layoutInCell="1" allowOverlap="1" wp14:anchorId="14816397" wp14:editId="42D64B7B">
            <wp:simplePos x="0" y="0"/>
            <wp:positionH relativeFrom="margin">
              <wp:posOffset>294640</wp:posOffset>
            </wp:positionH>
            <wp:positionV relativeFrom="margin">
              <wp:posOffset>-67945</wp:posOffset>
            </wp:positionV>
            <wp:extent cx="5104130" cy="8188960"/>
            <wp:effectExtent l="0" t="0" r="1270" b="2540"/>
            <wp:wrapSquare wrapText="bothSides"/>
            <wp:docPr id="10" name="Imagen 10" descr="G:\UNAINDESS 555555\img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UNAINDESS 555555\img18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04130" cy="81889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D6ED6" w:rsidRPr="00DD6ED6" w:rsidRDefault="00DD6ED6" w:rsidP="00DD6ED6"/>
    <w:p w:rsidR="00DD6ED6" w:rsidRPr="00DD6ED6" w:rsidRDefault="00DD6ED6" w:rsidP="00DD6ED6"/>
    <w:p w:rsidR="00DD6ED6" w:rsidRDefault="00DD6ED6" w:rsidP="00DD6ED6"/>
    <w:p w:rsidR="00DD6ED6" w:rsidRDefault="00DD6ED6" w:rsidP="00DD6ED6"/>
    <w:p w:rsidR="00DD6ED6" w:rsidRPr="00DD6ED6" w:rsidRDefault="00DD6ED6" w:rsidP="00DD6ED6"/>
    <w:p w:rsidR="00DD6ED6" w:rsidRPr="00DD6ED6" w:rsidRDefault="00DD6ED6" w:rsidP="00DD6ED6"/>
    <w:p w:rsidR="00DD6ED6" w:rsidRDefault="00DD6ED6" w:rsidP="00DD6ED6"/>
    <w:p w:rsidR="00DD6ED6" w:rsidRDefault="00DD6ED6" w:rsidP="00DD6ED6"/>
    <w:p w:rsidR="00DD6ED6" w:rsidRDefault="00DD6ED6" w:rsidP="00DD6ED6"/>
    <w:p w:rsidR="00DD6ED6" w:rsidRDefault="00DD6ED6" w:rsidP="00DD6ED6"/>
    <w:p w:rsidR="00DD6ED6" w:rsidRDefault="00DD6ED6" w:rsidP="00DD6ED6"/>
    <w:p w:rsidR="00DD6ED6" w:rsidRDefault="00DD6ED6" w:rsidP="00DD6ED6"/>
    <w:p w:rsidR="00DD6ED6" w:rsidRDefault="00DD6ED6" w:rsidP="00DD6ED6"/>
    <w:p w:rsidR="00DD6ED6" w:rsidRDefault="00DD6ED6" w:rsidP="00DD6ED6"/>
    <w:p w:rsidR="00DD6ED6" w:rsidRDefault="00DD6ED6" w:rsidP="00DD6ED6"/>
    <w:p w:rsidR="00092D9A" w:rsidRDefault="00092D9A" w:rsidP="00DD6ED6"/>
    <w:p w:rsidR="00092D9A" w:rsidRDefault="00092D9A" w:rsidP="00DD6ED6"/>
    <w:p w:rsidR="00092D9A" w:rsidRDefault="00092D9A" w:rsidP="00DD6ED6"/>
    <w:p w:rsidR="00092D9A" w:rsidRDefault="00092D9A" w:rsidP="00DD6ED6"/>
    <w:p w:rsidR="00092D9A" w:rsidRDefault="00092D9A" w:rsidP="00DD6ED6"/>
    <w:p w:rsidR="000A31FB" w:rsidRDefault="000A31FB" w:rsidP="00DD6ED6">
      <w:r>
        <w:lastRenderedPageBreak/>
        <w:br w:type="page"/>
      </w:r>
      <w:r>
        <w:rPr>
          <w:noProof/>
          <w:lang w:eastAsia="es-ES"/>
        </w:rPr>
        <mc:AlternateContent>
          <mc:Choice Requires="wps">
            <w:drawing>
              <wp:anchor distT="0" distB="0" distL="114300" distR="114300" simplePos="0" relativeHeight="251718656" behindDoc="0" locked="0" layoutInCell="1" allowOverlap="1" wp14:anchorId="6059D16B" wp14:editId="70C3D21B">
                <wp:simplePos x="0" y="0"/>
                <wp:positionH relativeFrom="margin">
                  <wp:posOffset>291465</wp:posOffset>
                </wp:positionH>
                <wp:positionV relativeFrom="margin">
                  <wp:posOffset>3382645</wp:posOffset>
                </wp:positionV>
                <wp:extent cx="1828800" cy="1492885"/>
                <wp:effectExtent l="0" t="342900" r="0" b="335915"/>
                <wp:wrapSquare wrapText="bothSides"/>
                <wp:docPr id="73" name="73 Cuadro de texto"/>
                <wp:cNvGraphicFramePr/>
                <a:graphic xmlns:a="http://schemas.openxmlformats.org/drawingml/2006/main">
                  <a:graphicData uri="http://schemas.microsoft.com/office/word/2010/wordprocessingShape">
                    <wps:wsp>
                      <wps:cNvSpPr txBox="1"/>
                      <wps:spPr>
                        <a:xfrm>
                          <a:off x="0" y="0"/>
                          <a:ext cx="1828800" cy="1492885"/>
                        </a:xfrm>
                        <a:prstGeom prst="rect">
                          <a:avLst/>
                        </a:prstGeom>
                        <a:noFill/>
                        <a:ln>
                          <a:noFill/>
                        </a:ln>
                        <a:effectLst/>
                      </wps:spPr>
                      <wps:txbx>
                        <w:txbxContent>
                          <w:p w:rsidR="000A31FB" w:rsidRPr="009F51A0" w:rsidRDefault="000A31FB" w:rsidP="000A31FB">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SEGUNDO PARCIAL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a:scene3d>
                          <a:camera prst="isometricOffAxis1Right"/>
                          <a:lightRig rig="threePt" dir="t"/>
                        </a:scene3d>
                      </wps:bodyPr>
                    </wps:wsp>
                  </a:graphicData>
                </a:graphic>
                <wp14:sizeRelV relativeFrom="margin">
                  <wp14:pctHeight>0</wp14:pctHeight>
                </wp14:sizeRelV>
              </wp:anchor>
            </w:drawing>
          </mc:Choice>
          <mc:Fallback>
            <w:pict>
              <v:shape id="73 Cuadro de texto" o:spid="_x0000_s1030" type="#_x0000_t202" style="position:absolute;margin-left:22.95pt;margin-top:266.35pt;width:2in;height:117.55pt;z-index:251718656;visibility:visible;mso-wrap-style:non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" filled="f" stroked="f">
                <v:textbox>
                  <w:txbxContent>
                    <w:p w:rsidR="000A31FB" w:rsidRPr="009F51A0" w:rsidRDefault="000A31FB" w:rsidP="000A31FB">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SEGUNDO PARCIAL </w:t>
                      </w:r>
                    </w:p>
                  </w:txbxContent>
                </v:textbox>
                <w10:wrap type="square" anchorx="margin" anchory="margin"/>
              </v:shape>
            </w:pict>
          </mc:Fallback>
        </mc:AlternateContent>
      </w:r>
    </w:p>
    <w:p w:rsidR="00092D9A" w:rsidRDefault="00092D9A" w:rsidP="00DD6ED6"/>
    <w:p w:rsidR="00092D9A" w:rsidRDefault="00092D9A" w:rsidP="00DD6ED6"/>
    <w:p w:rsidR="00092D9A" w:rsidRDefault="00092D9A" w:rsidP="00DD6ED6"/>
    <w:p w:rsidR="00092D9A" w:rsidRDefault="00092D9A" w:rsidP="00DD6ED6">
      <w:r>
        <w:br w:type="page"/>
      </w:r>
      <w:r>
        <w:rPr>
          <w:noProof/>
          <w:lang w:eastAsia="es-ES"/>
        </w:rPr>
        <mc:AlternateContent>
          <mc:Choice Requires="wps">
            <w:drawing>
              <wp:anchor distT="0" distB="0" distL="114300" distR="114300" simplePos="0" relativeHeight="251676672" behindDoc="0" locked="0" layoutInCell="1" allowOverlap="1" wp14:anchorId="16E09961" wp14:editId="4168E160">
                <wp:simplePos x="0" y="0"/>
                <wp:positionH relativeFrom="margin">
                  <wp:align>center</wp:align>
                </wp:positionH>
                <wp:positionV relativeFrom="margin">
                  <wp:align>center</wp:align>
                </wp:positionV>
                <wp:extent cx="1828800" cy="1828800"/>
                <wp:effectExtent l="0" t="342900" r="0" b="342900"/>
                <wp:wrapSquare wrapText="bothSides"/>
                <wp:docPr id="21" name="21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092D9A">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INDIVIDUAL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21 Cuadro de texto" o:spid="_x0000_s1031" type="#_x0000_t202" style="position:absolute;margin-left:0;margin-top:0;width:2in;height:2in;z-index:251676672;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" filled="f" stroked="f">
                <v:textbox style="mso-fit-shape-to-text:t">
                  <w:txbxContent>
                    <w:p w:rsidR="00490EA3" w:rsidRPr="009F51A0" w:rsidRDefault="00490EA3" w:rsidP="00092D9A">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INDIVIDUAL  </w:t>
                      </w:r>
                    </w:p>
                  </w:txbxContent>
                </v:textbox>
                <w10:wrap type="square" anchorx="margin" anchory="margin"/>
              </v:shape>
            </w:pict>
          </mc:Fallback>
        </mc:AlternateContent>
      </w:r>
    </w:p>
    <w:p w:rsidR="003269E6" w:rsidRPr="003A0556" w:rsidRDefault="003269E6" w:rsidP="003269E6">
      <w:pPr>
        <w:spacing w:line="360" w:lineRule="auto"/>
        <w:jc w:val="center"/>
        <w:rPr>
          <w:rFonts w:ascii="Times New Roman" w:hAnsi="Times New Roman" w:cs="Times New Roman"/>
          <w:b/>
          <w:i/>
          <w:sz w:val="44"/>
          <w:szCs w:val="44"/>
        </w:rPr>
      </w:pPr>
      <w:r w:rsidRPr="003A0556">
        <w:rPr>
          <w:rFonts w:ascii="Times New Roman" w:hAnsi="Times New Roman" w:cs="Times New Roman"/>
          <w:b/>
          <w:i/>
          <w:sz w:val="44"/>
          <w:szCs w:val="44"/>
        </w:rPr>
        <w:lastRenderedPageBreak/>
        <w:t>Universidad Regional Autónoma de los Andes</w:t>
      </w:r>
    </w:p>
    <w:p w:rsidR="003269E6" w:rsidRPr="003A0556" w:rsidRDefault="003269E6" w:rsidP="003269E6">
      <w:pPr>
        <w:spacing w:line="360" w:lineRule="auto"/>
        <w:jc w:val="center"/>
        <w:rPr>
          <w:rFonts w:ascii="Times New Roman" w:hAnsi="Times New Roman" w:cs="Times New Roman"/>
          <w:b/>
          <w:i/>
          <w:sz w:val="44"/>
          <w:szCs w:val="44"/>
        </w:rPr>
      </w:pPr>
      <w:r w:rsidRPr="003A0556">
        <w:rPr>
          <w:rFonts w:ascii="Times New Roman" w:hAnsi="Times New Roman" w:cs="Times New Roman"/>
          <w:b/>
          <w:i/>
          <w:sz w:val="44"/>
          <w:szCs w:val="44"/>
        </w:rPr>
        <w:t>“UNIANDES”</w:t>
      </w:r>
    </w:p>
    <w:p w:rsidR="003269E6" w:rsidRDefault="003269E6" w:rsidP="003269E6">
      <w:pPr>
        <w:spacing w:line="360" w:lineRule="auto"/>
        <w:jc w:val="center"/>
        <w:rPr>
          <w:rFonts w:ascii="Times New Roman" w:hAnsi="Times New Roman" w:cs="Times New Roman"/>
          <w:sz w:val="44"/>
          <w:szCs w:val="44"/>
        </w:rPr>
      </w:pPr>
      <w:r w:rsidRPr="003A0556">
        <w:rPr>
          <w:rFonts w:ascii="Times New Roman" w:hAnsi="Times New Roman" w:cs="Times New Roman"/>
          <w:noProof/>
          <w:sz w:val="44"/>
          <w:szCs w:val="44"/>
          <w:lang w:eastAsia="es-ES"/>
        </w:rPr>
        <w:drawing>
          <wp:inline distT="0" distB="0" distL="0" distR="0" wp14:anchorId="73D2CC96" wp14:editId="78FF9352">
            <wp:extent cx="1333500" cy="12573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3500" cy="1257300"/>
                    </a:xfrm>
                    <a:prstGeom prst="rect">
                      <a:avLst/>
                    </a:prstGeom>
                    <a:noFill/>
                    <a:ln>
                      <a:noFill/>
                    </a:ln>
                  </pic:spPr>
                </pic:pic>
              </a:graphicData>
            </a:graphic>
          </wp:inline>
        </w:drawing>
      </w:r>
    </w:p>
    <w:p w:rsidR="003269E6" w:rsidRPr="003A0556" w:rsidRDefault="003269E6" w:rsidP="003269E6">
      <w:pPr>
        <w:spacing w:line="360" w:lineRule="auto"/>
        <w:jc w:val="center"/>
        <w:rPr>
          <w:rFonts w:ascii="Times New Roman" w:hAnsi="Times New Roman" w:cs="Times New Roman"/>
          <w:sz w:val="44"/>
          <w:szCs w:val="44"/>
        </w:rPr>
      </w:pPr>
    </w:p>
    <w:p w:rsidR="003269E6" w:rsidRPr="003A0556" w:rsidRDefault="003269E6" w:rsidP="003269E6">
      <w:pPr>
        <w:tabs>
          <w:tab w:val="center" w:pos="4252"/>
          <w:tab w:val="left" w:pos="6820"/>
        </w:tabs>
        <w:spacing w:line="480" w:lineRule="auto"/>
        <w:jc w:val="center"/>
        <w:rPr>
          <w:rFonts w:ascii="Times New Roman" w:hAnsi="Times New Roman" w:cs="Times New Roman"/>
          <w:b/>
          <w:sz w:val="44"/>
          <w:szCs w:val="44"/>
        </w:rPr>
      </w:pPr>
      <w:r>
        <w:rPr>
          <w:rFonts w:ascii="Times New Roman" w:hAnsi="Times New Roman" w:cs="Times New Roman"/>
          <w:b/>
          <w:sz w:val="44"/>
          <w:szCs w:val="44"/>
        </w:rPr>
        <w:t>Trabajo de Finanzas</w:t>
      </w:r>
    </w:p>
    <w:p w:rsidR="003269E6" w:rsidRPr="003A0556" w:rsidRDefault="003269E6" w:rsidP="003269E6">
      <w:pPr>
        <w:spacing w:line="480" w:lineRule="auto"/>
        <w:jc w:val="center"/>
        <w:rPr>
          <w:rFonts w:ascii="Times New Roman" w:hAnsi="Times New Roman" w:cs="Times New Roman"/>
          <w:b/>
          <w:sz w:val="44"/>
          <w:szCs w:val="44"/>
        </w:rPr>
      </w:pPr>
      <w:r>
        <w:rPr>
          <w:rFonts w:ascii="Times New Roman" w:hAnsi="Times New Roman" w:cs="Times New Roman"/>
          <w:b/>
          <w:sz w:val="44"/>
          <w:szCs w:val="44"/>
        </w:rPr>
        <w:t>Tema: PRINCIPIOS DE LOS ESTADOS FINANCIEROS Y NIIF</w:t>
      </w:r>
    </w:p>
    <w:p w:rsidR="003269E6" w:rsidRPr="003A0556" w:rsidRDefault="003269E6" w:rsidP="003269E6">
      <w:pPr>
        <w:spacing w:line="480" w:lineRule="auto"/>
        <w:jc w:val="center"/>
        <w:rPr>
          <w:rFonts w:ascii="Times New Roman" w:hAnsi="Times New Roman" w:cs="Times New Roman"/>
          <w:sz w:val="44"/>
          <w:szCs w:val="44"/>
        </w:rPr>
      </w:pPr>
      <w:r>
        <w:rPr>
          <w:rFonts w:ascii="Times New Roman" w:hAnsi="Times New Roman" w:cs="Times New Roman"/>
          <w:sz w:val="44"/>
          <w:szCs w:val="44"/>
        </w:rPr>
        <w:t>Ing. Danny Sandoval</w:t>
      </w:r>
    </w:p>
    <w:p w:rsidR="003269E6" w:rsidRPr="003A0556" w:rsidRDefault="003269E6" w:rsidP="003269E6">
      <w:pPr>
        <w:spacing w:line="480" w:lineRule="auto"/>
        <w:jc w:val="center"/>
        <w:rPr>
          <w:rFonts w:ascii="Times New Roman" w:hAnsi="Times New Roman" w:cs="Times New Roman"/>
          <w:sz w:val="44"/>
          <w:szCs w:val="44"/>
        </w:rPr>
      </w:pPr>
      <w:r w:rsidRPr="003A0556">
        <w:rPr>
          <w:rFonts w:ascii="Times New Roman" w:hAnsi="Times New Roman" w:cs="Times New Roman"/>
          <w:sz w:val="44"/>
          <w:szCs w:val="44"/>
        </w:rPr>
        <w:t>Estudiante: Mariela Vizcaíno</w:t>
      </w:r>
    </w:p>
    <w:p w:rsidR="003269E6" w:rsidRDefault="003269E6" w:rsidP="003269E6">
      <w:pPr>
        <w:spacing w:line="360" w:lineRule="auto"/>
        <w:jc w:val="center"/>
        <w:rPr>
          <w:rFonts w:ascii="Times New Roman" w:hAnsi="Times New Roman" w:cs="Times New Roman"/>
          <w:sz w:val="44"/>
          <w:szCs w:val="44"/>
        </w:rPr>
      </w:pPr>
      <w:r w:rsidRPr="003A0556">
        <w:rPr>
          <w:rFonts w:ascii="Times New Roman" w:hAnsi="Times New Roman" w:cs="Times New Roman"/>
          <w:sz w:val="44"/>
          <w:szCs w:val="44"/>
        </w:rPr>
        <w:t>5to Contabilidad y Auditoria</w:t>
      </w:r>
    </w:p>
    <w:p w:rsidR="00E354FA" w:rsidRPr="00D71F0B" w:rsidRDefault="003269E6" w:rsidP="003269E6">
      <w:pPr>
        <w:spacing w:line="360" w:lineRule="auto"/>
        <w:jc w:val="center"/>
        <w:rPr>
          <w:rFonts w:ascii="Times New Roman" w:hAnsi="Times New Roman" w:cs="Times New Roman"/>
          <w:b/>
          <w:sz w:val="24"/>
          <w:szCs w:val="24"/>
          <w:lang w:val="es-ES_tradnl"/>
        </w:rPr>
      </w:pPr>
      <w:r>
        <w:rPr>
          <w:rFonts w:ascii="Times New Roman" w:hAnsi="Times New Roman" w:cs="Times New Roman"/>
          <w:sz w:val="44"/>
          <w:szCs w:val="44"/>
        </w:rPr>
        <w:t>2012</w:t>
      </w:r>
      <w:r w:rsidR="00092D9A">
        <w:br w:type="page"/>
      </w:r>
      <w:r w:rsidR="00E354FA" w:rsidRPr="00D71F0B">
        <w:rPr>
          <w:rFonts w:ascii="Times New Roman" w:hAnsi="Times New Roman" w:cs="Times New Roman"/>
          <w:b/>
          <w:sz w:val="24"/>
          <w:szCs w:val="24"/>
          <w:lang w:val="es-ES_tradnl"/>
        </w:rPr>
        <w:lastRenderedPageBreak/>
        <w:t>OBJETIVOS</w:t>
      </w:r>
    </w:p>
    <w:p w:rsidR="00E354FA" w:rsidRPr="00D71F0B" w:rsidRDefault="00E354FA" w:rsidP="00E354FA">
      <w:pPr>
        <w:spacing w:line="360" w:lineRule="auto"/>
        <w:jc w:val="both"/>
        <w:rPr>
          <w:rFonts w:ascii="Times New Roman" w:hAnsi="Times New Roman" w:cs="Times New Roman"/>
          <w:b/>
          <w:sz w:val="24"/>
          <w:szCs w:val="24"/>
          <w:lang w:val="es-ES_tradnl"/>
        </w:rPr>
      </w:pPr>
      <w:r w:rsidRPr="00D71F0B">
        <w:rPr>
          <w:rFonts w:ascii="Times New Roman" w:hAnsi="Times New Roman" w:cs="Times New Roman"/>
          <w:b/>
          <w:sz w:val="24"/>
          <w:szCs w:val="24"/>
          <w:lang w:val="es-ES_tradnl"/>
        </w:rPr>
        <w:t>OBJETIVO GENERAL</w:t>
      </w:r>
    </w:p>
    <w:p w:rsidR="00E354FA" w:rsidRPr="0026282B" w:rsidRDefault="00E354FA" w:rsidP="00E354FA">
      <w:pPr>
        <w:pStyle w:val="Prrafodelista"/>
        <w:numPr>
          <w:ilvl w:val="0"/>
          <w:numId w:val="1"/>
        </w:numPr>
        <w:spacing w:line="360" w:lineRule="auto"/>
        <w:jc w:val="both"/>
        <w:rPr>
          <w:rFonts w:ascii="Times New Roman" w:hAnsi="Times New Roman" w:cs="Times New Roman"/>
          <w:b/>
          <w:sz w:val="24"/>
          <w:szCs w:val="24"/>
          <w:lang w:val="es-ES_tradnl"/>
        </w:rPr>
      </w:pPr>
      <w:r w:rsidRPr="0026282B">
        <w:rPr>
          <w:rFonts w:ascii="Times New Roman" w:hAnsi="Times New Roman" w:cs="Times New Roman"/>
          <w:sz w:val="24"/>
          <w:szCs w:val="24"/>
          <w:lang w:val="es-ES_tradnl"/>
        </w:rPr>
        <w:t xml:space="preserve">Investigar en las diferentes fuentes de información  todo lo </w:t>
      </w:r>
      <w:r>
        <w:rPr>
          <w:rFonts w:ascii="Times New Roman" w:hAnsi="Times New Roman" w:cs="Times New Roman"/>
          <w:sz w:val="24"/>
          <w:szCs w:val="24"/>
          <w:lang w:val="es-ES_tradnl"/>
        </w:rPr>
        <w:t xml:space="preserve">referente a las normas internacionales de información financiera </w:t>
      </w:r>
    </w:p>
    <w:p w:rsidR="00E354FA" w:rsidRPr="0026282B" w:rsidRDefault="00E354FA" w:rsidP="00E354FA">
      <w:pPr>
        <w:pStyle w:val="Prrafodelista"/>
        <w:numPr>
          <w:ilvl w:val="0"/>
          <w:numId w:val="1"/>
        </w:numPr>
        <w:spacing w:line="360" w:lineRule="auto"/>
        <w:jc w:val="both"/>
        <w:rPr>
          <w:rFonts w:ascii="Times New Roman" w:hAnsi="Times New Roman" w:cs="Times New Roman"/>
          <w:b/>
          <w:sz w:val="24"/>
          <w:szCs w:val="24"/>
          <w:lang w:val="es-ES_tradnl"/>
        </w:rPr>
      </w:pPr>
      <w:r w:rsidRPr="0026282B">
        <w:rPr>
          <w:rFonts w:ascii="Times New Roman" w:hAnsi="Times New Roman" w:cs="Times New Roman"/>
          <w:b/>
          <w:sz w:val="24"/>
          <w:szCs w:val="24"/>
          <w:lang w:val="es-ES_tradnl"/>
        </w:rPr>
        <w:t xml:space="preserve">OBJETIVOS ESPECIFICOS </w:t>
      </w:r>
    </w:p>
    <w:p w:rsidR="00E354FA" w:rsidRPr="00EA04CC" w:rsidRDefault="00E354FA" w:rsidP="00E354FA">
      <w:pPr>
        <w:pStyle w:val="Prrafodelista"/>
        <w:numPr>
          <w:ilvl w:val="0"/>
          <w:numId w:val="1"/>
        </w:numPr>
        <w:spacing w:line="360" w:lineRule="auto"/>
        <w:jc w:val="both"/>
        <w:rPr>
          <w:rFonts w:ascii="Times New Roman" w:hAnsi="Times New Roman" w:cs="Times New Roman"/>
          <w:sz w:val="24"/>
          <w:szCs w:val="24"/>
          <w:lang w:val="es-ES_tradnl"/>
        </w:rPr>
      </w:pPr>
      <w:r w:rsidRPr="00EA04CC">
        <w:rPr>
          <w:rFonts w:ascii="Times New Roman" w:hAnsi="Times New Roman" w:cs="Times New Roman"/>
          <w:sz w:val="24"/>
          <w:szCs w:val="24"/>
          <w:lang w:val="es-ES_tradnl"/>
        </w:rPr>
        <w:t>Rec</w:t>
      </w:r>
      <w:r>
        <w:rPr>
          <w:rFonts w:ascii="Times New Roman" w:hAnsi="Times New Roman" w:cs="Times New Roman"/>
          <w:sz w:val="24"/>
          <w:szCs w:val="24"/>
          <w:lang w:val="es-ES_tradnl"/>
        </w:rPr>
        <w:t>opilar toda la información anteriormente investigada.</w:t>
      </w:r>
    </w:p>
    <w:p w:rsidR="00E354FA" w:rsidRPr="00EA04CC" w:rsidRDefault="00E354FA" w:rsidP="00E354FA">
      <w:pPr>
        <w:pStyle w:val="Prrafodelista"/>
        <w:numPr>
          <w:ilvl w:val="0"/>
          <w:numId w:val="1"/>
        </w:numPr>
        <w:spacing w:line="360" w:lineRule="auto"/>
        <w:jc w:val="both"/>
        <w:rPr>
          <w:rFonts w:ascii="Times New Roman" w:hAnsi="Times New Roman" w:cs="Times New Roman"/>
          <w:sz w:val="24"/>
          <w:szCs w:val="24"/>
          <w:lang w:val="es-ES_tradnl"/>
        </w:rPr>
      </w:pPr>
      <w:r w:rsidRPr="00EA04CC">
        <w:rPr>
          <w:rFonts w:ascii="Times New Roman" w:hAnsi="Times New Roman" w:cs="Times New Roman"/>
          <w:sz w:val="24"/>
          <w:szCs w:val="24"/>
          <w:lang w:val="es-ES_tradnl"/>
        </w:rPr>
        <w:t>Conocer</w:t>
      </w:r>
      <w:r>
        <w:rPr>
          <w:rFonts w:ascii="Times New Roman" w:hAnsi="Times New Roman" w:cs="Times New Roman"/>
          <w:sz w:val="24"/>
          <w:szCs w:val="24"/>
          <w:lang w:val="es-ES_tradnl"/>
        </w:rPr>
        <w:t xml:space="preserve"> las normas internacionales de información financiera </w:t>
      </w:r>
    </w:p>
    <w:p w:rsidR="00E354FA" w:rsidRDefault="00E354FA" w:rsidP="00E354FA">
      <w:pPr>
        <w:pStyle w:val="Prrafodelista"/>
        <w:numPr>
          <w:ilvl w:val="0"/>
          <w:numId w:val="1"/>
        </w:numPr>
        <w:spacing w:line="360" w:lineRule="auto"/>
        <w:jc w:val="both"/>
        <w:rPr>
          <w:rFonts w:ascii="Times New Roman" w:hAnsi="Times New Roman" w:cs="Times New Roman"/>
          <w:sz w:val="24"/>
          <w:szCs w:val="24"/>
          <w:lang w:val="es-ES_tradnl"/>
        </w:rPr>
      </w:pPr>
      <w:r w:rsidRPr="00EA04CC">
        <w:rPr>
          <w:rFonts w:ascii="Times New Roman" w:hAnsi="Times New Roman" w:cs="Times New Roman"/>
          <w:sz w:val="24"/>
          <w:szCs w:val="24"/>
          <w:lang w:val="es-ES_tradnl"/>
        </w:rPr>
        <w:t>Analizar lo más importante</w:t>
      </w:r>
      <w:r>
        <w:rPr>
          <w:rFonts w:ascii="Times New Roman" w:hAnsi="Times New Roman" w:cs="Times New Roman"/>
          <w:sz w:val="24"/>
          <w:szCs w:val="24"/>
          <w:lang w:val="es-ES_tradnl"/>
        </w:rPr>
        <w:t xml:space="preserve"> sobre las normas internacionales de información financiera.</w:t>
      </w:r>
    </w:p>
    <w:p w:rsidR="00E354FA" w:rsidRPr="0054782F" w:rsidRDefault="00E354FA" w:rsidP="00E354FA">
      <w:pPr>
        <w:spacing w:line="360" w:lineRule="auto"/>
        <w:ind w:left="360"/>
        <w:jc w:val="both"/>
        <w:rPr>
          <w:rFonts w:ascii="Times New Roman" w:hAnsi="Times New Roman" w:cs="Times New Roman"/>
          <w:b/>
          <w:sz w:val="24"/>
          <w:szCs w:val="24"/>
          <w:lang w:val="es-ES_tradnl"/>
        </w:rPr>
      </w:pPr>
      <w:r w:rsidRPr="0054782F">
        <w:rPr>
          <w:rFonts w:ascii="Times New Roman" w:hAnsi="Times New Roman" w:cs="Times New Roman"/>
          <w:b/>
          <w:sz w:val="24"/>
          <w:szCs w:val="24"/>
          <w:lang w:val="es-ES_tradnl"/>
        </w:rPr>
        <w:t>CONTENIDO DE LA CONSULTA.</w:t>
      </w:r>
    </w:p>
    <w:p w:rsidR="00E354FA" w:rsidRPr="007C5B44" w:rsidRDefault="00E354FA" w:rsidP="00E354FA">
      <w:pPr>
        <w:spacing w:line="360" w:lineRule="auto"/>
        <w:jc w:val="both"/>
        <w:rPr>
          <w:rFonts w:ascii="Times New Roman" w:hAnsi="Times New Roman" w:cs="Times New Roman"/>
          <w:b/>
          <w:sz w:val="24"/>
          <w:szCs w:val="24"/>
          <w:u w:val="single"/>
        </w:rPr>
      </w:pPr>
      <w:r w:rsidRPr="007C5B44">
        <w:rPr>
          <w:rFonts w:ascii="Times New Roman" w:hAnsi="Times New Roman" w:cs="Times New Roman"/>
          <w:b/>
          <w:sz w:val="24"/>
          <w:szCs w:val="24"/>
          <w:u w:val="single"/>
        </w:rPr>
        <w:t xml:space="preserve">PRINCIPIOS DE LOS ESTADOS FINANCIEROS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principios contables, generalmente aceptados, deben ser acogidos por la totalidad de las empresas y contemplan las convenciones, normas y procedimientos con los que se fijan las prácticas contables desarrolladas con bases en la experiencia, el criterio y la costumbre.</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datos contables deben ser registrados en términos de dinero; para el caso colombiano, en pesos</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Toda transacción debe ser contabilizado por partida doble, esto es, sobre todo activo existen derechos de los socios y/o de los acreedores.</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empresa es una entidad independiente de sus socios o propietarios, por lo cual las bases contables deben sujetarse a este principio.</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 debe partir del supuesto que los estados financieros son consistentes, es decir que se han empleado las mismas técnicas contables todos los años, de tal manera que puedan ser comparadas.</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ingresos se reconocen basados en la acusación y en un intercambio económico, ajustado al principio de la partida doble.</w:t>
      </w:r>
    </w:p>
    <w:p w:rsidR="00E354FA" w:rsidRPr="006F16C4"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Las partidas del Balance General son valuadas, en su mayoría, al costo con el fin de mantener un principio conservador.</w:t>
      </w:r>
    </w:p>
    <w:p w:rsidR="00E354FA" w:rsidRDefault="00E354FA" w:rsidP="00E354FA">
      <w:pPr>
        <w:pStyle w:val="Prrafodelista"/>
        <w:numPr>
          <w:ilvl w:val="0"/>
          <w:numId w:val="21"/>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Al igual que el punto anterior, las perdidas sobre derechos se debería registrar inmediatamente, pero las utilidades no.</w:t>
      </w:r>
    </w:p>
    <w:p w:rsidR="00E354FA" w:rsidRDefault="00E354FA" w:rsidP="00E354FA">
      <w:pPr>
        <w:spacing w:line="360" w:lineRule="auto"/>
        <w:ind w:left="360"/>
        <w:jc w:val="both"/>
        <w:rPr>
          <w:rFonts w:ascii="Times New Roman" w:hAnsi="Times New Roman" w:cs="Times New Roman"/>
          <w:b/>
          <w:i/>
          <w:sz w:val="24"/>
          <w:szCs w:val="24"/>
          <w:u w:val="single"/>
        </w:rPr>
      </w:pPr>
      <w:r w:rsidRPr="00D96A0A">
        <w:rPr>
          <w:rFonts w:ascii="Times New Roman" w:hAnsi="Times New Roman" w:cs="Times New Roman"/>
          <w:b/>
          <w:i/>
          <w:sz w:val="24"/>
          <w:szCs w:val="24"/>
          <w:u w:val="single"/>
        </w:rPr>
        <w:t xml:space="preserve">Ejemplos </w:t>
      </w:r>
    </w:p>
    <w:p w:rsidR="00E354FA" w:rsidRPr="00D96A0A" w:rsidRDefault="00E354FA" w:rsidP="00E354FA">
      <w:pPr>
        <w:pStyle w:val="Prrafodelista"/>
        <w:numPr>
          <w:ilvl w:val="0"/>
          <w:numId w:val="26"/>
        </w:numPr>
        <w:spacing w:line="360" w:lineRule="auto"/>
        <w:jc w:val="both"/>
        <w:rPr>
          <w:rFonts w:ascii="Times New Roman" w:hAnsi="Times New Roman" w:cs="Times New Roman"/>
          <w:sz w:val="24"/>
          <w:szCs w:val="24"/>
        </w:rPr>
      </w:pPr>
      <w:r w:rsidRPr="00D96A0A">
        <w:rPr>
          <w:rFonts w:ascii="Times New Roman" w:hAnsi="Times New Roman" w:cs="Times New Roman"/>
          <w:sz w:val="24"/>
          <w:szCs w:val="24"/>
        </w:rPr>
        <w:t xml:space="preserve">En ecuador se  utiliza como moneda circulante el dólar </w:t>
      </w:r>
    </w:p>
    <w:p w:rsidR="00E354FA" w:rsidRPr="006757D4" w:rsidRDefault="00E354FA" w:rsidP="00E354FA">
      <w:pPr>
        <w:pStyle w:val="Prrafodelista"/>
        <w:numPr>
          <w:ilvl w:val="0"/>
          <w:numId w:val="26"/>
        </w:numPr>
        <w:spacing w:line="360" w:lineRule="auto"/>
        <w:jc w:val="both"/>
        <w:rPr>
          <w:rFonts w:ascii="Times New Roman" w:hAnsi="Times New Roman" w:cs="Times New Roman"/>
          <w:b/>
          <w:i/>
          <w:sz w:val="24"/>
          <w:szCs w:val="24"/>
          <w:u w:val="single"/>
        </w:rPr>
      </w:pPr>
      <w:r w:rsidRPr="00D96A0A">
        <w:rPr>
          <w:rFonts w:ascii="Times New Roman" w:hAnsi="Times New Roman" w:cs="Times New Roman"/>
          <w:sz w:val="24"/>
          <w:szCs w:val="24"/>
        </w:rPr>
        <w:t>Supongamos una empresa que compra un coche por 15.000 USD y lo pago a través del Banco, evidentemente lo que entra en nuestra empresa o aumenta nuestra patrimonio es la compra del coche, por otro lado, lo que disminuye nuestro patrimonio es la salida de dinero que ser realiza en nuestra cuenta bancaria, por lo que tendríamos.</w:t>
      </w:r>
    </w:p>
    <w:p w:rsidR="00E354FA" w:rsidRPr="006757D4" w:rsidRDefault="00E354FA" w:rsidP="00E354FA">
      <w:pPr>
        <w:pStyle w:val="Prrafodelista"/>
        <w:numPr>
          <w:ilvl w:val="0"/>
          <w:numId w:val="26"/>
        </w:numPr>
        <w:spacing w:line="360" w:lineRule="auto"/>
        <w:jc w:val="both"/>
        <w:rPr>
          <w:rFonts w:ascii="Times New Roman" w:hAnsi="Times New Roman" w:cs="Times New Roman"/>
          <w:b/>
          <w:i/>
          <w:sz w:val="24"/>
          <w:szCs w:val="24"/>
          <w:u w:val="single"/>
        </w:rPr>
      </w:pPr>
      <w:r w:rsidRPr="006757D4">
        <w:rPr>
          <w:rFonts w:ascii="Times New Roman" w:hAnsi="Times New Roman" w:cs="Times New Roman"/>
          <w:sz w:val="24"/>
          <w:szCs w:val="24"/>
        </w:rPr>
        <w:t xml:space="preserve">El propietario es un solo individuo, quien se beneficia de las ganancias de la actividad productiva de su empresa, pero también asume las pérdidas ocasionadas aún a costa de su patrimonio. </w:t>
      </w:r>
    </w:p>
    <w:p w:rsidR="00E354FA" w:rsidRPr="00B2031B" w:rsidRDefault="00E354FA" w:rsidP="00E354FA">
      <w:pPr>
        <w:pStyle w:val="Prrafodelista"/>
        <w:numPr>
          <w:ilvl w:val="0"/>
          <w:numId w:val="26"/>
        </w:numPr>
        <w:spacing w:line="360" w:lineRule="auto"/>
        <w:jc w:val="both"/>
        <w:rPr>
          <w:rFonts w:ascii="Times New Roman" w:hAnsi="Times New Roman" w:cs="Times New Roman"/>
          <w:b/>
          <w:i/>
          <w:sz w:val="24"/>
          <w:szCs w:val="24"/>
          <w:u w:val="single"/>
        </w:rPr>
      </w:pPr>
      <w:r w:rsidRPr="00B2031B">
        <w:rPr>
          <w:rFonts w:ascii="Times New Roman" w:hAnsi="Times New Roman" w:cs="Times New Roman"/>
        </w:rPr>
        <w:t>Se debe entender como hecho económico cualquier operación que una empresa realice, ya sea externa o internamente (compras, ventas, créditos, aportes, distribución de dividendos, etc.)</w:t>
      </w:r>
    </w:p>
    <w:p w:rsidR="00E354FA" w:rsidRDefault="00E354FA" w:rsidP="00E354FA">
      <w:pPr>
        <w:pStyle w:val="NormalWeb"/>
        <w:numPr>
          <w:ilvl w:val="0"/>
          <w:numId w:val="26"/>
        </w:numPr>
      </w:pPr>
      <w:r>
        <w:t>Efectivo</w:t>
      </w:r>
    </w:p>
    <w:p w:rsidR="00E354FA" w:rsidRDefault="00E354FA" w:rsidP="00E354FA">
      <w:pPr>
        <w:pStyle w:val="NormalWeb"/>
        <w:ind w:left="1080"/>
      </w:pPr>
      <w:r>
        <w:t>- Efectos y cuentas por cobrar</w:t>
      </w:r>
    </w:p>
    <w:p w:rsidR="00E354FA" w:rsidRDefault="00E354FA" w:rsidP="00E354FA">
      <w:pPr>
        <w:pStyle w:val="NormalWeb"/>
        <w:ind w:left="1080"/>
      </w:pPr>
      <w:r>
        <w:t>- Cuentas por cobrar relacionadas</w:t>
      </w:r>
    </w:p>
    <w:p w:rsidR="00E354FA" w:rsidRDefault="00E354FA" w:rsidP="00E354FA">
      <w:pPr>
        <w:pStyle w:val="NormalWeb"/>
        <w:ind w:left="1080"/>
      </w:pPr>
      <w:r>
        <w:t>- Depósitos en garantía</w:t>
      </w:r>
    </w:p>
    <w:p w:rsidR="00E354FA" w:rsidRPr="00B2031B" w:rsidRDefault="00E354FA" w:rsidP="00E354FA">
      <w:pPr>
        <w:pStyle w:val="Prrafodelista"/>
        <w:spacing w:line="360" w:lineRule="auto"/>
        <w:ind w:left="1080"/>
        <w:jc w:val="both"/>
        <w:rPr>
          <w:rFonts w:ascii="Times New Roman" w:hAnsi="Times New Roman" w:cs="Times New Roman"/>
          <w:b/>
          <w:i/>
          <w:sz w:val="24"/>
          <w:szCs w:val="24"/>
          <w:u w:val="single"/>
        </w:rPr>
      </w:pPr>
    </w:p>
    <w:p w:rsidR="00E354FA" w:rsidRPr="006757D4" w:rsidRDefault="00E354FA" w:rsidP="00E354FA">
      <w:pPr>
        <w:pStyle w:val="Prrafodelista"/>
        <w:numPr>
          <w:ilvl w:val="0"/>
          <w:numId w:val="26"/>
        </w:numPr>
        <w:spacing w:line="360" w:lineRule="auto"/>
        <w:ind w:left="360"/>
        <w:jc w:val="both"/>
        <w:rPr>
          <w:rFonts w:ascii="Times New Roman" w:hAnsi="Times New Roman" w:cs="Times New Roman"/>
          <w:b/>
          <w:sz w:val="24"/>
          <w:szCs w:val="24"/>
        </w:rPr>
      </w:pPr>
      <w:r w:rsidRPr="006757D4">
        <w:rPr>
          <w:rFonts w:ascii="Times New Roman" w:hAnsi="Times New Roman" w:cs="Times New Roman"/>
          <w:b/>
          <w:sz w:val="24"/>
          <w:szCs w:val="24"/>
        </w:rPr>
        <w:t>Limitaciones de los estados financieros.</w:t>
      </w:r>
    </w:p>
    <w:p w:rsidR="00E354FA" w:rsidRPr="006F16C4" w:rsidRDefault="00E354FA" w:rsidP="00E354FA">
      <w:pPr>
        <w:spacing w:line="360" w:lineRule="auto"/>
        <w:ind w:left="360"/>
        <w:jc w:val="both"/>
        <w:rPr>
          <w:rFonts w:ascii="Times New Roman" w:hAnsi="Times New Roman" w:cs="Times New Roman"/>
          <w:sz w:val="24"/>
          <w:szCs w:val="24"/>
        </w:rPr>
      </w:pPr>
      <w:r w:rsidRPr="006F16C4">
        <w:rPr>
          <w:rFonts w:ascii="Times New Roman" w:hAnsi="Times New Roman" w:cs="Times New Roman"/>
          <w:sz w:val="24"/>
          <w:szCs w:val="24"/>
        </w:rPr>
        <w:t>Pese a que se conciben generalmente como exactos, precisos y confiables, los estados financieros presentan algunas limitaciones, entre las cuales podemos destacar.</w:t>
      </w:r>
    </w:p>
    <w:p w:rsidR="00E354FA" w:rsidRPr="006F16C4" w:rsidRDefault="00E354FA" w:rsidP="00E354FA">
      <w:pPr>
        <w:pStyle w:val="Prrafodelista"/>
        <w:numPr>
          <w:ilvl w:val="0"/>
          <w:numId w:val="22"/>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son informes provisionales, pues las ganancias y/o  perdidas reales solo se pueden calcular en el momento en que se realizan o liquidan los derechos.</w:t>
      </w:r>
    </w:p>
    <w:p w:rsidR="00E354FA" w:rsidRPr="006F16C4" w:rsidRDefault="00E354FA" w:rsidP="00E354FA">
      <w:pPr>
        <w:pStyle w:val="Prrafodelista"/>
        <w:numPr>
          <w:ilvl w:val="0"/>
          <w:numId w:val="22"/>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estados financieros involucran a varias áreas dentro de las organizaciones por lo cual confluyen diversos intereses sobre las normas propias a ser aplicadas</w:t>
      </w:r>
    </w:p>
    <w:p w:rsidR="00E354FA" w:rsidRPr="006F16C4" w:rsidRDefault="00E354FA" w:rsidP="00E354FA">
      <w:pPr>
        <w:pStyle w:val="Prrafodelista"/>
        <w:numPr>
          <w:ilvl w:val="0"/>
          <w:numId w:val="22"/>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En una economía inflacionaria, como la colombiana y con grandes recesiones, en un momento determinado no se puede determinar el valor de los activos, pese a que con los ajustes por inflación y las valorizaciones se dio un importante avance en minimizar las diferencias.</w:t>
      </w:r>
    </w:p>
    <w:p w:rsidR="00E354FA" w:rsidRDefault="00E354FA" w:rsidP="00E354FA">
      <w:pPr>
        <w:pStyle w:val="Prrafodelista"/>
        <w:numPr>
          <w:ilvl w:val="0"/>
          <w:numId w:val="22"/>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estados de resultados no muestran algunas situaciones que afectan la situación la situación financiera y el resultado de las operaciones, como pueden ser gestión administrativa, el porcentaje de cumplimiento de los presupuestos, la productividad de los empleados, entre otros.</w:t>
      </w:r>
      <w:sdt>
        <w:sdtPr>
          <w:rPr>
            <w:rFonts w:ascii="Times New Roman" w:hAnsi="Times New Roman" w:cs="Times New Roman"/>
            <w:sz w:val="24"/>
            <w:szCs w:val="24"/>
          </w:rPr>
          <w:id w:val="-702025193"/>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Ana99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7C5B44">
            <w:rPr>
              <w:rFonts w:ascii="Times New Roman" w:hAnsi="Times New Roman" w:cs="Times New Roman"/>
              <w:noProof/>
              <w:sz w:val="24"/>
              <w:szCs w:val="24"/>
            </w:rPr>
            <w:t>(Financiero, 1999)</w:t>
          </w:r>
          <w:r>
            <w:rPr>
              <w:rFonts w:ascii="Times New Roman" w:hAnsi="Times New Roman" w:cs="Times New Roman"/>
              <w:sz w:val="24"/>
              <w:szCs w:val="24"/>
            </w:rPr>
            <w:fldChar w:fldCharType="end"/>
          </w:r>
        </w:sdtContent>
      </w:sdt>
    </w:p>
    <w:p w:rsidR="00E354FA" w:rsidRDefault="00E354FA" w:rsidP="00E354FA">
      <w:pPr>
        <w:pStyle w:val="Prrafodelista"/>
        <w:spacing w:line="360" w:lineRule="auto"/>
        <w:ind w:left="1080"/>
        <w:jc w:val="both"/>
        <w:rPr>
          <w:rFonts w:ascii="Times New Roman" w:hAnsi="Times New Roman" w:cs="Times New Roman"/>
          <w:sz w:val="24"/>
          <w:szCs w:val="24"/>
        </w:rPr>
      </w:pPr>
    </w:p>
    <w:p w:rsidR="00E354FA" w:rsidRDefault="00E354FA" w:rsidP="00E354FA">
      <w:pPr>
        <w:pStyle w:val="Prrafodelista"/>
        <w:spacing w:line="360" w:lineRule="auto"/>
        <w:ind w:left="1080"/>
        <w:jc w:val="both"/>
        <w:rPr>
          <w:rFonts w:ascii="Times New Roman" w:hAnsi="Times New Roman" w:cs="Times New Roman"/>
          <w:b/>
          <w:i/>
          <w:sz w:val="24"/>
          <w:szCs w:val="24"/>
        </w:rPr>
      </w:pPr>
      <w:r w:rsidRPr="00397BB9">
        <w:rPr>
          <w:rFonts w:ascii="Times New Roman" w:hAnsi="Times New Roman" w:cs="Times New Roman"/>
          <w:b/>
          <w:i/>
          <w:sz w:val="24"/>
          <w:szCs w:val="24"/>
        </w:rPr>
        <w:t xml:space="preserve">Ejemplos </w:t>
      </w:r>
    </w:p>
    <w:p w:rsidR="00E354FA" w:rsidRPr="00687C11" w:rsidRDefault="00E354FA" w:rsidP="00E354FA">
      <w:pPr>
        <w:pStyle w:val="Prrafodelista"/>
        <w:numPr>
          <w:ilvl w:val="0"/>
          <w:numId w:val="26"/>
        </w:numPr>
        <w:spacing w:line="360" w:lineRule="auto"/>
        <w:jc w:val="both"/>
        <w:rPr>
          <w:rFonts w:ascii="Times New Roman" w:hAnsi="Times New Roman" w:cs="Times New Roman"/>
          <w:sz w:val="24"/>
          <w:szCs w:val="24"/>
        </w:rPr>
      </w:pPr>
      <w:r w:rsidRPr="00B2031B">
        <w:rPr>
          <w:rFonts w:ascii="Times New Roman" w:hAnsi="Times New Roman" w:cs="Times New Roman"/>
          <w:sz w:val="24"/>
          <w:szCs w:val="24"/>
        </w:rPr>
        <w:t xml:space="preserve">puesto que tal exactitud sólo se conoce al mo-mento de fundarse, o liquidarse la empresa, en determinadocondiciones. </w:t>
      </w:r>
      <w:r w:rsidRPr="00B2031B">
        <w:rPr>
          <w:rFonts w:ascii="Times New Roman" w:hAnsi="Times New Roman" w:cs="Times New Roman"/>
          <w:sz w:val="24"/>
          <w:szCs w:val="24"/>
          <w:lang w:val="en"/>
        </w:rPr>
        <w:t>Además, ya mencionamos el hecho de que incluyenapreciaciones personales.</w:t>
      </w:r>
    </w:p>
    <w:p w:rsidR="00E354FA" w:rsidRDefault="00E354FA" w:rsidP="00E354FA">
      <w:pPr>
        <w:pStyle w:val="Prrafodelista"/>
        <w:numPr>
          <w:ilvl w:val="0"/>
          <w:numId w:val="26"/>
        </w:numPr>
        <w:spacing w:line="360" w:lineRule="auto"/>
        <w:jc w:val="both"/>
        <w:rPr>
          <w:rFonts w:ascii="Times New Roman" w:hAnsi="Times New Roman" w:cs="Times New Roman"/>
          <w:sz w:val="24"/>
          <w:szCs w:val="24"/>
        </w:rPr>
      </w:pPr>
      <w:r w:rsidRPr="00687C11">
        <w:rPr>
          <w:rFonts w:ascii="Times New Roman" w:hAnsi="Times New Roman" w:cs="Times New Roman"/>
          <w:sz w:val="24"/>
          <w:szCs w:val="24"/>
        </w:rPr>
        <w:t>un aumento notable en las “Ventas”,puede deberse a un alza de los precios de venta; lo cual pudo ha-ver sido inclusive causa de una disminución del número de unida-des vendidas.</w:t>
      </w:r>
    </w:p>
    <w:p w:rsidR="00E354FA" w:rsidRDefault="00E354FA" w:rsidP="00E354FA">
      <w:pPr>
        <w:pStyle w:val="Prrafodelista"/>
        <w:numPr>
          <w:ilvl w:val="0"/>
          <w:numId w:val="26"/>
        </w:numPr>
        <w:spacing w:line="360" w:lineRule="auto"/>
        <w:jc w:val="both"/>
        <w:rPr>
          <w:rFonts w:ascii="Times New Roman" w:hAnsi="Times New Roman" w:cs="Times New Roman"/>
          <w:sz w:val="24"/>
          <w:szCs w:val="24"/>
        </w:rPr>
      </w:pPr>
      <w:r w:rsidRPr="00687C11">
        <w:rPr>
          <w:rFonts w:ascii="Times New Roman" w:hAnsi="Times New Roman" w:cs="Times New Roman"/>
          <w:sz w:val="24"/>
          <w:szCs w:val="24"/>
        </w:rPr>
        <w:t>c) No pueden reflejar aquellos aspectos financieros de los negocios,que no sean factibles de pondera</w:t>
      </w:r>
      <w:r>
        <w:rPr>
          <w:rFonts w:ascii="Times New Roman" w:hAnsi="Times New Roman" w:cs="Times New Roman"/>
          <w:sz w:val="24"/>
          <w:szCs w:val="24"/>
        </w:rPr>
        <w:t>rse con la vara de medir del di</w:t>
      </w:r>
      <w:r w:rsidRPr="00687C11">
        <w:rPr>
          <w:rFonts w:ascii="Times New Roman" w:hAnsi="Times New Roman" w:cs="Times New Roman"/>
          <w:sz w:val="24"/>
          <w:szCs w:val="24"/>
        </w:rPr>
        <w:t>nero; tales como: la reputación, prestigio y aceptación pública dela empresa; la eficiencia, idoneidad y lealtad de su personal</w:t>
      </w:r>
    </w:p>
    <w:p w:rsidR="00E354FA" w:rsidRPr="00687C11" w:rsidRDefault="00E354FA" w:rsidP="00E354FA">
      <w:pPr>
        <w:spacing w:line="360" w:lineRule="auto"/>
        <w:jc w:val="both"/>
        <w:rPr>
          <w:rFonts w:ascii="Times New Roman" w:hAnsi="Times New Roman" w:cs="Times New Roman"/>
          <w:sz w:val="24"/>
          <w:szCs w:val="24"/>
        </w:rPr>
      </w:pPr>
    </w:p>
    <w:p w:rsidR="00E354FA" w:rsidRPr="007C5B44" w:rsidRDefault="00E354FA" w:rsidP="00E354FA">
      <w:pPr>
        <w:spacing w:line="360" w:lineRule="auto"/>
        <w:jc w:val="both"/>
        <w:rPr>
          <w:rFonts w:ascii="Times New Roman" w:hAnsi="Times New Roman" w:cs="Times New Roman"/>
          <w:b/>
          <w:bCs/>
          <w:sz w:val="24"/>
          <w:szCs w:val="24"/>
          <w:u w:val="single"/>
        </w:rPr>
      </w:pPr>
      <w:r w:rsidRPr="007C5B44">
        <w:rPr>
          <w:rFonts w:ascii="Times New Roman" w:hAnsi="Times New Roman" w:cs="Times New Roman"/>
          <w:b/>
          <w:bCs/>
          <w:sz w:val="24"/>
          <w:szCs w:val="24"/>
          <w:u w:val="single"/>
        </w:rPr>
        <w:t>NORMAS INTERNACIONALES DE INFORMACIÓN FINANCIERA (NIIF).</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Define el objetivo de los estados financieros de uso general, que es proporcionar información sobre la posición financiera, los resultados y los cambios en la posición financiera de una entidad.</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El Marco identifica cuatro características cualitativas principales: claridad, relevancia, fiabilidad y comparabilidad.</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Define las partidas básicas de los estados financieros y los conceptos para su reconocimiento y medición en los estados financieros. Los elementos directamente relacionados con la posición financiera son el activo, el pasivo exigible y el patrimonio neto. Los elementos directamente relacionados con los resultados son los ingresos y gastos.</w:t>
      </w:r>
    </w:p>
    <w:p w:rsidR="00E354FA" w:rsidRPr="007C5B4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1 Adopción por primera vez de las Normas Internacionales de Información Financiera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Establece los procedimientos que sogue una empresa que adopta las NIIF por primera vez como base de presentación de los estados financieros.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 necesita una declaración explícita y sin reservas sobre el cumplimiento de las NIIF, en sus estados financieros anuales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Seleccionar sus políticas contables en función de las NIIF</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Preparar al menos los estados financieros de por ejemplo el 2011 y 2010 y generar retroactivamente el estado de situación financiera de apertura aplicando las NIIF vigentes.</w:t>
      </w:r>
      <w:sdt>
        <w:sdtPr>
          <w:rPr>
            <w:rFonts w:ascii="Times New Roman" w:hAnsi="Times New Roman" w:cs="Times New Roman"/>
            <w:sz w:val="24"/>
            <w:szCs w:val="24"/>
          </w:rPr>
          <w:id w:val="-1826346904"/>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7C5B44">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sz w:val="24"/>
          <w:szCs w:val="24"/>
        </w:rPr>
      </w:pP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2 Pagos basados en acciones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Objetivo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Establecer el tratamiento contable de una operación en la que una sociedad reciba o adquiera bienes o servicios ya sea en contraprestación por sus instrumentos de patrimonio o mediante la asunción de pasivos de importe equivalente al precio de las acciones de la sociedad o a otros instrumentos de patrimonio de la sociedad.</w:t>
      </w:r>
      <w:sdt>
        <w:sdtPr>
          <w:rPr>
            <w:rFonts w:ascii="Times New Roman" w:hAnsi="Times New Roman" w:cs="Times New Roman"/>
            <w:sz w:val="24"/>
            <w:szCs w:val="24"/>
          </w:rPr>
          <w:id w:val="-605876995"/>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E57CB8">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 xml:space="preserve">Alcance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Todas las operaciones de pago en acciones deben registrarse en los estados financieros  a valor razonable.</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 reconoce un gasto cuando se consumen los bienes o servicios recibidos.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La NIIF 2 se aplica tanto a las sociedades de oferta pública como a las que no cotizan en Bolsa. Sin embargo, si el valor razonable de los instrumentos de patrimonio de entidades que no cotizan sus valores negociables no puede medirse de forma fiable, se utilizarán mediciones del valor intrínseco.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principio, las operaciones en las que se reciben bienes o servicios de no empleados como contrapartida de instrumentos de patrimonio de la sociedad deben registrarse al valor razonable de los bienes o servicios recibidos. Sólo si el valor razonable de los bienes o servicios no puede ser calculado de forma fiable se utilizará el valor razonable de los instrumentos de patrimonio entregados.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el caso de operaciones con empleados y otras personas que presten servicios similares, la sociedad calcula el valor razonable de los instrumentos de patrimonio entregados, ya que normalmente no es posible estimar de forma fiable el valor razonable de los servicios recibidos.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el caso de operaciones registradas al valor razonable de los instrumentos de patrimonio entregados (como las operaciones con empleados), el valor razonable deberá calcularse en la fecha de concesión.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el caso de operaciones registradas al valor razonable de los bienes o servicios recibidos, el valor razonable deberá calcularse en la fecha de recepción de dichos bienes o servicios.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el caso de bienes o servicios medidos por referencia al valor razonable de los instrumentos de patrimonio entregados, la NIIF 2 especifica que, en general, no se tendrán en cuenta las condiciones de devengamiento de la concesión, a excepción de las condiciones de mercado, para el cálculo del valor razonable de las acciones u opciones en la fecha de medición pertinente (según se ha especificado anteriormente). En lugar de ello, las condiciones de devengamiento de la concesión se tendrán en cuenta mediante el ajuste del número de instrumentos de patrimonio incluidos en la medición del importe de la operación de forma que, en última instancia, el importe reconocido para los bienes o servicios recibidos a cambio de los instrumentos de patrimonio entregados se base en el número de instrumentos de patrimonio que finalmente se adjudiquen.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 xml:space="preserve"> El valor razonable de los instrumentos de patrimonio entregados se basa en precios de mercado, si estuvieran disponibles, y tiene en cuenta las condiciones en las que se han concedido dichos instrumentos de patrimonio. A falta de precios de mercado, el valor razonable se calculará por medio de un modelo de valuación que permita estimar cuál habría sido el precio de dichos instrumentos de patrimonio en la fecha de medición en una operación realizada atendiendo al principio de libre concurrencia entre un comprador y un vendedor interesada y debidamente informada. La NIIF 2 no especifica qué modelo de valuación concreto debe ser utilizado. </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3 Combinaciones de negocios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Principio fundamental</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El comprador de una empresa reconoce los activos adquiridos y los pasivos asumidos a su valor razonable en la fecha de adquisición y revela información que permite a los usuarios evaluar la naturaleza y las consecuencias financieras de la adquisición.</w:t>
      </w:r>
      <w:sdt>
        <w:sdtPr>
          <w:rPr>
            <w:rFonts w:ascii="Times New Roman" w:hAnsi="Times New Roman" w:cs="Times New Roman"/>
            <w:sz w:val="24"/>
            <w:szCs w:val="24"/>
          </w:rPr>
          <w:id w:val="592212161"/>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E57CB8">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b/>
          <w:sz w:val="24"/>
          <w:szCs w:val="24"/>
        </w:rPr>
      </w:pPr>
      <w:r w:rsidRPr="006F16C4">
        <w:rPr>
          <w:rFonts w:ascii="Times New Roman" w:hAnsi="Times New Roman" w:cs="Times New Roman"/>
          <w:b/>
          <w:sz w:val="24"/>
          <w:szCs w:val="24"/>
        </w:rPr>
        <w:t xml:space="preserve">Alcance </w:t>
      </w:r>
    </w:p>
    <w:p w:rsidR="00E354FA" w:rsidRPr="006F16C4" w:rsidRDefault="00E354FA" w:rsidP="00E354FA">
      <w:pPr>
        <w:numPr>
          <w:ilvl w:val="0"/>
          <w:numId w:val="23"/>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Una combinación de negocios es una operación o un hecho por el que un comprador adquiere el control de una o más empresas. Una empresa se define como un conjunto integrado de actividades y activos susceptibles de ser dirigidos y gestionados con el objetivo de proporcionar una rentabilidad directa a los inversores o a otros dueños, miembros o participantes.</w:t>
      </w:r>
    </w:p>
    <w:p w:rsidR="00E354FA" w:rsidRPr="006F16C4" w:rsidRDefault="00E354FA" w:rsidP="00E354FA">
      <w:pPr>
        <w:numPr>
          <w:ilvl w:val="0"/>
          <w:numId w:val="23"/>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NIIF 3 no es aplicable a la constitución de </w:t>
      </w:r>
      <w:r w:rsidRPr="006F16C4">
        <w:rPr>
          <w:rFonts w:ascii="Times New Roman" w:hAnsi="Times New Roman" w:cs="Times New Roman"/>
          <w:i/>
          <w:iCs/>
          <w:sz w:val="24"/>
          <w:szCs w:val="24"/>
        </w:rPr>
        <w:t>joint ventures</w:t>
      </w:r>
      <w:r w:rsidRPr="006F16C4">
        <w:rPr>
          <w:rFonts w:ascii="Times New Roman" w:hAnsi="Times New Roman" w:cs="Times New Roman"/>
          <w:sz w:val="24"/>
          <w:szCs w:val="24"/>
        </w:rPr>
        <w:t>, combinaciones de entidades o empresas bajo control común, ni a la adquisición de un activo o grupo de activos que no constituyan un negocio.</w:t>
      </w:r>
    </w:p>
    <w:p w:rsidR="00E354FA" w:rsidRPr="006F16C4" w:rsidRDefault="00E354FA" w:rsidP="00E354FA">
      <w:pPr>
        <w:numPr>
          <w:ilvl w:val="0"/>
          <w:numId w:val="23"/>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El método de adquisición se utiliza para todas las combinaciones de negocios.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pasos para la adquisición son:</w:t>
      </w:r>
    </w:p>
    <w:p w:rsidR="00E354FA" w:rsidRPr="006F16C4" w:rsidRDefault="00E354FA" w:rsidP="00E354FA">
      <w:pPr>
        <w:numPr>
          <w:ilvl w:val="0"/>
          <w:numId w:val="24"/>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Identificación de la entidad adquirente.</w:t>
      </w:r>
    </w:p>
    <w:p w:rsidR="00E354FA" w:rsidRPr="006F16C4" w:rsidRDefault="00E354FA" w:rsidP="00E354FA">
      <w:pPr>
        <w:numPr>
          <w:ilvl w:val="0"/>
          <w:numId w:val="24"/>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Determinación de la fecha de adquisición.</w:t>
      </w:r>
    </w:p>
    <w:p w:rsidR="00E354FA" w:rsidRPr="006F16C4" w:rsidRDefault="00E354FA" w:rsidP="00E354FA">
      <w:pPr>
        <w:numPr>
          <w:ilvl w:val="0"/>
          <w:numId w:val="24"/>
        </w:num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Reconocimiento y medición de los activos adquiridos y los pasivos asumidos que sean identificables y de cualquier interés minoritario en la entidad adquirida.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Los activos y pasivos se miden a su valor razonable en la fecha de adquisición.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Si la anterior diferencia resulta negativa, la plusvalía (llave de negocio) resultante se reconoce en resultados como una adquisición en términos ventajosos.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En las combinaciones de negocio realizadas por etapas, si la adquirente aumenta una participación existente con el fin de conseguir el control de la adquirida, la participación previamente mantenida debe volver a valuarse a su valor razonable en la fecha de adquisición, y reconocerse cualquier pérdida o ganancia resultante en el estado de resultados.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Si la contabilización inicial de una combinación de negocios puede determinarse sólo provisionalmente al cierre del primer período para el que haya que presentar información financiera, la combinación se reconocerá utilizando valores provisionales. Se permiten ajustes a los valores provisionales en el plazo de un año en relación con hechos y circunstancias que existiesen en la fecha de adquisición. No se permiten ajustes transcurrido un año, excepto para corregir un error, de conformidad con la NIC 8.</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contraprestación por la adquisición incluye el valor razonable en la fecha de adquisición de contraprestaciones contingentes. Los cambios en la contraprestación contingente resultantes de hechos posteriores a la fecha de adquisición se reconocen generalmente en resultados.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Además, la NIIF 3 ofrece orientación sobre algunos aspectos específicos de las combinaciones de negocios, entre otros: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Combinaciones de negocios realizadas sin transferencia de contraprestación.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Adquisiciones inversas.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Identificación de activos intangibles adquiridos.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Relaciones pre-existentes entre la adquirente y la adquirida (p. ej., derechos readquiridos).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 La re-evaluación de los acuerdos contractuales de la entidad adquirida en la fecha de adquisición.</w:t>
      </w:r>
    </w:p>
    <w:p w:rsidR="00E354FA" w:rsidRDefault="00E354FA" w:rsidP="00E354FA">
      <w:pPr>
        <w:spacing w:line="360" w:lineRule="auto"/>
        <w:jc w:val="both"/>
        <w:rPr>
          <w:rFonts w:ascii="Times New Roman" w:hAnsi="Times New Roman" w:cs="Times New Roman"/>
          <w:sz w:val="24"/>
          <w:szCs w:val="24"/>
        </w:rPr>
      </w:pPr>
    </w:p>
    <w:p w:rsidR="00E354FA" w:rsidRDefault="00E354FA" w:rsidP="00E354FA">
      <w:pPr>
        <w:spacing w:line="360" w:lineRule="auto"/>
        <w:jc w:val="both"/>
        <w:rPr>
          <w:rFonts w:ascii="Times New Roman" w:hAnsi="Times New Roman" w:cs="Times New Roman"/>
          <w:sz w:val="24"/>
          <w:szCs w:val="24"/>
        </w:rPr>
      </w:pPr>
    </w:p>
    <w:p w:rsidR="00E354FA" w:rsidRPr="006F16C4" w:rsidRDefault="00E354FA" w:rsidP="00E354FA">
      <w:pPr>
        <w:spacing w:line="360" w:lineRule="auto"/>
        <w:jc w:val="both"/>
        <w:rPr>
          <w:rFonts w:ascii="Times New Roman" w:hAnsi="Times New Roman" w:cs="Times New Roman"/>
          <w:sz w:val="24"/>
          <w:szCs w:val="24"/>
        </w:rPr>
      </w:pP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4 Contratos de seguro</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Objetivo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Establecer los requisitos de información financiera aplicables a contratos de seguro hasta que el IASB complete la segunda fase de su proyecto sobre contratos de seguro.</w:t>
      </w:r>
      <w:sdt>
        <w:sdtPr>
          <w:rPr>
            <w:rFonts w:ascii="Times New Roman" w:hAnsi="Times New Roman" w:cs="Times New Roman"/>
            <w:sz w:val="24"/>
            <w:szCs w:val="24"/>
          </w:rPr>
          <w:id w:val="1400249388"/>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E57CB8">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 xml:space="preserve">Alcance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Las aseguradoras están exentas de la aplicación del Marco del IASB y de determinadas NIIF vigentes.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Las reservas para catástrofes y las provisiones de estabilización quedan prohibidas.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 exige una prueba de la adecuación de los pasivos de seguro reconocidos y una prueba de deterioro de valor para los activos de reaseguro.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pasivos de seguro no pueden compensarse con los correspondientes activos de reaseguro.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cambios de políticas contables están restringidos.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Se exigen nuevos aspectos de exposición.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contratos de garantía financiera recaen dentro del ámbito de aplicación de la NIC 39, a menos que el emisor hubiera manifestado previamente (antes de la adopción inicial de la NIIF 4) y de forma explícita que considera dichos contratos como contratos de seguro y haya utilizado el método de contabilización aplicable a los contratos de seguro. En tal caso, el emisor puede optar por aplicar la NIC 39 o la NIIF 4.</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 </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5 Activos no corrientes mantenidos para la venta y operaciones discontinuadas</w:t>
      </w:r>
    </w:p>
    <w:p w:rsidR="00E354FA" w:rsidRPr="006F16C4" w:rsidRDefault="00E354FA" w:rsidP="00E354FA">
      <w:pPr>
        <w:spacing w:line="360" w:lineRule="auto"/>
        <w:jc w:val="both"/>
        <w:rPr>
          <w:rFonts w:ascii="Times New Roman" w:hAnsi="Times New Roman" w:cs="Times New Roman"/>
          <w:b/>
          <w:sz w:val="24"/>
          <w:szCs w:val="24"/>
        </w:rPr>
      </w:pPr>
      <w:r w:rsidRPr="006F16C4">
        <w:rPr>
          <w:rFonts w:ascii="Times New Roman" w:hAnsi="Times New Roman" w:cs="Times New Roman"/>
          <w:b/>
          <w:sz w:val="24"/>
          <w:szCs w:val="24"/>
        </w:rPr>
        <w:t xml:space="preserve"> Objetivo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Establecer el tratamiento contable de los activos no corrientes mantenidos para la venta y los requisitos de presentación e información de operaciones discontinuadas.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Alcance</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activos no corrientes o grupos de enajenación mantenidos para la venta se miden al menor entre el importe en libros o al valor razonable menos gastos de venta.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Los activos no corrientes mantenidos para la venta no se amortizan.</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Un activo no corriente clasificado como mantenido para la venta, y los activos y pasivos que componen un grupo de enajenación mantenido para la venta, se presentan por separado en el estado de situación financiera.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Una operación discontinuada es un componente de una entidad que o bien ha sido enajenado, o bien se ha clasificado como mantenido para la venta, y (a) representa una línea de negocio o un área geográfica, que es significativa y puede considerarse separada del resto, (b) forma parte de un plan individual y coordinado para enajenar o disponer por otra vía de una línea de negocio o de un área geográfica de operaciones que sea significativa y pueda considerarse separada del resto, o (c) es una entidad controlada adquirida exclusivamente con la finalidad de revenderla.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entidad revelará en el estado del resultado integral un único importe que comprenda el total del resultado de las operaciones discontinuadas durante el período y el resultado de la enajenación de las mismas (o la nueva valorización de los activos y pasivos de las operaciones interrumpidas considerados como mantenidos para la venta). Por tanto, el estado del resultado integral constará de dos apartados: operaciones que continúan y operaciones descontinuadas.</w:t>
      </w:r>
      <w:sdt>
        <w:sdtPr>
          <w:rPr>
            <w:rFonts w:ascii="Times New Roman" w:hAnsi="Times New Roman" w:cs="Times New Roman"/>
            <w:sz w:val="24"/>
            <w:szCs w:val="24"/>
          </w:rPr>
          <w:id w:val="1238449622"/>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E57CB8">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6 Exploración y evaluación de recursos minerales</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lastRenderedPageBreak/>
        <w:t>Objetivo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Establecer los requisitos de presentación de información financiera aplicables a la exploración y evaluación de recursos minerales hasta que el IASB concluya un proyecto global en esta área.</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 xml:space="preserve">Alcance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NIIF 6 no requiere ni prohíbe políticas contables específicas para el reconocimiento y la medición de los activos de exploración y evaluación. Las sociedades podrán seguir aplicando sus principios contables vigentes a estos activos siempre y cuando cumplan los requisitos del apartado 10 de la NIC 8, es decir, que se traduzcan en información fiable y relevante para toma de decisiones económicas por parte de los usuarios de la misma.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Norma permite una exención temporal de la aplicación de los apartados 11 y 12 de la NIC 8, que especifican una jerarquía de fuentes de NIIF y PCGA en caso de que no exista una norma específica.</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Exige una prueba del deterioro de valor cuando existen indicios de que el importe en libros de los activos de exploración y evaluación supera su valor recuperable. Asimismo, se comprueba si existe deterioro del valor en los activos de exploración y evaluación antes de su reclasificación como activos de desarrollo.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Permite comprobar el deterioro del valor en un nivel superior a la “unidad generadora de efectivo” de la NIC 36, aunque una vez identificado mide el deterioro de conformidad con la NIC 36.</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Requiere una exposición de información que identifique y explique los importes derivados de las actividades de exploración y evaluación de recursos minerales.</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 </w:t>
      </w:r>
    </w:p>
    <w:p w:rsidR="00E354FA" w:rsidRPr="006F16C4" w:rsidRDefault="00E354FA" w:rsidP="00E354FA">
      <w:pPr>
        <w:spacing w:line="360" w:lineRule="auto"/>
        <w:jc w:val="both"/>
        <w:rPr>
          <w:rFonts w:ascii="Times New Roman" w:hAnsi="Times New Roman" w:cs="Times New Roman"/>
          <w:b/>
          <w:bCs/>
          <w:sz w:val="24"/>
          <w:szCs w:val="24"/>
        </w:rPr>
      </w:pPr>
      <w:r w:rsidRPr="006F16C4">
        <w:rPr>
          <w:rFonts w:ascii="Times New Roman" w:hAnsi="Times New Roman" w:cs="Times New Roman"/>
          <w:b/>
          <w:bCs/>
          <w:sz w:val="24"/>
          <w:szCs w:val="24"/>
        </w:rPr>
        <w:t>NIIF 7 Instrumentos financieros: Información a revelar</w:t>
      </w:r>
      <w:r w:rsidRPr="006F16C4">
        <w:rPr>
          <w:rFonts w:ascii="Times New Roman" w:hAnsi="Times New Roman" w:cs="Times New Roman"/>
          <w:sz w:val="24"/>
          <w:szCs w:val="24"/>
        </w:rPr>
        <w:t> </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Objetivo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Revelar información que permita a los usuarios de los estados financieros evaluar la importancia de los instrumentos financieros para una entidad, la naturaleza y alcance de sus riesgos y la forma en que la entidad gestiona dichos riesgos.</w:t>
      </w:r>
      <w:sdt>
        <w:sdtPr>
          <w:rPr>
            <w:rFonts w:ascii="Times New Roman" w:hAnsi="Times New Roman" w:cs="Times New Roman"/>
            <w:sz w:val="24"/>
            <w:szCs w:val="24"/>
          </w:rPr>
          <w:id w:val="1439412263"/>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Ver07 \l 3082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E57CB8">
            <w:rPr>
              <w:rFonts w:ascii="Times New Roman" w:hAnsi="Times New Roman" w:cs="Times New Roman"/>
              <w:noProof/>
              <w:sz w:val="24"/>
              <w:szCs w:val="24"/>
            </w:rPr>
            <w:t>(Figueroa, 2007)</w:t>
          </w:r>
          <w:r>
            <w:rPr>
              <w:rFonts w:ascii="Times New Roman" w:hAnsi="Times New Roman" w:cs="Times New Roman"/>
              <w:sz w:val="24"/>
              <w:szCs w:val="24"/>
            </w:rPr>
            <w:fldChar w:fldCharType="end"/>
          </w:r>
        </w:sdtContent>
      </w:sdt>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b/>
          <w:bCs/>
          <w:sz w:val="24"/>
          <w:szCs w:val="24"/>
        </w:rPr>
        <w:t>Alcance</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NIIF 7 requiere que las entidades revelen información acerca de la relevancia de los instrumentos financieros para la situación financiera y los resultados de una entidad. Esto incluye:</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Información sobre la situación financiera de la entidad, incluida la exposición de los activos y pasivos financieros por categoría, información específica cuando se utilice la opción del valor razonable, reclasificaciones, bajas, gravámenes sobre activos, derivados incorporados e incumplimientos de condiciones contractuales.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Información sobre los resultados de la entidad en el período, que incluya datos acerca de los ingresos, gastos, ganancias y pérdidas, ingresos y gastos por intereses, ingresos derivados de honorarios y pérdidas por deterioro de valor que se hayan reconocido.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Otras revelaciones, que incluyan información sobre las políticas contables, la contabilización de coberturas y los valores razonables de cada clase de activo y pasivo financiero.</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NIIF 7 exige la revelación de información acerca de la naturaleza y el alcance de los riesgos derivados de instrumentos financieros: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Información cualitativa sobre la exposición a cada tipo de riesgo y la forma en que se gestionan dichos riesgos.</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Información cuantitativa sobre la exposición a cada tipo de riesgo, separando el riesgo de crédito, el riesgo de liquidez y el riesgo de mercado (incluyendo análisis de sensibilidad).</w:t>
      </w:r>
    </w:p>
    <w:p w:rsidR="00E354FA" w:rsidRPr="006F16C4" w:rsidRDefault="00E354FA" w:rsidP="00E354FA">
      <w:pPr>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w:t>
      </w:r>
    </w:p>
    <w:p w:rsidR="00E354FA" w:rsidRPr="006F16C4" w:rsidRDefault="00E354FA" w:rsidP="00E354FA">
      <w:pPr>
        <w:spacing w:line="360" w:lineRule="auto"/>
        <w:jc w:val="both"/>
        <w:rPr>
          <w:rFonts w:ascii="Times New Roman" w:hAnsi="Times New Roman" w:cs="Times New Roman"/>
          <w:b/>
          <w:sz w:val="24"/>
          <w:szCs w:val="24"/>
        </w:rPr>
      </w:pPr>
      <w:r w:rsidRPr="006F16C4">
        <w:rPr>
          <w:rFonts w:ascii="Times New Roman" w:hAnsi="Times New Roman" w:cs="Times New Roman"/>
          <w:b/>
          <w:sz w:val="24"/>
          <w:szCs w:val="24"/>
        </w:rPr>
        <w:t xml:space="preserve">NIIF 8. Segmentos de operación </w:t>
      </w:r>
    </w:p>
    <w:p w:rsidR="00E354FA" w:rsidRPr="006F16C4" w:rsidRDefault="00E354FA" w:rsidP="00E354FA">
      <w:pPr>
        <w:tabs>
          <w:tab w:val="left" w:pos="1067"/>
        </w:tabs>
        <w:spacing w:line="360" w:lineRule="auto"/>
        <w:jc w:val="both"/>
        <w:rPr>
          <w:rFonts w:ascii="Times New Roman" w:hAnsi="Times New Roman" w:cs="Times New Roman"/>
          <w:b/>
          <w:sz w:val="24"/>
          <w:szCs w:val="24"/>
        </w:rPr>
      </w:pPr>
      <w:r w:rsidRPr="006F16C4">
        <w:rPr>
          <w:rFonts w:ascii="Times New Roman" w:hAnsi="Times New Roman" w:cs="Times New Roman"/>
          <w:b/>
          <w:sz w:val="24"/>
          <w:szCs w:val="24"/>
        </w:rPr>
        <w:t xml:space="preserve">Objetivo </w:t>
      </w:r>
    </w:p>
    <w:p w:rsidR="00E354FA" w:rsidRPr="006F16C4" w:rsidRDefault="00E354FA" w:rsidP="00E354FA">
      <w:pPr>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lastRenderedPageBreak/>
        <w:t>Toda entidad debe presentar información que permita a los usuarios de sus estados financieros evaluar la naturaleza y las repercusiones financieras de las actividades empresariales que desarrolla y los entornos económicos en los que opera.</w:t>
      </w:r>
    </w:p>
    <w:p w:rsidR="00E354FA" w:rsidRPr="006F16C4" w:rsidRDefault="00E354FA" w:rsidP="00E354FA">
      <w:pPr>
        <w:tabs>
          <w:tab w:val="left" w:pos="1067"/>
        </w:tabs>
        <w:spacing w:line="360" w:lineRule="auto"/>
        <w:jc w:val="both"/>
        <w:rPr>
          <w:rFonts w:ascii="Times New Roman" w:hAnsi="Times New Roman" w:cs="Times New Roman"/>
          <w:b/>
          <w:sz w:val="24"/>
          <w:szCs w:val="24"/>
        </w:rPr>
      </w:pPr>
      <w:r w:rsidRPr="006F16C4">
        <w:rPr>
          <w:rFonts w:ascii="Times New Roman" w:hAnsi="Times New Roman" w:cs="Times New Roman"/>
          <w:b/>
          <w:sz w:val="24"/>
          <w:szCs w:val="24"/>
        </w:rPr>
        <w:t>Alcance</w:t>
      </w:r>
    </w:p>
    <w:p w:rsidR="00E354FA" w:rsidRPr="006F16C4" w:rsidRDefault="00E354FA" w:rsidP="00E354FA">
      <w:pPr>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La presente NNIF se aplica:</w:t>
      </w:r>
    </w:p>
    <w:p w:rsidR="00E354FA" w:rsidRPr="006F16C4" w:rsidRDefault="00E354FA" w:rsidP="00E354FA">
      <w:pPr>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A los estados financieros separados o individuales de una entidad:</w:t>
      </w:r>
    </w:p>
    <w:p w:rsidR="00E354FA" w:rsidRPr="006F16C4" w:rsidRDefault="00E354FA" w:rsidP="00E354FA">
      <w:pPr>
        <w:pStyle w:val="Prrafodelista"/>
        <w:numPr>
          <w:ilvl w:val="0"/>
          <w:numId w:val="25"/>
        </w:numPr>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Cuyos instrumentos de deuda o de patrimonio se negocia en un mercado público (bolsa de valores nacional o extranjera).</w:t>
      </w:r>
    </w:p>
    <w:p w:rsidR="00E354FA" w:rsidRPr="006F16C4" w:rsidRDefault="00E354FA" w:rsidP="00E354FA">
      <w:pPr>
        <w:pStyle w:val="Prrafodelista"/>
        <w:numPr>
          <w:ilvl w:val="0"/>
          <w:numId w:val="25"/>
        </w:numPr>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Que registre o este en proceso de registrar sus estados financieros en una comisión de valore u otras organizaciones reguladoras, con el fin de emitir instrumentos de cual clase en un mercado público.</w:t>
      </w:r>
    </w:p>
    <w:p w:rsidR="00E354FA" w:rsidRDefault="00E354FA" w:rsidP="00E354FA">
      <w:pPr>
        <w:pStyle w:val="Prrafodelista"/>
        <w:tabs>
          <w:tab w:val="left" w:pos="1067"/>
        </w:tabs>
        <w:spacing w:line="360" w:lineRule="auto"/>
        <w:jc w:val="both"/>
        <w:rPr>
          <w:rFonts w:ascii="Times New Roman" w:hAnsi="Times New Roman" w:cs="Times New Roman"/>
          <w:sz w:val="24"/>
          <w:szCs w:val="24"/>
        </w:rPr>
      </w:pPr>
      <w:r w:rsidRPr="006F16C4">
        <w:rPr>
          <w:rFonts w:ascii="Times New Roman" w:hAnsi="Times New Roman" w:cs="Times New Roman"/>
          <w:sz w:val="24"/>
          <w:szCs w:val="24"/>
        </w:rPr>
        <w:t xml:space="preserve"> Si una entidad a la que no se exige el cumplimiento de las presentes NIIF opta por revelar información por segmentos que no se atenga a las presente NIIF  deberá designar la información  por segmentos. </w:t>
      </w:r>
    </w:p>
    <w:p w:rsidR="00E354FA" w:rsidRPr="00687C11" w:rsidRDefault="00E354FA" w:rsidP="00E354FA">
      <w:pPr>
        <w:tabs>
          <w:tab w:val="left" w:pos="1067"/>
        </w:tabs>
        <w:spacing w:line="360" w:lineRule="auto"/>
        <w:jc w:val="both"/>
        <w:rPr>
          <w:rFonts w:ascii="Times New Roman" w:hAnsi="Times New Roman" w:cs="Times New Roman"/>
          <w:sz w:val="24"/>
          <w:szCs w:val="24"/>
        </w:rPr>
      </w:pPr>
    </w:p>
    <w:p w:rsidR="00E354FA" w:rsidRPr="006F16C4" w:rsidRDefault="00E354FA" w:rsidP="00E354FA">
      <w:pPr>
        <w:pStyle w:val="Prrafodelista"/>
        <w:tabs>
          <w:tab w:val="left" w:pos="1067"/>
        </w:tabs>
        <w:spacing w:line="360" w:lineRule="auto"/>
        <w:jc w:val="both"/>
        <w:rPr>
          <w:rFonts w:ascii="Times New Roman" w:hAnsi="Times New Roman" w:cs="Times New Roman"/>
          <w:sz w:val="24"/>
          <w:szCs w:val="24"/>
        </w:rPr>
      </w:pPr>
    </w:p>
    <w:sdt>
      <w:sdtPr>
        <w:rPr>
          <w:rFonts w:asciiTheme="minorHAnsi" w:eastAsiaTheme="minorHAnsi" w:hAnsiTheme="minorHAnsi" w:cstheme="minorBidi"/>
          <w:b w:val="0"/>
          <w:bCs w:val="0"/>
          <w:color w:val="auto"/>
          <w:sz w:val="22"/>
          <w:szCs w:val="22"/>
          <w:lang w:eastAsia="en-US"/>
        </w:rPr>
        <w:id w:val="2026908523"/>
        <w:docPartObj>
          <w:docPartGallery w:val="Bibliographies"/>
          <w:docPartUnique/>
        </w:docPartObj>
      </w:sdtPr>
      <w:sdtEndPr/>
      <w:sdtContent>
        <w:p w:rsidR="00E354FA" w:rsidRPr="00E57CB8" w:rsidRDefault="00E354FA" w:rsidP="00E354FA">
          <w:pPr>
            <w:pStyle w:val="Ttulo1"/>
            <w:rPr>
              <w:color w:val="auto"/>
            </w:rPr>
          </w:pPr>
          <w:r w:rsidRPr="00E57CB8">
            <w:rPr>
              <w:color w:val="auto"/>
            </w:rPr>
            <w:t>Bibliografía</w:t>
          </w:r>
        </w:p>
        <w:sdt>
          <w:sdtPr>
            <w:id w:val="-712491732"/>
            <w:bibliography/>
          </w:sdtPr>
          <w:sdtEndPr/>
          <w:sdtContent>
            <w:p w:rsidR="00E354FA" w:rsidRDefault="00E354FA" w:rsidP="00E354FA">
              <w:pPr>
                <w:pStyle w:val="Bibliografa"/>
                <w:ind w:left="720" w:hanging="720"/>
                <w:rPr>
                  <w:noProof/>
                </w:rPr>
              </w:pPr>
              <w:r>
                <w:fldChar w:fldCharType="begin"/>
              </w:r>
              <w:r>
                <w:instrText>BIBLIOGRAPHY</w:instrText>
              </w:r>
              <w:r>
                <w:fldChar w:fldCharType="separate"/>
              </w:r>
              <w:r>
                <w:rPr>
                  <w:noProof/>
                </w:rPr>
                <w:t xml:space="preserve">Figueroa, V. M. (2007). </w:t>
              </w:r>
              <w:r>
                <w:rPr>
                  <w:i/>
                  <w:iCs/>
                  <w:noProof/>
                </w:rPr>
                <w:t>Aplicaciones Prácticas de las NIIF .</w:t>
              </w:r>
              <w:r>
                <w:rPr>
                  <w:noProof/>
                </w:rPr>
                <w:t xml:space="preserve"> Costa Rica : Tecnológica de Costa Rica .</w:t>
              </w:r>
            </w:p>
            <w:p w:rsidR="00E354FA" w:rsidRDefault="00E354FA" w:rsidP="00E354FA">
              <w:pPr>
                <w:pStyle w:val="Bibliografa"/>
                <w:ind w:left="720" w:hanging="720"/>
                <w:rPr>
                  <w:noProof/>
                </w:rPr>
              </w:pPr>
              <w:r>
                <w:rPr>
                  <w:noProof/>
                </w:rPr>
                <w:t xml:space="preserve">Financiero, A. (1999). </w:t>
              </w:r>
              <w:r>
                <w:rPr>
                  <w:i/>
                  <w:iCs/>
                  <w:noProof/>
                </w:rPr>
                <w:t>Juan Pablo.</w:t>
              </w:r>
              <w:r>
                <w:rPr>
                  <w:noProof/>
                </w:rPr>
                <w:t xml:space="preserve"> Santa Fe de Bogotá.</w:t>
              </w:r>
            </w:p>
            <w:p w:rsidR="00E354FA" w:rsidRDefault="00E354FA" w:rsidP="00E354FA">
              <w:r>
                <w:rPr>
                  <w:b/>
                  <w:bCs/>
                </w:rPr>
                <w:fldChar w:fldCharType="end"/>
              </w:r>
            </w:p>
          </w:sdtContent>
        </w:sdt>
      </w:sdtContent>
    </w:sdt>
    <w:p w:rsidR="00E354FA" w:rsidRPr="006F16C4" w:rsidRDefault="00E354FA" w:rsidP="00E354FA">
      <w:pPr>
        <w:tabs>
          <w:tab w:val="left" w:pos="1643"/>
        </w:tabs>
        <w:spacing w:line="360" w:lineRule="auto"/>
        <w:jc w:val="both"/>
        <w:rPr>
          <w:rFonts w:ascii="Times New Roman" w:hAnsi="Times New Roman" w:cs="Times New Roman"/>
          <w:sz w:val="24"/>
          <w:szCs w:val="24"/>
        </w:rPr>
      </w:pPr>
    </w:p>
    <w:p w:rsidR="00092D9A" w:rsidRDefault="00092D9A" w:rsidP="00DD6ED6"/>
    <w:p w:rsidR="006B03E8" w:rsidRDefault="006B03E8" w:rsidP="00DD6ED6">
      <w:r>
        <w:br w:type="page"/>
      </w:r>
    </w:p>
    <w:p w:rsidR="00092D9A" w:rsidRDefault="00092D9A" w:rsidP="00DD6ED6">
      <w:r>
        <w:lastRenderedPageBreak/>
        <w:br w:type="page"/>
      </w:r>
      <w:r w:rsidR="001175B8">
        <w:rPr>
          <w:noProof/>
          <w:lang w:eastAsia="es-ES"/>
        </w:rPr>
        <mc:AlternateContent>
          <mc:Choice Requires="wps">
            <w:drawing>
              <wp:anchor distT="0" distB="0" distL="114300" distR="114300" simplePos="0" relativeHeight="251692032" behindDoc="0" locked="0" layoutInCell="1" allowOverlap="1" wp14:anchorId="52639BD7" wp14:editId="525E5C73">
                <wp:simplePos x="0" y="0"/>
                <wp:positionH relativeFrom="margin">
                  <wp:posOffset>457200</wp:posOffset>
                </wp:positionH>
                <wp:positionV relativeFrom="margin">
                  <wp:posOffset>3998595</wp:posOffset>
                </wp:positionV>
                <wp:extent cx="1828800" cy="1828800"/>
                <wp:effectExtent l="0" t="304800" r="0" b="304800"/>
                <wp:wrapSquare wrapText="bothSides"/>
                <wp:docPr id="43" name="43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1175B8">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GUPAL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43 Cuadro de texto" o:spid="_x0000_s1032" type="#_x0000_t202" style="position:absolute;margin-left:36pt;margin-top:314.85pt;width:2in;height:2in;z-index:251692032;visibility:visible;mso-wrap-style:non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" filled="f" stroked="f">
                <v:textbox style="mso-fit-shape-to-text:t">
                  <w:txbxContent>
                    <w:p w:rsidR="00490EA3" w:rsidRPr="009F51A0" w:rsidRDefault="00490EA3" w:rsidP="001175B8">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 GUPAL  </w:t>
                      </w:r>
                    </w:p>
                  </w:txbxContent>
                </v:textbox>
                <w10:wrap type="square" anchorx="margin" anchory="margin"/>
              </v:shape>
            </w:pict>
          </mc:Fallback>
        </mc:AlternateContent>
      </w:r>
    </w:p>
    <w:p w:rsidR="006B03E8" w:rsidRDefault="006B03E8" w:rsidP="00DD6ED6"/>
    <w:p w:rsidR="006B03E8" w:rsidRDefault="006B03E8" w:rsidP="00DD6ED6"/>
    <w:p w:rsidR="006B03E8" w:rsidRDefault="006B03E8" w:rsidP="00DD6ED6"/>
    <w:p w:rsidR="006B03E8" w:rsidRDefault="006B03E8" w:rsidP="00DD6ED6"/>
    <w:p w:rsidR="00092D9A" w:rsidRDefault="00092D9A" w:rsidP="00DD6ED6"/>
    <w:p w:rsidR="00DD6ED6" w:rsidRDefault="00DD6ED6" w:rsidP="00DD6ED6"/>
    <w:p w:rsidR="00DD6ED6" w:rsidRPr="00DD6ED6" w:rsidRDefault="00DD6ED6" w:rsidP="00DD6ED6"/>
    <w:p w:rsidR="003269E6" w:rsidRDefault="003269E6" w:rsidP="00DD6ED6">
      <w:r>
        <w:rPr>
          <w:noProof/>
          <w:lang w:eastAsia="es-ES"/>
        </w:rPr>
        <w:drawing>
          <wp:anchor distT="0" distB="0" distL="114300" distR="114300" simplePos="0" relativeHeight="251689984" behindDoc="0" locked="0" layoutInCell="1" allowOverlap="1" wp14:anchorId="595BB411" wp14:editId="2E17E36B">
            <wp:simplePos x="0" y="0"/>
            <wp:positionH relativeFrom="margin">
              <wp:posOffset>346710</wp:posOffset>
            </wp:positionH>
            <wp:positionV relativeFrom="margin">
              <wp:posOffset>152400</wp:posOffset>
            </wp:positionV>
            <wp:extent cx="5011420" cy="6804025"/>
            <wp:effectExtent l="0" t="0" r="0" b="0"/>
            <wp:wrapSquare wrapText="bothSides"/>
            <wp:docPr id="36" name="Imagen 36" descr="G:\UNAINDESS 555555\img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UNAINDESS 555555\img189.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574"/>
                    <a:stretch/>
                  </pic:blipFill>
                  <pic:spPr bwMode="auto">
                    <a:xfrm>
                      <a:off x="0" y="0"/>
                      <a:ext cx="5015092" cy="68091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3269E6" w:rsidRPr="003269E6" w:rsidRDefault="003269E6" w:rsidP="003269E6"/>
    <w:p w:rsidR="006B03E8" w:rsidRDefault="006B03E8" w:rsidP="006B03E8">
      <w:pPr>
        <w:tabs>
          <w:tab w:val="left" w:pos="3308"/>
        </w:tabs>
      </w:pPr>
    </w:p>
    <w:p w:rsidR="006B03E8" w:rsidRDefault="006B03E8" w:rsidP="006B03E8">
      <w:pPr>
        <w:tabs>
          <w:tab w:val="left" w:pos="3308"/>
        </w:tabs>
      </w:pPr>
    </w:p>
    <w:p w:rsidR="00655904" w:rsidRPr="006B03E8" w:rsidRDefault="00655904" w:rsidP="006B03E8">
      <w:pPr>
        <w:tabs>
          <w:tab w:val="left" w:pos="3308"/>
        </w:tabs>
        <w:jc w:val="center"/>
      </w:pPr>
      <w:r w:rsidRPr="00AB191B">
        <w:rPr>
          <w:rFonts w:ascii="Times New Roman" w:hAnsi="Times New Roman" w:cs="Times New Roman"/>
          <w:b/>
          <w:sz w:val="24"/>
          <w:szCs w:val="24"/>
        </w:rPr>
        <w:t>INTRODUCCIÓN</w:t>
      </w:r>
    </w:p>
    <w:p w:rsidR="00655904" w:rsidRDefault="00655904" w:rsidP="00655904">
      <w:pPr>
        <w:spacing w:line="600" w:lineRule="auto"/>
        <w:jc w:val="both"/>
        <w:rPr>
          <w:rFonts w:ascii="Times New Roman" w:hAnsi="Times New Roman" w:cs="Times New Roman"/>
          <w:sz w:val="24"/>
        </w:rPr>
      </w:pPr>
      <w:r>
        <w:rPr>
          <w:rFonts w:ascii="Times New Roman" w:hAnsi="Times New Roman" w:cs="Times New Roman"/>
          <w:sz w:val="24"/>
        </w:rPr>
        <w:t xml:space="preserve">El presente trabajo se trata del estudio los mercados financieros. Es el sistema en el cual se compran y se venden cualquier activo financiero. </w:t>
      </w:r>
      <w:r w:rsidRPr="0087595A">
        <w:rPr>
          <w:rFonts w:ascii="Times New Roman" w:hAnsi="Times New Roman" w:cs="Times New Roman"/>
          <w:sz w:val="24"/>
        </w:rPr>
        <w:t>Sistema compuesto por individuos e instituciones, instrumentos y procedimientos que reúne a prestatarios y ahorradores.</w:t>
      </w:r>
      <w:r w:rsidRPr="0087595A">
        <w:rPr>
          <w:sz w:val="24"/>
        </w:rPr>
        <w:t xml:space="preserve">  </w:t>
      </w:r>
      <w:r w:rsidRPr="0087595A">
        <w:rPr>
          <w:rFonts w:ascii="Times New Roman" w:hAnsi="Times New Roman" w:cs="Times New Roman"/>
          <w:sz w:val="24"/>
        </w:rPr>
        <w:t>Por lo general los mercados financieros son definidos como un sistema que incluye tanto a individuos como a instituciones.</w:t>
      </w:r>
    </w:p>
    <w:p w:rsidR="00655904" w:rsidRPr="00206336" w:rsidRDefault="00655904" w:rsidP="00655904">
      <w:pPr>
        <w:spacing w:line="600" w:lineRule="auto"/>
        <w:jc w:val="both"/>
        <w:rPr>
          <w:rFonts w:ascii="Times New Roman" w:hAnsi="Times New Roman" w:cs="Times New Roman"/>
          <w:sz w:val="32"/>
        </w:rPr>
      </w:pPr>
      <w:r>
        <w:rPr>
          <w:rFonts w:ascii="Times New Roman" w:hAnsi="Times New Roman" w:cs="Times New Roman"/>
          <w:sz w:val="24"/>
        </w:rPr>
        <w:t xml:space="preserve">En el </w:t>
      </w:r>
      <w:r w:rsidRPr="00206336">
        <w:rPr>
          <w:rFonts w:ascii="Times New Roman" w:hAnsi="Times New Roman" w:cs="Times New Roman"/>
          <w:sz w:val="24"/>
        </w:rPr>
        <w:t>trabajo de detallarán los diferentes tipos de mercados financieros   y sus características respectivas.  </w:t>
      </w:r>
    </w:p>
    <w:p w:rsidR="00655904" w:rsidRDefault="00655904" w:rsidP="00655904">
      <w:pPr>
        <w:spacing w:after="0" w:line="60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estudio riguroso de los mercados Financieros no pasa únicamente por el análisis de las bolsas de valores, sino que debe abarcar los principales mercados Nacionales, así como los distintos fenómenos que hoy en dia están afectando a los mercados Financieros.</w:t>
      </w:r>
    </w:p>
    <w:p w:rsidR="00655904" w:rsidRDefault="00655904" w:rsidP="00655904">
      <w:pPr>
        <w:spacing w:after="0" w:line="60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Default="00655904" w:rsidP="00655904">
      <w:pPr>
        <w:spacing w:after="0" w:line="360" w:lineRule="auto"/>
        <w:jc w:val="both"/>
        <w:rPr>
          <w:rFonts w:ascii="Times New Roman" w:eastAsia="Times New Roman" w:hAnsi="Times New Roman" w:cs="Times New Roman"/>
          <w:color w:val="000000"/>
          <w:sz w:val="24"/>
          <w:szCs w:val="24"/>
          <w:lang w:eastAsia="es-ES"/>
        </w:rPr>
      </w:pPr>
    </w:p>
    <w:p w:rsidR="00655904" w:rsidRPr="00A81FF8" w:rsidRDefault="00655904" w:rsidP="00655904">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OBJETIVOS</w:t>
      </w:r>
    </w:p>
    <w:p w:rsidR="00655904" w:rsidRDefault="00655904" w:rsidP="00655904">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655904" w:rsidRPr="00B664FF" w:rsidRDefault="00655904" w:rsidP="00655904">
      <w:pPr>
        <w:shd w:val="clear" w:color="auto" w:fill="FFFFFF"/>
        <w:spacing w:before="135" w:after="135" w:line="480" w:lineRule="auto"/>
        <w:jc w:val="both"/>
        <w:rPr>
          <w:rFonts w:ascii="Times New Roman" w:eastAsia="Times New Roman" w:hAnsi="Times New Roman" w:cs="Times New Roman"/>
          <w:sz w:val="24"/>
          <w:szCs w:val="24"/>
          <w:lang w:eastAsia="es-ES"/>
        </w:rPr>
      </w:pPr>
      <w:r w:rsidRPr="00B664FF">
        <w:rPr>
          <w:rFonts w:ascii="Times New Roman" w:eastAsia="Times New Roman" w:hAnsi="Times New Roman" w:cs="Times New Roman"/>
          <w:sz w:val="24"/>
          <w:szCs w:val="24"/>
          <w:lang w:eastAsia="es-ES"/>
        </w:rPr>
        <w:t xml:space="preserve">Generar </w:t>
      </w:r>
      <w:hyperlink r:id="rId28" w:history="1">
        <w:r w:rsidRPr="00B664FF">
          <w:rPr>
            <w:rFonts w:ascii="Times New Roman" w:eastAsia="Times New Roman" w:hAnsi="Times New Roman" w:cs="Times New Roman"/>
            <w:sz w:val="24"/>
            <w:szCs w:val="24"/>
            <w:lang w:eastAsia="es-ES"/>
          </w:rPr>
          <w:t>información</w:t>
        </w:r>
      </w:hyperlink>
      <w:r w:rsidRPr="00B664FF">
        <w:rPr>
          <w:rFonts w:ascii="Times New Roman" w:eastAsia="Times New Roman" w:hAnsi="Times New Roman" w:cs="Times New Roman"/>
          <w:sz w:val="24"/>
          <w:szCs w:val="24"/>
          <w:lang w:eastAsia="es-ES"/>
        </w:rPr>
        <w:t xml:space="preserve"> relevante con respecto </w:t>
      </w:r>
      <w:r>
        <w:rPr>
          <w:rFonts w:ascii="Times New Roman" w:eastAsia="Times New Roman" w:hAnsi="Times New Roman" w:cs="Times New Roman"/>
          <w:sz w:val="24"/>
          <w:szCs w:val="24"/>
          <w:lang w:eastAsia="es-ES"/>
        </w:rPr>
        <w:t xml:space="preserve">a los mercados Financieros acerca su concepto, importancia, finalidad y su respectiva clasificación </w:t>
      </w:r>
      <w:r w:rsidRPr="00B664FF">
        <w:rPr>
          <w:rFonts w:ascii="Times New Roman" w:eastAsia="Times New Roman" w:hAnsi="Times New Roman" w:cs="Times New Roman"/>
          <w:sz w:val="24"/>
          <w:szCs w:val="24"/>
          <w:lang w:eastAsia="es-ES"/>
        </w:rPr>
        <w:t>basada en referencias tanto bibliográficas como electrónicas concernientes al tema.</w:t>
      </w:r>
    </w:p>
    <w:p w:rsidR="00655904" w:rsidRPr="006C4276" w:rsidRDefault="00655904" w:rsidP="00655904">
      <w:pPr>
        <w:shd w:val="clear" w:color="auto" w:fill="FFFFFF"/>
        <w:spacing w:before="135" w:after="135" w:line="480" w:lineRule="auto"/>
        <w:jc w:val="both"/>
        <w:rPr>
          <w:rFonts w:ascii="Times New Roman" w:eastAsia="Times New Roman" w:hAnsi="Times New Roman" w:cs="Times New Roman"/>
          <w:b/>
          <w:sz w:val="24"/>
          <w:szCs w:val="24"/>
          <w:lang w:eastAsia="es-ES"/>
        </w:rPr>
      </w:pPr>
      <w:r w:rsidRPr="006C4276">
        <w:rPr>
          <w:rFonts w:ascii="Times New Roman" w:eastAsia="Times New Roman" w:hAnsi="Times New Roman" w:cs="Times New Roman"/>
          <w:b/>
          <w:sz w:val="24"/>
          <w:szCs w:val="24"/>
          <w:lang w:eastAsia="es-ES"/>
        </w:rPr>
        <w:t>OBJETIVOS ESPECÍFICOS</w:t>
      </w:r>
    </w:p>
    <w:p w:rsidR="00655904" w:rsidRPr="00B664FF" w:rsidRDefault="00655904" w:rsidP="00655904">
      <w:pPr>
        <w:pStyle w:val="Prrafodelista"/>
        <w:numPr>
          <w:ilvl w:val="0"/>
          <w:numId w:val="17"/>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Recopilar información científica, resumir y analizar.</w:t>
      </w:r>
    </w:p>
    <w:p w:rsidR="00655904" w:rsidRDefault="00655904" w:rsidP="00655904">
      <w:pPr>
        <w:pStyle w:val="Prrafodelista"/>
        <w:numPr>
          <w:ilvl w:val="0"/>
          <w:numId w:val="17"/>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Obtener amplios conocimientos acerca de los Mercados Financieros.</w:t>
      </w:r>
    </w:p>
    <w:p w:rsidR="00655904" w:rsidRPr="004A17B3" w:rsidRDefault="00655904" w:rsidP="00655904">
      <w:pPr>
        <w:pStyle w:val="Prrafodelista"/>
        <w:numPr>
          <w:ilvl w:val="0"/>
          <w:numId w:val="17"/>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Exponer a los compañeros de clase lo investigado.</w:t>
      </w:r>
    </w:p>
    <w:p w:rsidR="00655904" w:rsidRDefault="00655904" w:rsidP="00655904">
      <w:pPr>
        <w:spacing w:line="360" w:lineRule="auto"/>
        <w:jc w:val="both"/>
        <w:rPr>
          <w:rFonts w:ascii="Times New Roman" w:eastAsia="Times New Roman" w:hAnsi="Times New Roman" w:cs="Times New Roman"/>
          <w:sz w:val="24"/>
          <w:szCs w:val="24"/>
          <w:lang w:eastAsia="es-ES"/>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55904" w:rsidRDefault="00655904" w:rsidP="00655904">
      <w:pPr>
        <w:spacing w:after="0" w:line="360" w:lineRule="auto"/>
        <w:jc w:val="both"/>
        <w:rPr>
          <w:rFonts w:ascii="Times New Roman" w:hAnsi="Times New Roman" w:cs="Times New Roman"/>
          <w:b/>
          <w:sz w:val="24"/>
          <w:szCs w:val="24"/>
        </w:rPr>
      </w:pPr>
    </w:p>
    <w:p w:rsidR="006B03E8" w:rsidRDefault="006B03E8" w:rsidP="00655904">
      <w:pPr>
        <w:spacing w:after="0" w:line="360" w:lineRule="auto"/>
        <w:jc w:val="both"/>
        <w:rPr>
          <w:rFonts w:ascii="Times New Roman" w:hAnsi="Times New Roman" w:cs="Times New Roman"/>
          <w:b/>
          <w:sz w:val="24"/>
          <w:szCs w:val="24"/>
        </w:rPr>
      </w:pPr>
    </w:p>
    <w:p w:rsidR="006B03E8" w:rsidRDefault="006B03E8" w:rsidP="00655904">
      <w:pPr>
        <w:spacing w:after="0" w:line="360" w:lineRule="auto"/>
        <w:jc w:val="both"/>
        <w:rPr>
          <w:rFonts w:ascii="Times New Roman" w:hAnsi="Times New Roman" w:cs="Times New Roman"/>
          <w:b/>
          <w:sz w:val="24"/>
          <w:szCs w:val="24"/>
        </w:rPr>
      </w:pPr>
    </w:p>
    <w:p w:rsidR="00655904" w:rsidRPr="00C74FE4" w:rsidRDefault="00655904" w:rsidP="00655904">
      <w:pPr>
        <w:shd w:val="clear" w:color="auto" w:fill="FFFFFF"/>
        <w:spacing w:after="135" w:line="360" w:lineRule="auto"/>
        <w:jc w:val="center"/>
        <w:rPr>
          <w:rFonts w:ascii="Times New Roman" w:eastAsia="Times New Roman" w:hAnsi="Times New Roman" w:cs="Times New Roman"/>
          <w:sz w:val="24"/>
          <w:szCs w:val="24"/>
          <w:u w:val="single"/>
          <w:lang w:eastAsia="es-ES"/>
        </w:rPr>
      </w:pPr>
      <w:r w:rsidRPr="00C74FE4">
        <w:rPr>
          <w:rFonts w:ascii="Times New Roman" w:eastAsia="Times New Roman" w:hAnsi="Times New Roman" w:cs="Times New Roman"/>
          <w:b/>
          <w:bCs/>
          <w:sz w:val="24"/>
          <w:szCs w:val="24"/>
          <w:u w:val="single"/>
          <w:lang w:eastAsia="es-ES"/>
        </w:rPr>
        <w:t>MERCADOS FINANCIEROS</w:t>
      </w:r>
    </w:p>
    <w:p w:rsidR="00655904" w:rsidRPr="00C74FE4" w:rsidRDefault="00655904" w:rsidP="00655904">
      <w:pPr>
        <w:shd w:val="clear" w:color="auto" w:fill="FFFFFF"/>
        <w:spacing w:after="135" w:line="360" w:lineRule="auto"/>
        <w:rPr>
          <w:rFonts w:ascii="Times New Roman" w:eastAsia="Times New Roman" w:hAnsi="Times New Roman" w:cs="Times New Roman"/>
          <w:b/>
          <w:sz w:val="24"/>
          <w:szCs w:val="24"/>
          <w:lang w:eastAsia="es-ES"/>
        </w:rPr>
      </w:pPr>
      <w:r w:rsidRPr="00C74FE4">
        <w:rPr>
          <w:rFonts w:ascii="Times New Roman" w:eastAsia="Times New Roman" w:hAnsi="Times New Roman" w:cs="Times New Roman"/>
          <w:b/>
          <w:sz w:val="24"/>
          <w:szCs w:val="24"/>
          <w:lang w:eastAsia="es-ES"/>
        </w:rPr>
        <w:t>DEFINICIÓN:</w:t>
      </w:r>
    </w:p>
    <w:p w:rsidR="00655904" w:rsidRPr="00C74FE4" w:rsidRDefault="00655904" w:rsidP="00655904">
      <w:pPr>
        <w:pStyle w:val="NormalWeb"/>
        <w:spacing w:line="360" w:lineRule="auto"/>
        <w:jc w:val="both"/>
      </w:pPr>
      <w:r w:rsidRPr="00C74FE4">
        <w:t>El Mercado Financiero es el lugar, mecanismo o sistema en el cual se compran y venden cualquier activo financiero.</w:t>
      </w:r>
    </w:p>
    <w:p w:rsidR="00655904" w:rsidRPr="00C74FE4" w:rsidRDefault="00655904" w:rsidP="00655904">
      <w:pPr>
        <w:pStyle w:val="NormalWeb"/>
        <w:spacing w:line="360" w:lineRule="auto"/>
        <w:jc w:val="both"/>
      </w:pPr>
      <w:r w:rsidRPr="00C74FE4">
        <w:t>Los mercados financieros son el ámbito de reunión de los individuos las corporaciones y las instituciones que o bien necesitan dinero o tienen dinero para prestarlo o invertirlo.</w:t>
      </w:r>
    </w:p>
    <w:p w:rsidR="00655904" w:rsidRPr="00C74FE4" w:rsidRDefault="00655904" w:rsidP="00655904">
      <w:pPr>
        <w:pStyle w:val="NormalWeb"/>
        <w:spacing w:line="360" w:lineRule="auto"/>
        <w:jc w:val="both"/>
      </w:pPr>
      <w:r w:rsidRPr="00C74FE4">
        <w:t>Los mercados Financieros como una vasta red global de individuos e instituciones financieras que podrían ser prestamistas, prestatarios o propietarios de compañías públicas de todo el mundo.</w:t>
      </w:r>
      <w:sdt>
        <w:sdtPr>
          <w:id w:val="-206653943"/>
          <w:citation/>
        </w:sdtPr>
        <w:sdtEndPr/>
        <w:sdtContent>
          <w:r>
            <w:fldChar w:fldCharType="begin"/>
          </w:r>
          <w:r>
            <w:rPr>
              <w:lang w:val="es-EC"/>
            </w:rPr>
            <w:instrText xml:space="preserve"> CITATION OCH09 \l 12298 </w:instrText>
          </w:r>
          <w:r>
            <w:fldChar w:fldCharType="separate"/>
          </w:r>
          <w:r>
            <w:rPr>
              <w:noProof/>
              <w:lang w:val="es-EC"/>
            </w:rPr>
            <w:t xml:space="preserve"> </w:t>
          </w:r>
          <w:r w:rsidRPr="005A20DA">
            <w:rPr>
              <w:noProof/>
              <w:lang w:val="es-EC"/>
            </w:rPr>
            <w:t>(OCHOA SETZER, 2009)</w:t>
          </w:r>
          <w:r>
            <w:fldChar w:fldCharType="end"/>
          </w:r>
        </w:sdtContent>
      </w:sdt>
    </w:p>
    <w:p w:rsidR="00655904" w:rsidRPr="00C74FE4"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La </w:t>
      </w:r>
      <w:hyperlink r:id="rId29" w:history="1">
        <w:r w:rsidRPr="00C74FE4">
          <w:rPr>
            <w:rFonts w:ascii="Times New Roman" w:eastAsia="Times New Roman" w:hAnsi="Times New Roman" w:cs="Times New Roman"/>
            <w:sz w:val="24"/>
            <w:szCs w:val="24"/>
            <w:lang w:eastAsia="es-ES"/>
          </w:rPr>
          <w:t>empresa</w:t>
        </w:r>
      </w:hyperlink>
      <w:r w:rsidRPr="00C74FE4">
        <w:rPr>
          <w:rFonts w:ascii="Times New Roman" w:eastAsia="Times New Roman" w:hAnsi="Times New Roman" w:cs="Times New Roman"/>
          <w:sz w:val="24"/>
          <w:szCs w:val="24"/>
          <w:lang w:eastAsia="es-ES"/>
        </w:rPr>
        <w:t xml:space="preserve"> o individuos generan los flujos de caja (fondos) los cuales son aplicados a través de los pagos y dividendos hacia los </w:t>
      </w:r>
      <w:hyperlink r:id="rId30" w:history="1">
        <w:r w:rsidRPr="00C74FE4">
          <w:rPr>
            <w:rFonts w:ascii="Times New Roman" w:eastAsia="Times New Roman" w:hAnsi="Times New Roman" w:cs="Times New Roman"/>
            <w:sz w:val="24"/>
            <w:szCs w:val="24"/>
            <w:lang w:eastAsia="es-ES"/>
          </w:rPr>
          <w:t>mercados</w:t>
        </w:r>
      </w:hyperlink>
      <w:r w:rsidRPr="00C74FE4">
        <w:rPr>
          <w:rFonts w:ascii="Times New Roman" w:eastAsia="Times New Roman" w:hAnsi="Times New Roman" w:cs="Times New Roman"/>
          <w:sz w:val="24"/>
          <w:szCs w:val="24"/>
          <w:lang w:eastAsia="es-ES"/>
        </w:rPr>
        <w:t xml:space="preserve"> financieros los cuales actúan como originadores de fondos al proveerles los mismos (</w:t>
      </w:r>
      <w:hyperlink r:id="rId31" w:history="1">
        <w:r w:rsidRPr="00C74FE4">
          <w:rPr>
            <w:rFonts w:ascii="Times New Roman" w:eastAsia="Times New Roman" w:hAnsi="Times New Roman" w:cs="Times New Roman"/>
            <w:sz w:val="24"/>
            <w:szCs w:val="24"/>
            <w:lang w:eastAsia="es-ES"/>
          </w:rPr>
          <w:t>activos</w:t>
        </w:r>
      </w:hyperlink>
      <w:r w:rsidRPr="00C74FE4">
        <w:rPr>
          <w:rFonts w:ascii="Times New Roman" w:eastAsia="Times New Roman" w:hAnsi="Times New Roman" w:cs="Times New Roman"/>
          <w:sz w:val="24"/>
          <w:szCs w:val="24"/>
          <w:lang w:eastAsia="es-ES"/>
        </w:rPr>
        <w:t xml:space="preserve"> financieros): Interrelación de Activos Financieros. Al mismo </w:t>
      </w:r>
      <w:hyperlink r:id="rId32" w:history="1">
        <w:r w:rsidRPr="00C74FE4">
          <w:rPr>
            <w:rFonts w:ascii="Times New Roman" w:eastAsia="Times New Roman" w:hAnsi="Times New Roman" w:cs="Times New Roman"/>
            <w:sz w:val="24"/>
            <w:szCs w:val="24"/>
            <w:lang w:eastAsia="es-ES"/>
          </w:rPr>
          <w:t>tiempo</w:t>
        </w:r>
      </w:hyperlink>
      <w:r w:rsidRPr="00C74FE4">
        <w:rPr>
          <w:rFonts w:ascii="Times New Roman" w:eastAsia="Times New Roman" w:hAnsi="Times New Roman" w:cs="Times New Roman"/>
          <w:sz w:val="24"/>
          <w:szCs w:val="24"/>
          <w:lang w:eastAsia="es-ES"/>
        </w:rPr>
        <w:t xml:space="preserve"> los flujos que genera </w:t>
      </w:r>
      <w:hyperlink r:id="rId33" w:history="1">
        <w:r w:rsidRPr="00C74FE4">
          <w:rPr>
            <w:rFonts w:ascii="Times New Roman" w:eastAsia="Times New Roman" w:hAnsi="Times New Roman" w:cs="Times New Roman"/>
            <w:sz w:val="24"/>
            <w:szCs w:val="24"/>
            <w:lang w:eastAsia="es-ES"/>
          </w:rPr>
          <w:t>la empresa</w:t>
        </w:r>
      </w:hyperlink>
      <w:r w:rsidRPr="00C74FE4">
        <w:rPr>
          <w:rFonts w:ascii="Times New Roman" w:eastAsia="Times New Roman" w:hAnsi="Times New Roman" w:cs="Times New Roman"/>
          <w:sz w:val="24"/>
          <w:szCs w:val="24"/>
          <w:lang w:eastAsia="es-ES"/>
        </w:rPr>
        <w:t xml:space="preserve"> con su </w:t>
      </w:r>
      <w:hyperlink r:id="rId34" w:history="1">
        <w:r w:rsidRPr="00C74FE4">
          <w:rPr>
            <w:rFonts w:ascii="Times New Roman" w:eastAsia="Times New Roman" w:hAnsi="Times New Roman" w:cs="Times New Roman"/>
            <w:sz w:val="24"/>
            <w:szCs w:val="24"/>
            <w:lang w:eastAsia="es-ES"/>
          </w:rPr>
          <w:t>desarrollo</w:t>
        </w:r>
      </w:hyperlink>
      <w:r w:rsidRPr="00C74FE4">
        <w:rPr>
          <w:rFonts w:ascii="Times New Roman" w:eastAsia="Times New Roman" w:hAnsi="Times New Roman" w:cs="Times New Roman"/>
          <w:sz w:val="24"/>
          <w:szCs w:val="24"/>
          <w:lang w:eastAsia="es-ES"/>
        </w:rPr>
        <w:t xml:space="preserve"> habitual, lo destina al pago de </w:t>
      </w:r>
      <w:hyperlink r:id="rId35" w:history="1">
        <w:r w:rsidRPr="00C74FE4">
          <w:rPr>
            <w:rFonts w:ascii="Times New Roman" w:eastAsia="Times New Roman" w:hAnsi="Times New Roman" w:cs="Times New Roman"/>
            <w:sz w:val="24"/>
            <w:szCs w:val="24"/>
            <w:lang w:eastAsia="es-ES"/>
          </w:rPr>
          <w:t>impuestos</w:t>
        </w:r>
      </w:hyperlink>
      <w:r w:rsidRPr="00C74FE4">
        <w:rPr>
          <w:rFonts w:ascii="Times New Roman" w:eastAsia="Times New Roman" w:hAnsi="Times New Roman" w:cs="Times New Roman"/>
          <w:sz w:val="24"/>
          <w:szCs w:val="24"/>
          <w:lang w:eastAsia="es-ES"/>
        </w:rPr>
        <w:t xml:space="preserve"> (aplicación de fondos al Estado) y para distribuir luego utilidades entre sus miembros.</w:t>
      </w:r>
    </w:p>
    <w:p w:rsidR="00655904" w:rsidRPr="00C26DDE"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Al hablar de activos financieros, se está hablando de </w:t>
      </w:r>
      <w:hyperlink r:id="rId36" w:history="1">
        <w:r w:rsidRPr="00C74FE4">
          <w:rPr>
            <w:rFonts w:ascii="Times New Roman" w:eastAsia="Times New Roman" w:hAnsi="Times New Roman" w:cs="Times New Roman"/>
            <w:sz w:val="24"/>
            <w:szCs w:val="24"/>
            <w:lang w:eastAsia="es-ES"/>
          </w:rPr>
          <w:t>derechos</w:t>
        </w:r>
      </w:hyperlink>
      <w:r w:rsidRPr="00C74FE4">
        <w:rPr>
          <w:rFonts w:ascii="Times New Roman" w:eastAsia="Times New Roman" w:hAnsi="Times New Roman" w:cs="Times New Roman"/>
          <w:sz w:val="24"/>
          <w:szCs w:val="24"/>
          <w:lang w:eastAsia="es-ES"/>
        </w:rPr>
        <w:t xml:space="preserve"> que posee el ente que provee los fondos (en este caso el superavitario) sobre los flujos futuros de fondos del ente deficitario. Entonces, contamos con un ente que carece de recursos financieros y debido a ellos recurre a </w:t>
      </w:r>
      <w:hyperlink r:id="rId37" w:history="1">
        <w:r w:rsidRPr="00C74FE4">
          <w:rPr>
            <w:rFonts w:ascii="Times New Roman" w:eastAsia="Times New Roman" w:hAnsi="Times New Roman" w:cs="Times New Roman"/>
            <w:sz w:val="24"/>
            <w:szCs w:val="24"/>
            <w:lang w:eastAsia="es-ES"/>
          </w:rPr>
          <w:t>bancos</w:t>
        </w:r>
      </w:hyperlink>
      <w:r w:rsidRPr="00C74FE4">
        <w:rPr>
          <w:rFonts w:ascii="Times New Roman" w:eastAsia="Times New Roman" w:hAnsi="Times New Roman" w:cs="Times New Roman"/>
          <w:sz w:val="24"/>
          <w:szCs w:val="24"/>
          <w:lang w:eastAsia="es-ES"/>
        </w:rPr>
        <w:t xml:space="preserve">, entidades financieras, etc. (Intermediarios de activos financieros), para que le provean </w:t>
      </w:r>
      <w:r w:rsidRPr="00C74FE4">
        <w:rPr>
          <w:rFonts w:ascii="Times New Roman" w:eastAsia="Times New Roman" w:hAnsi="Times New Roman" w:cs="Times New Roman"/>
          <w:sz w:val="24"/>
          <w:szCs w:val="24"/>
          <w:lang w:eastAsia="es-ES"/>
        </w:rPr>
        <w:lastRenderedPageBreak/>
        <w:t>de estos fondos hoy, otorgándoles una garantía de devolución, con sus flujos de fondos</w:t>
      </w:r>
      <w:r w:rsidRPr="00C26DDE">
        <w:rPr>
          <w:rFonts w:ascii="Times New Roman" w:eastAsia="Times New Roman" w:hAnsi="Times New Roman" w:cs="Times New Roman"/>
          <w:sz w:val="24"/>
          <w:szCs w:val="24"/>
          <w:lang w:eastAsia="es-ES"/>
        </w:rPr>
        <w:t xml:space="preserve"> futuros.</w:t>
      </w:r>
    </w:p>
    <w:p w:rsidR="00655904" w:rsidRDefault="00655904" w:rsidP="00655904">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302F4">
        <w:rPr>
          <w:rFonts w:ascii="Times New Roman" w:eastAsia="Times New Roman" w:hAnsi="Times New Roman" w:cs="Times New Roman"/>
          <w:b/>
          <w:sz w:val="24"/>
          <w:szCs w:val="24"/>
          <w:lang w:eastAsia="es-ES"/>
        </w:rPr>
        <w:t>IMPORTANCIA</w:t>
      </w:r>
    </w:p>
    <w:p w:rsidR="00655904" w:rsidRDefault="00655904" w:rsidP="00655904">
      <w:pPr>
        <w:spacing w:line="360" w:lineRule="auto"/>
        <w:jc w:val="both"/>
        <w:rPr>
          <w:rFonts w:ascii="Times New Roman" w:hAnsi="Times New Roman" w:cs="Times New Roman"/>
          <w:sz w:val="24"/>
        </w:rPr>
      </w:pPr>
      <w:r>
        <w:rPr>
          <w:rFonts w:ascii="Times New Roman" w:hAnsi="Times New Roman" w:cs="Times New Roman"/>
          <w:sz w:val="24"/>
        </w:rPr>
        <w:t>Los mercados f</w:t>
      </w:r>
      <w:r w:rsidRPr="00213366">
        <w:rPr>
          <w:rFonts w:ascii="Times New Roman" w:hAnsi="Times New Roman" w:cs="Times New Roman"/>
          <w:sz w:val="24"/>
        </w:rPr>
        <w:t>inancieros proporcionan a los individuos, a las empresas y a los gobiernos un medio a través del cual pueden modificar sus esquemas de consumo y de inversión en activos reales. El consumo actual se puede: incrementar sacrificando consumos futuros mediante l</w:t>
      </w:r>
      <w:r>
        <w:rPr>
          <w:rFonts w:ascii="Times New Roman" w:hAnsi="Times New Roman" w:cs="Times New Roman"/>
          <w:sz w:val="24"/>
        </w:rPr>
        <w:t>a adquisición de fondos en los mercados f</w:t>
      </w:r>
      <w:r w:rsidRPr="00213366">
        <w:rPr>
          <w:rFonts w:ascii="Times New Roman" w:hAnsi="Times New Roman" w:cs="Times New Roman"/>
          <w:sz w:val="24"/>
        </w:rPr>
        <w:t>inancieros.</w:t>
      </w:r>
    </w:p>
    <w:p w:rsidR="00655904" w:rsidRDefault="00655904" w:rsidP="00655904">
      <w:pPr>
        <w:spacing w:line="360" w:lineRule="auto"/>
        <w:jc w:val="both"/>
        <w:rPr>
          <w:rFonts w:ascii="Times New Roman" w:hAnsi="Times New Roman" w:cs="Times New Roman"/>
          <w:sz w:val="24"/>
        </w:rPr>
      </w:pPr>
      <w:r w:rsidRPr="00213366">
        <w:rPr>
          <w:rFonts w:ascii="Times New Roman" w:hAnsi="Times New Roman" w:cs="Times New Roman"/>
          <w:sz w:val="24"/>
        </w:rPr>
        <w:t>Una de las act</w:t>
      </w:r>
      <w:r>
        <w:rPr>
          <w:rFonts w:ascii="Times New Roman" w:hAnsi="Times New Roman" w:cs="Times New Roman"/>
          <w:sz w:val="24"/>
        </w:rPr>
        <w:t>ividades preponderantes de los mercados f</w:t>
      </w:r>
      <w:r w:rsidRPr="00213366">
        <w:rPr>
          <w:rFonts w:ascii="Times New Roman" w:hAnsi="Times New Roman" w:cs="Times New Roman"/>
          <w:sz w:val="24"/>
        </w:rPr>
        <w:t xml:space="preserve">inancieros consiste en canalizar recursos provenientes de individuos o instituciones que desean realizar inversiones de fondos, hacia aquellos individuos o instituciones que requieren de financiamiento. Las entidades que requieren financiamiento se caracterizan por tener un ahorro insuficiente para satisfacer sus necesidades de consumo o de inversión en activos. </w:t>
      </w:r>
      <w:sdt>
        <w:sdtPr>
          <w:rPr>
            <w:rFonts w:ascii="Times New Roman" w:hAnsi="Times New Roman" w:cs="Times New Roman"/>
            <w:sz w:val="24"/>
          </w:rPr>
          <w:id w:val="-520170220"/>
          <w:citation/>
        </w:sdtPr>
        <w:sdtEndPr/>
        <w:sdtContent>
          <w:r>
            <w:rPr>
              <w:rFonts w:ascii="Times New Roman" w:hAnsi="Times New Roman" w:cs="Times New Roman"/>
              <w:sz w:val="24"/>
            </w:rPr>
            <w:fldChar w:fldCharType="begin"/>
          </w:r>
          <w:r>
            <w:rPr>
              <w:rFonts w:ascii="Times New Roman" w:hAnsi="Times New Roman" w:cs="Times New Roman"/>
              <w:sz w:val="24"/>
            </w:rPr>
            <w:instrText xml:space="preserve"> CITATION BLO08 \l 12298 </w:instrText>
          </w:r>
          <w:r>
            <w:rPr>
              <w:rFonts w:ascii="Times New Roman" w:hAnsi="Times New Roman" w:cs="Times New Roman"/>
              <w:sz w:val="24"/>
            </w:rPr>
            <w:fldChar w:fldCharType="separate"/>
          </w:r>
          <w:r w:rsidRPr="00F06797">
            <w:rPr>
              <w:rFonts w:ascii="Times New Roman" w:hAnsi="Times New Roman" w:cs="Times New Roman"/>
              <w:noProof/>
              <w:sz w:val="24"/>
            </w:rPr>
            <w:t>(STANLEY, 2008)</w:t>
          </w:r>
          <w:r>
            <w:rPr>
              <w:rFonts w:ascii="Times New Roman" w:hAnsi="Times New Roman" w:cs="Times New Roman"/>
              <w:sz w:val="24"/>
            </w:rPr>
            <w:fldChar w:fldCharType="end"/>
          </w:r>
        </w:sdtContent>
      </w:sdt>
    </w:p>
    <w:p w:rsidR="00655904" w:rsidRDefault="00655904" w:rsidP="00655904">
      <w:pPr>
        <w:spacing w:line="360" w:lineRule="auto"/>
        <w:jc w:val="both"/>
        <w:rPr>
          <w:rFonts w:ascii="Times New Roman" w:hAnsi="Times New Roman" w:cs="Times New Roman"/>
          <w:sz w:val="24"/>
        </w:rPr>
      </w:pPr>
      <w:r>
        <w:rPr>
          <w:rFonts w:ascii="Times New Roman" w:hAnsi="Times New Roman" w:cs="Times New Roman"/>
          <w:sz w:val="24"/>
        </w:rPr>
        <w:t xml:space="preserve">Según este autor: </w:t>
      </w:r>
      <w:r w:rsidRPr="00213366">
        <w:rPr>
          <w:rFonts w:ascii="Times New Roman" w:hAnsi="Times New Roman" w:cs="Times New Roman"/>
          <w:sz w:val="24"/>
        </w:rPr>
        <w:t>A estas entidades se les conoce como Unidades Económicas Deficitarias en ahorro.</w:t>
      </w:r>
    </w:p>
    <w:p w:rsidR="00655904" w:rsidRDefault="00655904" w:rsidP="00655904">
      <w:pPr>
        <w:spacing w:line="360" w:lineRule="auto"/>
        <w:jc w:val="both"/>
        <w:rPr>
          <w:rFonts w:ascii="Times New Roman" w:hAnsi="Times New Roman" w:cs="Times New Roman"/>
          <w:b/>
          <w:sz w:val="24"/>
        </w:rPr>
      </w:pPr>
      <w:r>
        <w:rPr>
          <w:rFonts w:ascii="Times New Roman" w:hAnsi="Times New Roman" w:cs="Times New Roman"/>
          <w:b/>
          <w:sz w:val="24"/>
        </w:rPr>
        <w:t>FUNCIONES</w:t>
      </w:r>
    </w:p>
    <w:p w:rsidR="00655904" w:rsidRDefault="00655904" w:rsidP="00655904">
      <w:pPr>
        <w:spacing w:line="360" w:lineRule="auto"/>
        <w:jc w:val="both"/>
        <w:rPr>
          <w:rFonts w:ascii="Times New Roman" w:hAnsi="Times New Roman" w:cs="Times New Roman"/>
          <w:sz w:val="24"/>
        </w:rPr>
      </w:pPr>
      <w:r w:rsidRPr="0087595A">
        <w:rPr>
          <w:rFonts w:ascii="Times New Roman" w:hAnsi="Times New Roman" w:cs="Times New Roman"/>
          <w:sz w:val="24"/>
        </w:rPr>
        <w:t xml:space="preserve">Las funciones que se desarrollan a través de los mercados financieros son las siguientes: </w:t>
      </w:r>
      <w:r w:rsidRPr="0087595A">
        <w:rPr>
          <w:rFonts w:ascii="Times New Roman" w:hAnsi="Times New Roman" w:cs="Times New Roman"/>
          <w:sz w:val="24"/>
        </w:rPr>
        <w:br/>
      </w:r>
    </w:p>
    <w:p w:rsidR="00655904" w:rsidRDefault="00655904" w:rsidP="00655904">
      <w:pPr>
        <w:pStyle w:val="Prrafodelista"/>
        <w:numPr>
          <w:ilvl w:val="0"/>
          <w:numId w:val="19"/>
        </w:numPr>
        <w:spacing w:line="360" w:lineRule="auto"/>
        <w:jc w:val="both"/>
        <w:rPr>
          <w:rFonts w:ascii="Times New Roman" w:hAnsi="Times New Roman" w:cs="Times New Roman"/>
          <w:sz w:val="24"/>
        </w:rPr>
      </w:pPr>
      <w:r w:rsidRPr="0087595A">
        <w:rPr>
          <w:rFonts w:ascii="Times New Roman" w:hAnsi="Times New Roman" w:cs="Times New Roman"/>
          <w:sz w:val="24"/>
        </w:rPr>
        <w:t xml:space="preserve">Facilitar la puesta en contacto de los demandantes de fondos con los oferentes de fondos, es decir, poner en contacto a los agentes que intervienen en los mercados financieros. </w:t>
      </w:r>
    </w:p>
    <w:p w:rsidR="00655904" w:rsidRDefault="00655904" w:rsidP="00655904">
      <w:pPr>
        <w:pStyle w:val="Prrafodelista"/>
        <w:numPr>
          <w:ilvl w:val="0"/>
          <w:numId w:val="19"/>
        </w:numPr>
        <w:spacing w:line="360" w:lineRule="auto"/>
        <w:jc w:val="both"/>
        <w:rPr>
          <w:rFonts w:ascii="Times New Roman" w:hAnsi="Times New Roman" w:cs="Times New Roman"/>
          <w:sz w:val="24"/>
        </w:rPr>
      </w:pPr>
      <w:r w:rsidRPr="0087595A">
        <w:rPr>
          <w:rFonts w:ascii="Times New Roman" w:hAnsi="Times New Roman" w:cs="Times New Roman"/>
          <w:sz w:val="24"/>
        </w:rPr>
        <w:t>La determinación del pre</w:t>
      </w:r>
      <w:r>
        <w:rPr>
          <w:rFonts w:ascii="Times New Roman" w:hAnsi="Times New Roman" w:cs="Times New Roman"/>
          <w:sz w:val="24"/>
        </w:rPr>
        <w:t>cio de los activos financieros.</w:t>
      </w:r>
    </w:p>
    <w:p w:rsidR="00655904" w:rsidRDefault="00655904" w:rsidP="00655904">
      <w:pPr>
        <w:pStyle w:val="Prrafodelista"/>
        <w:numPr>
          <w:ilvl w:val="0"/>
          <w:numId w:val="19"/>
        </w:numPr>
        <w:spacing w:line="360" w:lineRule="auto"/>
        <w:jc w:val="both"/>
        <w:rPr>
          <w:rFonts w:ascii="Times New Roman" w:hAnsi="Times New Roman" w:cs="Times New Roman"/>
          <w:sz w:val="24"/>
        </w:rPr>
      </w:pPr>
      <w:r w:rsidRPr="0087595A">
        <w:rPr>
          <w:rFonts w:ascii="Times New Roman" w:hAnsi="Times New Roman" w:cs="Times New Roman"/>
          <w:sz w:val="24"/>
        </w:rPr>
        <w:t>Dotar de liquidez a los activos financieros.</w:t>
      </w:r>
    </w:p>
    <w:p w:rsidR="00655904" w:rsidRDefault="00655904" w:rsidP="00655904">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FINALIDAD</w:t>
      </w:r>
    </w:p>
    <w:p w:rsidR="00655904" w:rsidRDefault="00655904" w:rsidP="00655904">
      <w:pPr>
        <w:pStyle w:val="NormalWeb"/>
        <w:spacing w:line="360" w:lineRule="auto"/>
        <w:jc w:val="both"/>
      </w:pPr>
      <w:r>
        <w:t>La finalidad del mercado financiero es poner en contacto ofertantes y demandantes de fondos, y determinar los precios justos de los diferentes activos financieros.</w:t>
      </w:r>
    </w:p>
    <w:p w:rsidR="00655904" w:rsidRDefault="00655904" w:rsidP="00655904">
      <w:pPr>
        <w:pStyle w:val="NormalWeb"/>
        <w:spacing w:line="360" w:lineRule="auto"/>
        <w:jc w:val="both"/>
      </w:pPr>
      <w:r>
        <w:lastRenderedPageBreak/>
        <w:t>Las ventajas que tienen los inversores gracias a la existencia de los mercados financieros son la búsqueda rápida del activo financiero que se adecue a nuestra voluntad de invertir, y además, esa inversión tiene un precio justo lo cual impide que nos puedan timar.</w:t>
      </w:r>
    </w:p>
    <w:p w:rsidR="00655904" w:rsidRDefault="00655904" w:rsidP="00655904">
      <w:pPr>
        <w:pStyle w:val="NormalWeb"/>
        <w:spacing w:line="360" w:lineRule="auto"/>
        <w:jc w:val="both"/>
      </w:pPr>
      <w:r>
        <w:t>El precio se determina del precio de oferta y demanda.</w:t>
      </w:r>
    </w:p>
    <w:p w:rsidR="00655904" w:rsidRDefault="00655904" w:rsidP="00655904">
      <w:pPr>
        <w:pStyle w:val="NormalWeb"/>
        <w:spacing w:line="360" w:lineRule="auto"/>
        <w:jc w:val="both"/>
      </w:pPr>
      <w:r>
        <w:t>Otra finalidad de los mercados financieros es que los costes de transacción sea el menor posible. Pero debemos insistir en que la finalidad principal es determinar el precio justo del activo financiero, ello dependerá de las características del mercado financiero.</w:t>
      </w:r>
    </w:p>
    <w:p w:rsidR="00655904" w:rsidRDefault="00655904" w:rsidP="00655904">
      <w:pPr>
        <w:pStyle w:val="NormalWeb"/>
        <w:spacing w:line="360" w:lineRule="auto"/>
        <w:jc w:val="both"/>
      </w:pPr>
      <w:r>
        <w:t xml:space="preserve">Cuanto más se acerque un mercado financiero al ideal de mercado financiero perfecto, el precio del activo estará más ajustado a su precio justo. </w:t>
      </w:r>
      <w:sdt>
        <w:sdtPr>
          <w:id w:val="-1066714172"/>
          <w:citation/>
        </w:sdtPr>
        <w:sdtEndPr/>
        <w:sdtContent>
          <w:r>
            <w:fldChar w:fldCharType="begin"/>
          </w:r>
          <w:r>
            <w:rPr>
              <w:lang w:val="es-EC"/>
            </w:rPr>
            <w:instrText xml:space="preserve"> CITATION LOP04 \l 12298 </w:instrText>
          </w:r>
          <w:r>
            <w:fldChar w:fldCharType="separate"/>
          </w:r>
          <w:r w:rsidRPr="00F06797">
            <w:rPr>
              <w:noProof/>
              <w:lang w:val="es-EC"/>
            </w:rPr>
            <w:t>(LOPES PASWALl joaquin, 2004)</w:t>
          </w:r>
          <w:r>
            <w:fldChar w:fldCharType="end"/>
          </w:r>
        </w:sdtContent>
      </w:sdt>
    </w:p>
    <w:p w:rsidR="00655904" w:rsidRDefault="00655904" w:rsidP="00655904">
      <w:pPr>
        <w:shd w:val="clear" w:color="auto" w:fill="FFFFFF"/>
        <w:spacing w:before="135" w:after="135" w:line="360" w:lineRule="auto"/>
        <w:jc w:val="both"/>
        <w:rPr>
          <w:rFonts w:ascii="Times New Roman" w:eastAsia="Times New Roman" w:hAnsi="Times New Roman" w:cs="Times New Roman"/>
          <w:b/>
          <w:bCs/>
          <w:sz w:val="24"/>
          <w:szCs w:val="24"/>
          <w:u w:val="single"/>
          <w:lang w:eastAsia="es-ES"/>
        </w:rPr>
      </w:pP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b/>
          <w:bCs/>
          <w:sz w:val="24"/>
          <w:szCs w:val="24"/>
          <w:u w:val="single"/>
          <w:lang w:eastAsia="es-ES"/>
        </w:rPr>
      </w:pPr>
      <w:r w:rsidRPr="005A20DA">
        <w:rPr>
          <w:rFonts w:ascii="Times New Roman" w:eastAsia="Times New Roman" w:hAnsi="Times New Roman" w:cs="Times New Roman"/>
          <w:b/>
          <w:bCs/>
          <w:sz w:val="24"/>
          <w:szCs w:val="24"/>
          <w:u w:val="single"/>
          <w:lang w:eastAsia="es-ES"/>
        </w:rPr>
        <w:t>CLASIFICACIÓN DE MERCADOS FINANCIEROS</w:t>
      </w:r>
    </w:p>
    <w:p w:rsidR="00655904" w:rsidRPr="005A20DA" w:rsidRDefault="00655904" w:rsidP="00655904">
      <w:pPr>
        <w:shd w:val="clear" w:color="auto" w:fill="FFFFFF"/>
        <w:spacing w:before="180" w:after="180" w:line="360" w:lineRule="auto"/>
        <w:jc w:val="both"/>
        <w:outlineLvl w:val="2"/>
        <w:rPr>
          <w:rFonts w:ascii="Times New Roman" w:eastAsia="Times New Roman" w:hAnsi="Times New Roman" w:cs="Times New Roman"/>
          <w:color w:val="000000"/>
          <w:sz w:val="24"/>
          <w:szCs w:val="24"/>
          <w:lang w:eastAsia="es-ES"/>
        </w:rPr>
      </w:pPr>
      <w:r w:rsidRPr="005A20DA">
        <w:rPr>
          <w:rFonts w:ascii="Times New Roman" w:eastAsia="Times New Roman" w:hAnsi="Times New Roman" w:cs="Times New Roman"/>
          <w:color w:val="000000"/>
          <w:sz w:val="24"/>
          <w:szCs w:val="24"/>
          <w:lang w:eastAsia="es-ES"/>
        </w:rPr>
        <w:t>EL mercado financiero puede clasificarse de varias formas, para efectos del siguiente estudio se lo clasificará de tres formas:</w:t>
      </w:r>
    </w:p>
    <w:p w:rsidR="00655904" w:rsidRPr="005A20DA"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1 POR EL TIPO DE DERECHO</w:t>
      </w:r>
      <w:r w:rsidRPr="005A20DA">
        <w:rPr>
          <w:rFonts w:ascii="Times New Roman" w:eastAsia="Times New Roman" w:hAnsi="Times New Roman" w:cs="Times New Roman"/>
          <w:sz w:val="24"/>
          <w:szCs w:val="24"/>
          <w:lang w:eastAsia="es-ES"/>
        </w:rPr>
        <w:t xml:space="preserve">, o sea formas mediante las cuales se pueden obtener fondos (formas a las cuales recurren las unidades deficitarias) se clasifican en: </w:t>
      </w:r>
    </w:p>
    <w:p w:rsidR="00655904" w:rsidRPr="005A20DA" w:rsidRDefault="00655904" w:rsidP="00655904">
      <w:pPr>
        <w:pStyle w:val="Prrafodelista"/>
        <w:numPr>
          <w:ilvl w:val="0"/>
          <w:numId w:val="13"/>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Primarios</w:t>
      </w:r>
      <w:r w:rsidRPr="005A20DA">
        <w:rPr>
          <w:rFonts w:ascii="Times New Roman" w:eastAsia="Times New Roman" w:hAnsi="Times New Roman" w:cs="Times New Roman"/>
          <w:sz w:val="24"/>
          <w:szCs w:val="24"/>
          <w:lang w:eastAsia="es-ES"/>
        </w:rPr>
        <w:t xml:space="preserve">: </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Los mercados primarios son los mercados en donde se comercializan </w:t>
      </w:r>
      <w:r w:rsidRPr="005A20DA">
        <w:rPr>
          <w:rFonts w:ascii="Times New Roman" w:eastAsia="Times New Roman" w:hAnsi="Times New Roman" w:cs="Times New Roman"/>
          <w:b/>
          <w:bCs/>
          <w:sz w:val="24"/>
          <w:szCs w:val="24"/>
          <w:lang w:eastAsia="es-ES"/>
        </w:rPr>
        <w:t>por primera vez</w:t>
      </w:r>
      <w:r w:rsidRPr="005A20DA">
        <w:rPr>
          <w:rFonts w:ascii="Times New Roman" w:eastAsia="Times New Roman" w:hAnsi="Times New Roman" w:cs="Times New Roman"/>
          <w:sz w:val="24"/>
          <w:szCs w:val="24"/>
          <w:lang w:eastAsia="es-ES"/>
        </w:rPr>
        <w:t>, activos o instrumentos financieros entre grandes empresas inversionistas.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Cuando una corporación usa los mercados Financieros para obtener fondos nuevos, se dice que la venta de valores se hace en el mercado primario por medio de una emisión nueva.</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5A20DA">
        <w:rPr>
          <w:rFonts w:ascii="Times New Roman" w:eastAsia="Times New Roman" w:hAnsi="Times New Roman" w:cs="Times New Roman"/>
          <w:b/>
          <w:sz w:val="24"/>
          <w:szCs w:val="24"/>
          <w:lang w:eastAsia="es-ES"/>
        </w:rPr>
        <w:t>EJEMPLOS:</w:t>
      </w:r>
    </w:p>
    <w:p w:rsidR="00655904" w:rsidRPr="005A20DA" w:rsidRDefault="00D64D7D"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hyperlink r:id="rId38" w:history="1">
        <w:r w:rsidR="00655904" w:rsidRPr="005A20DA">
          <w:rPr>
            <w:rFonts w:ascii="Times New Roman" w:eastAsia="Times New Roman" w:hAnsi="Times New Roman" w:cs="Times New Roman"/>
            <w:sz w:val="24"/>
            <w:szCs w:val="24"/>
            <w:lang w:eastAsia="es-ES"/>
          </w:rPr>
          <w:t>Una empresa</w:t>
        </w:r>
      </w:hyperlink>
      <w:r w:rsidR="00655904" w:rsidRPr="005A20DA">
        <w:rPr>
          <w:rFonts w:ascii="Times New Roman" w:eastAsia="Times New Roman" w:hAnsi="Times New Roman" w:cs="Times New Roman"/>
          <w:sz w:val="24"/>
          <w:szCs w:val="24"/>
          <w:lang w:eastAsia="es-ES"/>
        </w:rPr>
        <w:t xml:space="preserve"> y un </w:t>
      </w:r>
      <w:hyperlink r:id="rId39" w:history="1">
        <w:r w:rsidR="00655904" w:rsidRPr="005A20DA">
          <w:rPr>
            <w:rFonts w:ascii="Times New Roman" w:eastAsia="Times New Roman" w:hAnsi="Times New Roman" w:cs="Times New Roman"/>
            <w:sz w:val="24"/>
            <w:szCs w:val="24"/>
            <w:lang w:eastAsia="es-ES"/>
          </w:rPr>
          <w:t>banco</w:t>
        </w:r>
      </w:hyperlink>
      <w:r w:rsidR="00655904" w:rsidRPr="005A20DA">
        <w:rPr>
          <w:rFonts w:ascii="Times New Roman" w:eastAsia="Times New Roman" w:hAnsi="Times New Roman" w:cs="Times New Roman"/>
          <w:sz w:val="24"/>
          <w:szCs w:val="24"/>
          <w:lang w:eastAsia="es-ES"/>
        </w:rPr>
        <w:t xml:space="preserve">, bajo un sistema conocido como </w:t>
      </w:r>
      <w:r w:rsidR="00655904" w:rsidRPr="005A20DA">
        <w:rPr>
          <w:rFonts w:ascii="Times New Roman" w:eastAsia="Times New Roman" w:hAnsi="Times New Roman" w:cs="Times New Roman"/>
          <w:b/>
          <w:bCs/>
          <w:sz w:val="24"/>
          <w:szCs w:val="24"/>
          <w:lang w:eastAsia="es-ES"/>
        </w:rPr>
        <w:t>UNDERWRITING</w:t>
      </w:r>
      <w:r w:rsidR="00655904" w:rsidRPr="005A20DA">
        <w:rPr>
          <w:rFonts w:ascii="Times New Roman" w:eastAsia="Times New Roman" w:hAnsi="Times New Roman" w:cs="Times New Roman"/>
          <w:sz w:val="24"/>
          <w:szCs w:val="24"/>
          <w:lang w:eastAsia="es-ES"/>
        </w:rPr>
        <w:t xml:space="preserve"> o sea que estos activos que se comercializan, se hacen respecto de un </w:t>
      </w:r>
      <w:r w:rsidR="00655904" w:rsidRPr="005A20DA">
        <w:rPr>
          <w:rFonts w:ascii="Times New Roman" w:eastAsia="Times New Roman" w:hAnsi="Times New Roman" w:cs="Times New Roman"/>
          <w:b/>
          <w:bCs/>
          <w:sz w:val="24"/>
          <w:szCs w:val="24"/>
          <w:lang w:eastAsia="es-ES"/>
        </w:rPr>
        <w:t>precio el cual no es definitivo</w:t>
      </w:r>
      <w:r w:rsidR="00655904" w:rsidRPr="005A20DA">
        <w:rPr>
          <w:rFonts w:ascii="Times New Roman" w:eastAsia="Times New Roman" w:hAnsi="Times New Roman" w:cs="Times New Roman"/>
          <w:sz w:val="24"/>
          <w:szCs w:val="24"/>
          <w:lang w:eastAsia="es-ES"/>
        </w:rPr>
        <w:t xml:space="preserve"> todavía sino un </w:t>
      </w:r>
      <w:hyperlink r:id="rId40" w:anchor="ANTECED" w:history="1">
        <w:r w:rsidR="00655904" w:rsidRPr="005A20DA">
          <w:rPr>
            <w:rFonts w:ascii="Times New Roman" w:eastAsia="Times New Roman" w:hAnsi="Times New Roman" w:cs="Times New Roman"/>
            <w:sz w:val="24"/>
            <w:szCs w:val="24"/>
            <w:lang w:eastAsia="es-ES"/>
          </w:rPr>
          <w:t>precio</w:t>
        </w:r>
      </w:hyperlink>
      <w:r w:rsidR="00655904" w:rsidRPr="005A20DA">
        <w:rPr>
          <w:rFonts w:ascii="Times New Roman" w:eastAsia="Times New Roman" w:hAnsi="Times New Roman" w:cs="Times New Roman"/>
          <w:sz w:val="24"/>
          <w:szCs w:val="24"/>
          <w:lang w:eastAsia="es-ES"/>
        </w:rPr>
        <w:t xml:space="preserve"> que da la </w:t>
      </w:r>
      <w:r w:rsidR="00655904" w:rsidRPr="005A20DA">
        <w:rPr>
          <w:rFonts w:ascii="Times New Roman" w:eastAsia="Times New Roman" w:hAnsi="Times New Roman" w:cs="Times New Roman"/>
          <w:b/>
          <w:bCs/>
          <w:sz w:val="24"/>
          <w:szCs w:val="24"/>
          <w:lang w:eastAsia="es-ES"/>
        </w:rPr>
        <w:t>garantía de colocación</w:t>
      </w:r>
      <w:r w:rsidR="00655904" w:rsidRPr="005A20DA">
        <w:rPr>
          <w:rFonts w:ascii="Times New Roman" w:eastAsia="Times New Roman" w:hAnsi="Times New Roman" w:cs="Times New Roman"/>
          <w:sz w:val="24"/>
          <w:szCs w:val="24"/>
          <w:lang w:eastAsia="es-ES"/>
        </w:rPr>
        <w:t xml:space="preserve"> y le garantiza al inversor un monto mínimo ya que a partir de este es que se va a comercializar al público en general.</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lastRenderedPageBreak/>
        <w:t>Una persona invierte en títulos de crédito con vencimiento a 28 días emitidos por la compañía Industrial del norte S.A; el mismo día de la emisión esta operación se da en el mercado primario y la empresa recibe el efectivo.</w:t>
      </w:r>
    </w:p>
    <w:p w:rsidR="00655904" w:rsidRPr="005A20DA" w:rsidRDefault="00655904" w:rsidP="00655904">
      <w:pPr>
        <w:pStyle w:val="Prrafodelista"/>
        <w:numPr>
          <w:ilvl w:val="0"/>
          <w:numId w:val="13"/>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Secundarios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sz w:val="24"/>
          <w:szCs w:val="24"/>
          <w:lang w:eastAsia="es-ES"/>
        </w:rPr>
        <w:t xml:space="preserve">Los mercados secundarios son los mercados en donde los activos financieros que fueron emitidos y comercializados en los mercados primarios se </w:t>
      </w:r>
      <w:r w:rsidRPr="005A20DA">
        <w:rPr>
          <w:rFonts w:ascii="Times New Roman" w:eastAsia="Times New Roman" w:hAnsi="Times New Roman" w:cs="Times New Roman"/>
          <w:b/>
          <w:bCs/>
          <w:sz w:val="24"/>
          <w:szCs w:val="24"/>
          <w:lang w:eastAsia="es-ES"/>
        </w:rPr>
        <w:t>revenden</w:t>
      </w:r>
      <w:r w:rsidRPr="005A20DA">
        <w:rPr>
          <w:rFonts w:ascii="Times New Roman" w:eastAsia="Times New Roman" w:hAnsi="Times New Roman" w:cs="Times New Roman"/>
          <w:sz w:val="24"/>
          <w:szCs w:val="24"/>
          <w:lang w:eastAsia="es-ES"/>
        </w:rPr>
        <w:t xml:space="preserve"> al público en general. Aquí se establece el </w:t>
      </w:r>
      <w:r w:rsidRPr="005A20DA">
        <w:rPr>
          <w:rFonts w:ascii="Times New Roman" w:eastAsia="Times New Roman" w:hAnsi="Times New Roman" w:cs="Times New Roman"/>
          <w:b/>
          <w:bCs/>
          <w:sz w:val="24"/>
          <w:szCs w:val="24"/>
          <w:lang w:eastAsia="es-ES"/>
        </w:rPr>
        <w:t>precio definitivo</w:t>
      </w:r>
      <w:r w:rsidRPr="005A20DA">
        <w:rPr>
          <w:rFonts w:ascii="Times New Roman" w:eastAsia="Times New Roman" w:hAnsi="Times New Roman" w:cs="Times New Roman"/>
          <w:sz w:val="24"/>
          <w:szCs w:val="24"/>
          <w:lang w:eastAsia="es-ES"/>
        </w:rPr>
        <w:t xml:space="preserve"> del activo en cuestión. Entonces podemos decir que cumplen con 2 funciones importantes que son que </w:t>
      </w:r>
      <w:r w:rsidRPr="005A20DA">
        <w:rPr>
          <w:rFonts w:ascii="Times New Roman" w:eastAsia="Times New Roman" w:hAnsi="Times New Roman" w:cs="Times New Roman"/>
          <w:b/>
          <w:bCs/>
          <w:sz w:val="24"/>
          <w:szCs w:val="24"/>
          <w:lang w:eastAsia="es-ES"/>
        </w:rPr>
        <w:t>hacen líquidos a los activos financieros y que establecen el precio definitivo de los mismos.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Después de que los valores se venden al público (instituciones y personas Físicas) se negocian en el mercado secundario entre los inversionistas. Es en el mercado secundario donde los precios cambian en forma continua a medida que los inversionistas compran y venden valores. </w:t>
      </w:r>
    </w:p>
    <w:p w:rsidR="00655904" w:rsidRDefault="00655904" w:rsidP="00655904">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EJEMPLO:</w:t>
      </w:r>
    </w:p>
    <w:p w:rsidR="00655904" w:rsidRDefault="00655904" w:rsidP="00655904">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06797">
        <w:rPr>
          <w:rFonts w:ascii="Times New Roman" w:hAnsi="Times New Roman" w:cs="Times New Roman"/>
          <w:sz w:val="24"/>
          <w:szCs w:val="24"/>
        </w:rPr>
        <w:t>Supongamos que Lucía tiene un excedente de dinero que quiere invertir en las acciones de una nueva empresa porque sabe que estos instrumentos le pueden permitir el aumento de su patrimonio en un futuro. Si no existiera un mercado secundario que le permitiera a Lucía vender sus acciones en el momento en el que ella necesitara su dinero simplemente no las compraría; ni lo haría ningún otro inversionista. Así pues, ni Lucía podría realizar sus planes financieros ni el nuevo negocio podría emprenderse por falta de recursos. De esta forma, el mercado secundario constituye un apoyo fundamental para el financiamiento de las actividades productivas.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b/>
          <w:bCs/>
          <w:sz w:val="24"/>
          <w:szCs w:val="24"/>
          <w:lang w:eastAsia="es-ES"/>
        </w:rPr>
        <w:t>2. POR LA FORMA DE ORGANIZACIÓN</w:t>
      </w:r>
    </w:p>
    <w:p w:rsidR="00655904" w:rsidRPr="005A20DA" w:rsidRDefault="00655904" w:rsidP="00655904">
      <w:pPr>
        <w:pStyle w:val="Prrafodelista"/>
        <w:numPr>
          <w:ilvl w:val="0"/>
          <w:numId w:val="1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Monetario o Dinerario</w:t>
      </w:r>
      <w:r w:rsidRPr="005A20DA">
        <w:rPr>
          <w:rFonts w:ascii="Times New Roman" w:eastAsia="Times New Roman" w:hAnsi="Times New Roman" w:cs="Times New Roman"/>
          <w:sz w:val="24"/>
          <w:szCs w:val="24"/>
          <w:lang w:eastAsia="es-ES"/>
        </w:rPr>
        <w:t xml:space="preserve">: </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menor al año</w:t>
      </w:r>
      <w:r w:rsidRPr="005A20DA">
        <w:rPr>
          <w:rFonts w:ascii="Times New Roman" w:eastAsia="Times New Roman" w:hAnsi="Times New Roman" w:cs="Times New Roman"/>
          <w:sz w:val="24"/>
          <w:szCs w:val="24"/>
          <w:lang w:eastAsia="es-ES"/>
        </w:rPr>
        <w:t xml:space="preserve">, o sea de corto plazo, al referirnos al plazo estamos hablando de que el derecho que tiene la parte inversora de adquirir los derechos sobre los flujos futuros de fondos re reduce en este caso al año. </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refiere aquellos mercados que negocian con valores a corto plazo y cuya vida es de un año o menos.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lastRenderedPageBreak/>
        <w:t>Ejemplos: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Las aceptaciones bancarias, las letras del tesoro nacional, papeles comerciales.</w:t>
      </w:r>
    </w:p>
    <w:p w:rsidR="00655904" w:rsidRPr="005A20DA" w:rsidRDefault="00655904" w:rsidP="00655904">
      <w:pPr>
        <w:pStyle w:val="Prrafodelista"/>
        <w:numPr>
          <w:ilvl w:val="0"/>
          <w:numId w:val="1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de Capitales</w:t>
      </w:r>
      <w:r w:rsidRPr="005A20DA">
        <w:rPr>
          <w:rFonts w:ascii="Times New Roman" w:eastAsia="Times New Roman" w:hAnsi="Times New Roman" w:cs="Times New Roman"/>
          <w:sz w:val="24"/>
          <w:szCs w:val="24"/>
          <w:lang w:eastAsia="es-ES"/>
        </w:rPr>
        <w:t xml:space="preserve">: </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mayor al año</w:t>
      </w:r>
      <w:r w:rsidRPr="005A20DA">
        <w:rPr>
          <w:rFonts w:ascii="Times New Roman" w:eastAsia="Times New Roman" w:hAnsi="Times New Roman" w:cs="Times New Roman"/>
          <w:sz w:val="24"/>
          <w:szCs w:val="24"/>
          <w:lang w:eastAsia="es-ES"/>
        </w:rPr>
        <w:t>, o sea de mediano y largo plazo. Se define por lo general como aquellos mercados cuyos valores tienen una vida de más de un año.</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Ejemplos: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Instrumentos de deuda, ON, </w:t>
      </w:r>
      <w:hyperlink r:id="rId41" w:history="1">
        <w:r w:rsidRPr="005A20DA">
          <w:rPr>
            <w:rFonts w:ascii="Times New Roman" w:eastAsia="Times New Roman" w:hAnsi="Times New Roman" w:cs="Times New Roman"/>
            <w:sz w:val="24"/>
            <w:szCs w:val="24"/>
            <w:lang w:eastAsia="es-ES"/>
          </w:rPr>
          <w:t>bonos</w:t>
        </w:r>
      </w:hyperlink>
      <w:r w:rsidRPr="005A20DA">
        <w:rPr>
          <w:rFonts w:ascii="Times New Roman" w:eastAsia="Times New Roman" w:hAnsi="Times New Roman" w:cs="Times New Roman"/>
          <w:sz w:val="24"/>
          <w:szCs w:val="24"/>
          <w:lang w:eastAsia="es-ES"/>
        </w:rPr>
        <w:t xml:space="preserve"> del </w:t>
      </w:r>
      <w:hyperlink r:id="rId42" w:history="1">
        <w:r w:rsidRPr="005A20DA">
          <w:rPr>
            <w:rFonts w:ascii="Times New Roman" w:eastAsia="Times New Roman" w:hAnsi="Times New Roman" w:cs="Times New Roman"/>
            <w:sz w:val="24"/>
            <w:szCs w:val="24"/>
            <w:lang w:eastAsia="es-ES"/>
          </w:rPr>
          <w:t>gobierno</w:t>
        </w:r>
      </w:hyperlink>
      <w:r w:rsidRPr="005A20DA">
        <w:rPr>
          <w:rFonts w:ascii="Times New Roman" w:eastAsia="Times New Roman" w:hAnsi="Times New Roman" w:cs="Times New Roman"/>
          <w:sz w:val="24"/>
          <w:szCs w:val="24"/>
          <w:lang w:eastAsia="es-ES"/>
        </w:rPr>
        <w:t xml:space="preserve">, acciones de empresas, </w:t>
      </w:r>
      <w:hyperlink r:id="rId43" w:history="1">
        <w:r w:rsidRPr="005A20DA">
          <w:rPr>
            <w:rFonts w:ascii="Times New Roman" w:eastAsia="Times New Roman" w:hAnsi="Times New Roman" w:cs="Times New Roman"/>
            <w:sz w:val="24"/>
            <w:szCs w:val="24"/>
            <w:lang w:eastAsia="es-ES"/>
          </w:rPr>
          <w:t>créditos</w:t>
        </w:r>
      </w:hyperlink>
      <w:r w:rsidRPr="005A20DA">
        <w:rPr>
          <w:rFonts w:ascii="Times New Roman" w:eastAsia="Times New Roman" w:hAnsi="Times New Roman" w:cs="Times New Roman"/>
          <w:sz w:val="24"/>
          <w:szCs w:val="24"/>
          <w:lang w:eastAsia="es-ES"/>
        </w:rPr>
        <w:t xml:space="preserve"> hipotecarios. </w:t>
      </w:r>
    </w:p>
    <w:p w:rsidR="00655904" w:rsidRPr="005A20DA"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hAnsi="Times New Roman" w:cs="Times New Roman"/>
          <w:b/>
          <w:sz w:val="24"/>
          <w:szCs w:val="24"/>
          <w:lang w:eastAsia="es-ES"/>
        </w:rPr>
        <w:t xml:space="preserve">3. DE ACUERDO AL INTERMEDIARIO </w:t>
      </w:r>
    </w:p>
    <w:p w:rsidR="00655904" w:rsidRPr="005A20DA" w:rsidRDefault="00655904" w:rsidP="00655904">
      <w:pPr>
        <w:autoSpaceDE w:val="0"/>
        <w:autoSpaceDN w:val="0"/>
        <w:adjustRightInd w:val="0"/>
        <w:spacing w:after="0" w:line="360" w:lineRule="auto"/>
        <w:ind w:left="360"/>
        <w:jc w:val="both"/>
        <w:rPr>
          <w:rFonts w:ascii="Times New Roman" w:hAnsi="Times New Roman" w:cs="Times New Roman"/>
          <w:sz w:val="24"/>
          <w:szCs w:val="24"/>
          <w:lang w:eastAsia="es-ES"/>
        </w:rPr>
      </w:pPr>
      <w:r w:rsidRPr="005A20DA">
        <w:rPr>
          <w:rFonts w:ascii="Times New Roman" w:hAnsi="Times New Roman" w:cs="Times New Roman"/>
          <w:b/>
          <w:sz w:val="24"/>
          <w:szCs w:val="24"/>
          <w:lang w:eastAsia="es-ES"/>
        </w:rPr>
        <w:t>Intermediación Financiera.-</w:t>
      </w:r>
      <w:r w:rsidRPr="005A20DA">
        <w:rPr>
          <w:rFonts w:ascii="Times New Roman" w:hAnsi="Times New Roman" w:cs="Times New Roman"/>
          <w:sz w:val="24"/>
          <w:szCs w:val="24"/>
          <w:lang w:eastAsia="es-ES"/>
        </w:rPr>
        <w:t xml:space="preserve"> en este mercado los recursos de los ahorristas e inversionistas se transfieren primero a una institución financiera, generalmente un banco, que a su vez se encarga de realizar una evaluación de riesgo y crediticia para colocarlo en diferentes sectores de actividad empresarial, como es obvio, el intermediario entre sus costos se margina una utilidad. Entre las instituciones que forman parte de este mercado tenemos: los bancos, instituciones financieras, mutualistas de ahorro y crédito, etc.</w:t>
      </w:r>
    </w:p>
    <w:p w:rsidR="00655904" w:rsidRPr="005A20DA" w:rsidRDefault="00655904" w:rsidP="00655904">
      <w:pPr>
        <w:autoSpaceDE w:val="0"/>
        <w:autoSpaceDN w:val="0"/>
        <w:adjustRightInd w:val="0"/>
        <w:spacing w:after="0" w:line="360" w:lineRule="auto"/>
        <w:ind w:left="360"/>
        <w:jc w:val="both"/>
        <w:rPr>
          <w:rFonts w:ascii="Times New Roman" w:hAnsi="Times New Roman" w:cs="Times New Roman"/>
          <w:b/>
          <w:sz w:val="24"/>
          <w:szCs w:val="24"/>
          <w:lang w:eastAsia="es-ES"/>
        </w:rPr>
      </w:pPr>
      <w:r w:rsidRPr="005A20DA">
        <w:rPr>
          <w:rFonts w:ascii="Times New Roman" w:hAnsi="Times New Roman" w:cs="Times New Roman"/>
          <w:b/>
          <w:sz w:val="24"/>
          <w:szCs w:val="24"/>
          <w:lang w:eastAsia="es-ES"/>
        </w:rPr>
        <w:t xml:space="preserve">Desintermediación Financiera.-  </w:t>
      </w:r>
      <w:r w:rsidRPr="005A20DA">
        <w:rPr>
          <w:rFonts w:ascii="Times New Roman" w:hAnsi="Times New Roman" w:cs="Times New Roman"/>
          <w:sz w:val="24"/>
          <w:szCs w:val="24"/>
          <w:lang w:eastAsia="es-ES"/>
        </w:rPr>
        <w:t>En este mercado, también conocido como el Mercado de Valores, las empresas captan fondos directamente de los  ahorristas y de los inversionistas sin la necesidad de un intermediario, esto se consigue a través de la emisión de títulos-valores sea de deuda o de patrimonio que luego son negociados en la Bolsa de Valores.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 xml:space="preserve">4. </w:t>
      </w:r>
      <w:r w:rsidRPr="005A20DA">
        <w:rPr>
          <w:rFonts w:ascii="Times New Roman" w:eastAsia="Times New Roman" w:hAnsi="Times New Roman" w:cs="Times New Roman"/>
          <w:b/>
          <w:bCs/>
          <w:sz w:val="24"/>
          <w:szCs w:val="24"/>
          <w:lang w:eastAsia="es-ES"/>
        </w:rPr>
        <w:t>INTEGRACIÓN DE LOS MERCADOS FINANCIEROS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clasifican en:</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Nacional</w:t>
      </w:r>
    </w:p>
    <w:p w:rsidR="00655904" w:rsidRPr="005A20DA" w:rsidRDefault="00655904" w:rsidP="00655904">
      <w:pPr>
        <w:pStyle w:val="Prrafodelista"/>
        <w:numPr>
          <w:ilvl w:val="0"/>
          <w:numId w:val="15"/>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Domestico</w:t>
      </w:r>
      <w:r w:rsidRPr="005A20DA">
        <w:rPr>
          <w:rFonts w:ascii="Times New Roman" w:eastAsia="Times New Roman" w:hAnsi="Times New Roman" w:cs="Times New Roman"/>
          <w:sz w:val="24"/>
          <w:szCs w:val="24"/>
          <w:lang w:eastAsia="es-ES"/>
        </w:rPr>
        <w:t>: Tanto los emisores como los inversores de activos financieros están domiciliados en el país en donde se efectúa la transacción.</w:t>
      </w:r>
    </w:p>
    <w:p w:rsidR="00655904" w:rsidRPr="005A20DA" w:rsidRDefault="00655904" w:rsidP="00655904">
      <w:pPr>
        <w:pStyle w:val="Prrafodelista"/>
        <w:numPr>
          <w:ilvl w:val="0"/>
          <w:numId w:val="15"/>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Externo</w:t>
      </w:r>
      <w:r w:rsidRPr="005A20DA">
        <w:rPr>
          <w:rFonts w:ascii="Times New Roman" w:eastAsia="Times New Roman" w:hAnsi="Times New Roman" w:cs="Times New Roman"/>
          <w:sz w:val="24"/>
          <w:szCs w:val="24"/>
          <w:lang w:eastAsia="es-ES"/>
        </w:rPr>
        <w:t>: La transacción se efectúa en el país pero los emisores de los activos financieros no son domiciliados en el país.</w:t>
      </w:r>
    </w:p>
    <w:p w:rsidR="00655904" w:rsidRPr="005A20DA" w:rsidRDefault="00655904" w:rsidP="00655904">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lastRenderedPageBreak/>
        <w:t>Mercado Internacional</w:t>
      </w:r>
    </w:p>
    <w:p w:rsidR="00655904" w:rsidRPr="00F33189" w:rsidRDefault="00655904" w:rsidP="00655904">
      <w:pPr>
        <w:pStyle w:val="Prrafodelista"/>
        <w:numPr>
          <w:ilvl w:val="0"/>
          <w:numId w:val="16"/>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Euromercados</w:t>
      </w:r>
      <w:r w:rsidRPr="005A20DA">
        <w:rPr>
          <w:rFonts w:ascii="Times New Roman" w:eastAsia="Times New Roman" w:hAnsi="Times New Roman" w:cs="Times New Roman"/>
          <w:sz w:val="24"/>
          <w:szCs w:val="24"/>
          <w:lang w:eastAsia="es-ES"/>
        </w:rPr>
        <w:t xml:space="preserve">: O también conocidos como mercados </w:t>
      </w:r>
      <w:r w:rsidRPr="005A20DA">
        <w:rPr>
          <w:rFonts w:ascii="Times New Roman" w:eastAsia="Times New Roman" w:hAnsi="Times New Roman" w:cs="Times New Roman"/>
          <w:b/>
          <w:bCs/>
          <w:sz w:val="24"/>
          <w:szCs w:val="24"/>
          <w:lang w:eastAsia="es-ES"/>
        </w:rPr>
        <w:t>OFF-SHORE</w:t>
      </w:r>
      <w:r w:rsidRPr="005A20DA">
        <w:rPr>
          <w:rFonts w:ascii="Times New Roman" w:eastAsia="Times New Roman" w:hAnsi="Times New Roman" w:cs="Times New Roman"/>
          <w:sz w:val="24"/>
          <w:szCs w:val="24"/>
          <w:lang w:eastAsia="es-ES"/>
        </w:rPr>
        <w:t>, son aquellos en los que los activos financieros son ofrecidos fuera del país sede del emisor y adquiridos por un inversor también domiciliado fuera del país sede del emisor.</w:t>
      </w:r>
      <w:r w:rsidRPr="00F06797">
        <w:rPr>
          <w:rFonts w:ascii="Times New Roman" w:eastAsia="Times New Roman" w:hAnsi="Times New Roman" w:cs="Times New Roman"/>
          <w:b/>
          <w:sz w:val="24"/>
          <w:szCs w:val="24"/>
          <w:lang w:eastAsia="es-ES"/>
        </w:rPr>
        <w:t xml:space="preserve"> </w:t>
      </w:r>
      <w:sdt>
        <w:sdtPr>
          <w:rPr>
            <w:rFonts w:ascii="Times New Roman" w:eastAsia="Times New Roman" w:hAnsi="Times New Roman" w:cs="Times New Roman"/>
            <w:b/>
            <w:sz w:val="24"/>
            <w:szCs w:val="24"/>
            <w:lang w:eastAsia="es-ES"/>
          </w:rPr>
          <w:id w:val="812918748"/>
          <w:citation/>
        </w:sdtPr>
        <w:sdtEndPr/>
        <w:sdtContent>
          <w:r>
            <w:rPr>
              <w:rFonts w:ascii="Times New Roman" w:eastAsia="Times New Roman" w:hAnsi="Times New Roman" w:cs="Times New Roman"/>
              <w:b/>
              <w:sz w:val="24"/>
              <w:szCs w:val="24"/>
              <w:lang w:eastAsia="es-ES"/>
            </w:rPr>
            <w:fldChar w:fldCharType="begin"/>
          </w:r>
          <w:r>
            <w:rPr>
              <w:rFonts w:ascii="Times New Roman" w:eastAsia="Times New Roman" w:hAnsi="Times New Roman" w:cs="Times New Roman"/>
              <w:b/>
              <w:sz w:val="24"/>
              <w:szCs w:val="24"/>
              <w:lang w:eastAsia="es-ES"/>
            </w:rPr>
            <w:instrText xml:space="preserve"> CITATION Ano04 \l 12298 </w:instrText>
          </w:r>
          <w:r>
            <w:rPr>
              <w:rFonts w:ascii="Times New Roman" w:eastAsia="Times New Roman" w:hAnsi="Times New Roman" w:cs="Times New Roman"/>
              <w:b/>
              <w:sz w:val="24"/>
              <w:szCs w:val="24"/>
              <w:lang w:eastAsia="es-ES"/>
            </w:rPr>
            <w:fldChar w:fldCharType="separate"/>
          </w:r>
          <w:r w:rsidRPr="00F06797">
            <w:rPr>
              <w:rFonts w:ascii="Times New Roman" w:eastAsia="Times New Roman" w:hAnsi="Times New Roman" w:cs="Times New Roman"/>
              <w:noProof/>
              <w:sz w:val="24"/>
              <w:szCs w:val="24"/>
              <w:lang w:eastAsia="es-ES"/>
            </w:rPr>
            <w:t>(Anonimo, 2004)</w:t>
          </w:r>
          <w:r>
            <w:rPr>
              <w:rFonts w:ascii="Times New Roman" w:eastAsia="Times New Roman" w:hAnsi="Times New Roman" w:cs="Times New Roman"/>
              <w:b/>
              <w:sz w:val="24"/>
              <w:szCs w:val="24"/>
              <w:lang w:eastAsia="es-ES"/>
            </w:rPr>
            <w:fldChar w:fldCharType="end"/>
          </w:r>
        </w:sdtContent>
      </w:sdt>
    </w:p>
    <w:p w:rsidR="00655904"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655904"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655904"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655904"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655904"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655904" w:rsidRPr="00F33189" w:rsidRDefault="00655904" w:rsidP="00655904">
      <w:pPr>
        <w:shd w:val="clear" w:color="auto" w:fill="FFFFFF"/>
        <w:spacing w:after="100" w:afterAutospacing="1" w:line="360" w:lineRule="auto"/>
        <w:jc w:val="both"/>
        <w:rPr>
          <w:rFonts w:ascii="Times New Roman" w:eastAsia="Times New Roman" w:hAnsi="Times New Roman" w:cs="Times New Roman"/>
          <w:sz w:val="24"/>
          <w:szCs w:val="24"/>
          <w:lang w:eastAsia="es-ES"/>
        </w:rPr>
      </w:pPr>
    </w:p>
    <w:sdt>
      <w:sdtPr>
        <w:rPr>
          <w:rFonts w:asciiTheme="minorHAnsi" w:eastAsiaTheme="minorHAnsi" w:hAnsiTheme="minorHAnsi" w:cstheme="minorBidi"/>
          <w:b w:val="0"/>
          <w:bCs w:val="0"/>
          <w:color w:val="auto"/>
          <w:sz w:val="22"/>
          <w:szCs w:val="22"/>
          <w:lang w:val="es-EC" w:eastAsia="en-US"/>
        </w:rPr>
        <w:id w:val="-2090839776"/>
        <w:docPartObj>
          <w:docPartGallery w:val="Bibliographies"/>
          <w:docPartUnique/>
        </w:docPartObj>
      </w:sdtPr>
      <w:sdtEndPr>
        <w:rPr>
          <w:lang w:val="es-ES"/>
        </w:rPr>
      </w:sdtEndPr>
      <w:sdtContent>
        <w:p w:rsidR="00655904" w:rsidRDefault="00655904" w:rsidP="00655904">
          <w:pPr>
            <w:pStyle w:val="Ttulo1"/>
          </w:pPr>
          <w:r>
            <w:t>Bibliografía</w:t>
          </w:r>
        </w:p>
        <w:sdt>
          <w:sdtPr>
            <w:id w:val="-2119907723"/>
            <w:bibliography/>
          </w:sdtPr>
          <w:sdtEndPr/>
          <w:sdtContent>
            <w:p w:rsidR="00655904" w:rsidRDefault="00655904" w:rsidP="00655904">
              <w:pPr>
                <w:pStyle w:val="Bibliografa"/>
                <w:rPr>
                  <w:noProof/>
                </w:rPr>
              </w:pPr>
              <w:r>
                <w:fldChar w:fldCharType="begin"/>
              </w:r>
              <w:r>
                <w:instrText xml:space="preserve"> BIBLIOGRAPHY </w:instrText>
              </w:r>
              <w:r>
                <w:fldChar w:fldCharType="separate"/>
              </w:r>
              <w:r>
                <w:rPr>
                  <w:noProof/>
                </w:rPr>
                <w:t xml:space="preserve">Anonimo. (2004). Master en Finanzas. En Anonimo, </w:t>
              </w:r>
              <w:r>
                <w:rPr>
                  <w:i/>
                  <w:iCs/>
                  <w:noProof/>
                </w:rPr>
                <w:t>Master en Finanzas</w:t>
              </w:r>
              <w:r>
                <w:rPr>
                  <w:noProof/>
                </w:rPr>
                <w:t xml:space="preserve"> (págs. 183-184). liberdoplex.</w:t>
              </w:r>
            </w:p>
            <w:p w:rsidR="00655904" w:rsidRDefault="00655904" w:rsidP="00655904">
              <w:pPr>
                <w:pStyle w:val="Bibliografa"/>
                <w:rPr>
                  <w:noProof/>
                </w:rPr>
              </w:pPr>
              <w:r>
                <w:rPr>
                  <w:noProof/>
                </w:rPr>
                <w:t xml:space="preserve">LOPES PASWALl joaquin, R. S. (2004). LOS MERCADOS DE VALORES. En R. S. LOPES PASWALl joaquin, </w:t>
              </w:r>
              <w:r>
                <w:rPr>
                  <w:i/>
                  <w:iCs/>
                  <w:noProof/>
                </w:rPr>
                <w:t>LOS MERCADOS DE VALORES</w:t>
              </w:r>
              <w:r>
                <w:rPr>
                  <w:noProof/>
                </w:rPr>
                <w:t xml:space="preserve"> (pág. 219).</w:t>
              </w:r>
            </w:p>
            <w:p w:rsidR="00655904" w:rsidRDefault="00655904" w:rsidP="00655904">
              <w:pPr>
                <w:pStyle w:val="Bibliografa"/>
                <w:rPr>
                  <w:noProof/>
                </w:rPr>
              </w:pPr>
              <w:r>
                <w:rPr>
                  <w:noProof/>
                </w:rPr>
                <w:t xml:space="preserve">OCHOA SETZER, g. (2009). Administración Financiera. En g. OCHOA SETZER, </w:t>
              </w:r>
              <w:r>
                <w:rPr>
                  <w:i/>
                  <w:iCs/>
                  <w:noProof/>
                </w:rPr>
                <w:t>Administración Financiera</w:t>
              </w:r>
              <w:r>
                <w:rPr>
                  <w:noProof/>
                </w:rPr>
                <w:t xml:space="preserve"> (págs. 4-11). MCGRAW HILL.</w:t>
              </w:r>
            </w:p>
            <w:p w:rsidR="00655904" w:rsidRDefault="00655904" w:rsidP="00655904">
              <w:pPr>
                <w:pStyle w:val="Bibliografa"/>
                <w:rPr>
                  <w:noProof/>
                </w:rPr>
              </w:pPr>
              <w:r>
                <w:rPr>
                  <w:noProof/>
                </w:rPr>
                <w:t xml:space="preserve">STANLEY, B. (2008). Fundamentos de la Administracion Financiera. En B. STANLEY, </w:t>
              </w:r>
              <w:r>
                <w:rPr>
                  <w:i/>
                  <w:iCs/>
                  <w:noProof/>
                </w:rPr>
                <w:t>Fundamentos de la Administracion Financiera</w:t>
              </w:r>
              <w:r>
                <w:rPr>
                  <w:noProof/>
                </w:rPr>
                <w:t xml:space="preserve"> (pág. 15). Ricardo Alejandro del Bosque.</w:t>
              </w:r>
            </w:p>
            <w:p w:rsidR="00507212" w:rsidRDefault="00655904" w:rsidP="00507212">
              <w:r>
                <w:fldChar w:fldCharType="end"/>
              </w:r>
            </w:p>
          </w:sdtContent>
        </w:sdt>
      </w:sdtContent>
    </w:sdt>
    <w:p w:rsidR="00655904" w:rsidRPr="00507212" w:rsidRDefault="00655904" w:rsidP="00507212">
      <w:r w:rsidRPr="00051769">
        <w:rPr>
          <w:rFonts w:ascii="Times New Roman" w:hAnsi="Times New Roman" w:cs="Times New Roman"/>
          <w:b/>
          <w:sz w:val="24"/>
          <w:szCs w:val="24"/>
        </w:rPr>
        <w:t>CONCLUSIONES</w:t>
      </w:r>
      <w:r>
        <w:rPr>
          <w:rFonts w:ascii="Times New Roman" w:hAnsi="Times New Roman" w:cs="Times New Roman"/>
          <w:b/>
          <w:sz w:val="24"/>
          <w:szCs w:val="24"/>
        </w:rPr>
        <w:t>:</w:t>
      </w:r>
    </w:p>
    <w:p w:rsidR="00655904" w:rsidRDefault="00655904" w:rsidP="00655904">
      <w:pPr>
        <w:pStyle w:val="NormalWeb"/>
        <w:numPr>
          <w:ilvl w:val="0"/>
          <w:numId w:val="18"/>
        </w:numPr>
        <w:spacing w:line="360" w:lineRule="auto"/>
        <w:jc w:val="both"/>
      </w:pPr>
      <w:r w:rsidRPr="004733A2">
        <w:t xml:space="preserve">El buen funcionamiento mercado financiero es fundamental para el crecimiento de la economía de un país ya que es el medio que permite la asignación eficiente de capital al poner en contacto el ahorro y la inversión. </w:t>
      </w:r>
    </w:p>
    <w:p w:rsidR="00655904" w:rsidRDefault="00655904" w:rsidP="00655904">
      <w:pPr>
        <w:pStyle w:val="NormalWeb"/>
        <w:numPr>
          <w:ilvl w:val="0"/>
          <w:numId w:val="18"/>
        </w:numPr>
        <w:spacing w:line="360" w:lineRule="auto"/>
        <w:jc w:val="both"/>
      </w:pPr>
      <w:r>
        <w:lastRenderedPageBreak/>
        <w:t>La finalidad del mercado financiero es poner en contacto ofertantes y demandantes de fondos, y determinar los precios justos de los diferentes activos financieros.</w:t>
      </w:r>
    </w:p>
    <w:p w:rsidR="00655904" w:rsidRPr="004733A2" w:rsidRDefault="00655904" w:rsidP="00655904">
      <w:pPr>
        <w:pStyle w:val="NormalWeb"/>
        <w:numPr>
          <w:ilvl w:val="0"/>
          <w:numId w:val="18"/>
        </w:numPr>
        <w:spacing w:line="360" w:lineRule="auto"/>
        <w:jc w:val="both"/>
      </w:pPr>
      <w:r w:rsidRPr="00BE2CB3">
        <w:t xml:space="preserve">Los mercados primarios son los mercados en donde se comercializan </w:t>
      </w:r>
      <w:r w:rsidRPr="004733A2">
        <w:rPr>
          <w:bCs/>
        </w:rPr>
        <w:t>por primera vez</w:t>
      </w:r>
      <w:r>
        <w:rPr>
          <w:bCs/>
        </w:rPr>
        <w:t>.</w:t>
      </w:r>
    </w:p>
    <w:p w:rsidR="00655904" w:rsidRDefault="00655904" w:rsidP="00655904">
      <w:pPr>
        <w:spacing w:line="360" w:lineRule="auto"/>
        <w:jc w:val="both"/>
        <w:rPr>
          <w:rFonts w:ascii="Times New Roman" w:hAnsi="Times New Roman" w:cs="Times New Roman"/>
          <w:b/>
          <w:sz w:val="24"/>
          <w:szCs w:val="24"/>
        </w:rPr>
      </w:pPr>
      <w:r w:rsidRPr="00051769">
        <w:rPr>
          <w:rFonts w:ascii="Times New Roman" w:hAnsi="Times New Roman" w:cs="Times New Roman"/>
          <w:b/>
          <w:sz w:val="24"/>
          <w:szCs w:val="24"/>
        </w:rPr>
        <w:t>RECOMENDACIONES</w:t>
      </w:r>
      <w:r>
        <w:rPr>
          <w:rFonts w:ascii="Times New Roman" w:hAnsi="Times New Roman" w:cs="Times New Roman"/>
          <w:b/>
          <w:sz w:val="24"/>
          <w:szCs w:val="24"/>
        </w:rPr>
        <w:t>:</w:t>
      </w:r>
    </w:p>
    <w:p w:rsidR="00655904" w:rsidRDefault="00655904" w:rsidP="00655904">
      <w:pPr>
        <w:pStyle w:val="Prrafodelista"/>
        <w:numPr>
          <w:ilvl w:val="0"/>
          <w:numId w:val="20"/>
        </w:numPr>
        <w:spacing w:line="360" w:lineRule="auto"/>
        <w:jc w:val="both"/>
        <w:rPr>
          <w:rFonts w:ascii="Times New Roman" w:hAnsi="Times New Roman" w:cs="Times New Roman"/>
          <w:b/>
          <w:sz w:val="24"/>
          <w:szCs w:val="24"/>
        </w:rPr>
      </w:pPr>
      <w:r w:rsidRPr="00BE2954">
        <w:rPr>
          <w:rFonts w:ascii="Times New Roman" w:hAnsi="Times New Roman" w:cs="Times New Roman"/>
          <w:sz w:val="24"/>
          <w:szCs w:val="24"/>
        </w:rPr>
        <w:t>Debe existir un buen manejo de los mercados financieros para poder incrementar el ahorro y la inversión.</w:t>
      </w:r>
      <w:r w:rsidRPr="00BE2954">
        <w:rPr>
          <w:rFonts w:ascii="Times New Roman" w:hAnsi="Times New Roman" w:cs="Times New Roman"/>
          <w:b/>
          <w:sz w:val="24"/>
          <w:szCs w:val="24"/>
        </w:rPr>
        <w:t xml:space="preserve"> </w:t>
      </w:r>
    </w:p>
    <w:p w:rsidR="00655904" w:rsidRPr="00823670" w:rsidRDefault="00655904" w:rsidP="00655904">
      <w:pPr>
        <w:pStyle w:val="Prrafodelista"/>
        <w:numPr>
          <w:ilvl w:val="0"/>
          <w:numId w:val="20"/>
        </w:numPr>
        <w:spacing w:line="360" w:lineRule="auto"/>
        <w:jc w:val="both"/>
        <w:rPr>
          <w:rFonts w:ascii="Times New Roman" w:hAnsi="Times New Roman" w:cs="Times New Roman"/>
          <w:sz w:val="24"/>
          <w:szCs w:val="24"/>
        </w:rPr>
      </w:pPr>
      <w:r w:rsidRPr="00823670">
        <w:rPr>
          <w:rFonts w:ascii="Times New Roman" w:hAnsi="Times New Roman" w:cs="Times New Roman"/>
          <w:sz w:val="24"/>
          <w:szCs w:val="24"/>
        </w:rPr>
        <w:t xml:space="preserve">Es </w:t>
      </w:r>
      <w:r>
        <w:rPr>
          <w:rFonts w:ascii="Times New Roman" w:hAnsi="Times New Roman" w:cs="Times New Roman"/>
          <w:sz w:val="24"/>
          <w:szCs w:val="24"/>
        </w:rPr>
        <w:t xml:space="preserve">importante que </w:t>
      </w:r>
      <w:r w:rsidRPr="00823670">
        <w:rPr>
          <w:rFonts w:ascii="Times New Roman" w:hAnsi="Times New Roman" w:cs="Times New Roman"/>
          <w:sz w:val="24"/>
          <w:szCs w:val="24"/>
        </w:rPr>
        <w:t>existan ofertantes y demandantes de fondos para dar lugar al desarrollo de los mercados Financieros.</w:t>
      </w:r>
    </w:p>
    <w:p w:rsidR="00655904" w:rsidRPr="008B7563" w:rsidRDefault="00655904" w:rsidP="00655904">
      <w:pPr>
        <w:pStyle w:val="Prrafodelista"/>
        <w:numPr>
          <w:ilvl w:val="0"/>
          <w:numId w:val="20"/>
        </w:numPr>
        <w:spacing w:line="360" w:lineRule="auto"/>
        <w:jc w:val="both"/>
        <w:rPr>
          <w:rFonts w:ascii="Times New Roman" w:hAnsi="Times New Roman" w:cs="Times New Roman"/>
          <w:sz w:val="24"/>
          <w:szCs w:val="24"/>
        </w:rPr>
      </w:pPr>
      <w:r w:rsidRPr="00BD056F">
        <w:rPr>
          <w:rFonts w:ascii="Times New Roman" w:hAnsi="Times New Roman" w:cs="Times New Roman"/>
          <w:sz w:val="24"/>
          <w:szCs w:val="24"/>
        </w:rPr>
        <w:t>Es necesario que los mercados Financieros</w:t>
      </w:r>
      <w:r>
        <w:rPr>
          <w:rFonts w:ascii="Times New Roman" w:hAnsi="Times New Roman" w:cs="Times New Roman"/>
          <w:sz w:val="24"/>
          <w:szCs w:val="24"/>
        </w:rPr>
        <w:t xml:space="preserve"> se planteen estrategias para el buen funcionamiento y así poder atraer a las instituciones financieras para tener mayor rentabilidad.</w:t>
      </w:r>
    </w:p>
    <w:p w:rsidR="00655904" w:rsidRDefault="00655904" w:rsidP="00655904">
      <w:pPr>
        <w:spacing w:line="360" w:lineRule="auto"/>
        <w:jc w:val="both"/>
        <w:rPr>
          <w:rFonts w:ascii="Times New Roman" w:hAnsi="Times New Roman" w:cs="Times New Roman"/>
          <w:b/>
          <w:sz w:val="24"/>
          <w:szCs w:val="24"/>
        </w:rPr>
      </w:pPr>
    </w:p>
    <w:p w:rsidR="00655904" w:rsidRPr="0024040A" w:rsidRDefault="00655904" w:rsidP="00655904">
      <w:pPr>
        <w:spacing w:line="360" w:lineRule="auto"/>
        <w:jc w:val="center"/>
        <w:rPr>
          <w:rFonts w:ascii="Times New Roman" w:hAnsi="Times New Roman" w:cs="Times New Roman"/>
          <w:b/>
          <w:sz w:val="28"/>
          <w:szCs w:val="28"/>
          <w:u w:val="single"/>
        </w:rPr>
      </w:pPr>
      <w:r w:rsidRPr="0024040A">
        <w:rPr>
          <w:rFonts w:ascii="Times New Roman" w:hAnsi="Times New Roman" w:cs="Times New Roman"/>
          <w:b/>
          <w:sz w:val="28"/>
          <w:szCs w:val="28"/>
          <w:u w:val="single"/>
        </w:rPr>
        <w:t>ANEXOS</w:t>
      </w:r>
    </w:p>
    <w:p w:rsidR="00655904" w:rsidRDefault="00655904" w:rsidP="00655904">
      <w:pPr>
        <w:spacing w:line="360" w:lineRule="auto"/>
        <w:jc w:val="both"/>
        <w:rPr>
          <w:rFonts w:ascii="Times New Roman" w:hAnsi="Times New Roman" w:cs="Times New Roman"/>
          <w:b/>
          <w:sz w:val="24"/>
          <w:szCs w:val="24"/>
        </w:rPr>
      </w:pPr>
      <w:r>
        <w:rPr>
          <w:rFonts w:ascii="Times New Roman" w:hAnsi="Times New Roman" w:cs="Times New Roman"/>
          <w:b/>
          <w:sz w:val="24"/>
          <w:szCs w:val="24"/>
        </w:rPr>
        <w:t>Mercados Financieros</w:t>
      </w:r>
    </w:p>
    <w:p w:rsidR="00655904" w:rsidRDefault="00655904" w:rsidP="00655904">
      <w:pPr>
        <w:spacing w:line="360" w:lineRule="auto"/>
        <w:jc w:val="both"/>
        <w:rPr>
          <w:rFonts w:ascii="Times New Roman" w:hAnsi="Times New Roman" w:cs="Times New Roman"/>
          <w:b/>
          <w:sz w:val="24"/>
          <w:szCs w:val="24"/>
        </w:rPr>
      </w:pPr>
      <w:r>
        <w:rPr>
          <w:rFonts w:ascii="Arial" w:hAnsi="Arial" w:cs="Arial"/>
          <w:noProof/>
          <w:color w:val="0000FF"/>
          <w:sz w:val="27"/>
          <w:szCs w:val="27"/>
          <w:lang w:eastAsia="es-ES"/>
        </w:rPr>
        <w:drawing>
          <wp:inline distT="0" distB="0" distL="0" distR="0" wp14:anchorId="463E6902" wp14:editId="634F5F0C">
            <wp:extent cx="2466975" cy="1600200"/>
            <wp:effectExtent l="19050" t="0" r="9525" b="0"/>
            <wp:docPr id="37" name="rg_hi" descr="http://t0.gstatic.com/images?q=tbn:ANd9GcRgWIuy-wBlJbSggO9cw_To7kuxrpAiFCDZC-AwvidL-geGizI2">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gWIuy-wBlJbSggO9cw_To7kuxrpAiFCDZC-AwvidL-geGizI2">
                      <a:hlinkClick r:id="rId44"/>
                    </pic:cNvPr>
                    <pic:cNvPicPr>
                      <a:picLocks noChangeAspect="1" noChangeArrowheads="1"/>
                    </pic:cNvPicPr>
                  </pic:nvPicPr>
                  <pic:blipFill>
                    <a:blip r:embed="rId45"/>
                    <a:srcRect/>
                    <a:stretch>
                      <a:fillRect/>
                    </a:stretch>
                  </pic:blipFill>
                  <pic:spPr bwMode="auto">
                    <a:xfrm>
                      <a:off x="0" y="0"/>
                      <a:ext cx="2466975" cy="160020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0000FF"/>
          <w:sz w:val="27"/>
          <w:szCs w:val="27"/>
          <w:lang w:eastAsia="es-ES"/>
        </w:rPr>
        <w:drawing>
          <wp:inline distT="0" distB="0" distL="0" distR="0" wp14:anchorId="76FE29B8" wp14:editId="0F937A4C">
            <wp:extent cx="2628900" cy="1590675"/>
            <wp:effectExtent l="19050" t="0" r="0" b="0"/>
            <wp:docPr id="38" name="rg_hi" descr="http://t1.gstatic.com/images?q=tbn:ANd9GcTxmGQTgKEpTUDKu2SaOrez-GEVqymwH_tF88b60ruY_kB21YYz">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xmGQTgKEpTUDKu2SaOrez-GEVqymwH_tF88b60ruY_kB21YYz">
                      <a:hlinkClick r:id="rId46"/>
                    </pic:cNvPr>
                    <pic:cNvPicPr>
                      <a:picLocks noChangeAspect="1" noChangeArrowheads="1"/>
                    </pic:cNvPicPr>
                  </pic:nvPicPr>
                  <pic:blipFill>
                    <a:blip r:embed="rId47"/>
                    <a:srcRect/>
                    <a:stretch>
                      <a:fillRect/>
                    </a:stretch>
                  </pic:blipFill>
                  <pic:spPr bwMode="auto">
                    <a:xfrm>
                      <a:off x="0" y="0"/>
                      <a:ext cx="2628900" cy="1590675"/>
                    </a:xfrm>
                    <a:prstGeom prst="rect">
                      <a:avLst/>
                    </a:prstGeom>
                    <a:noFill/>
                    <a:ln w="9525">
                      <a:noFill/>
                      <a:miter lim="800000"/>
                      <a:headEnd/>
                      <a:tailEnd/>
                    </a:ln>
                  </pic:spPr>
                </pic:pic>
              </a:graphicData>
            </a:graphic>
          </wp:inline>
        </w:drawing>
      </w:r>
    </w:p>
    <w:p w:rsidR="00655904" w:rsidRDefault="00655904" w:rsidP="00655904">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Funciones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Mercados primarios  y secundarios</w:t>
      </w:r>
    </w:p>
    <w:p w:rsidR="00655904" w:rsidRDefault="00655904" w:rsidP="00655904">
      <w:pPr>
        <w:spacing w:line="360" w:lineRule="auto"/>
        <w:jc w:val="both"/>
        <w:rPr>
          <w:rFonts w:ascii="Times New Roman" w:hAnsi="Times New Roman" w:cs="Times New Roman"/>
          <w:b/>
          <w:sz w:val="24"/>
          <w:szCs w:val="24"/>
        </w:rPr>
      </w:pPr>
      <w:r>
        <w:rPr>
          <w:rFonts w:ascii="Arial" w:hAnsi="Arial" w:cs="Arial"/>
          <w:noProof/>
          <w:color w:val="1122CC"/>
          <w:sz w:val="27"/>
          <w:szCs w:val="27"/>
          <w:lang w:eastAsia="es-ES"/>
        </w:rPr>
        <w:lastRenderedPageBreak/>
        <w:drawing>
          <wp:inline distT="0" distB="0" distL="0" distR="0" wp14:anchorId="27C7723A" wp14:editId="2975F2E3">
            <wp:extent cx="2466975" cy="1438275"/>
            <wp:effectExtent l="19050" t="0" r="9525" b="0"/>
            <wp:docPr id="39" name="rg_hi" descr="http://t1.gstatic.com/images?q=tbn:ANd9GcS_yjXHzvQkdQ3so3i4Jtsc7_34pBhatO6BGk5scKYcTH53rzYY">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_yjXHzvQkdQ3so3i4Jtsc7_34pBhatO6BGk5scKYcTH53rzYY">
                      <a:hlinkClick r:id="rId48"/>
                    </pic:cNvPr>
                    <pic:cNvPicPr>
                      <a:picLocks noChangeAspect="1" noChangeArrowheads="1"/>
                    </pic:cNvPicPr>
                  </pic:nvPicPr>
                  <pic:blipFill>
                    <a:blip r:embed="rId49"/>
                    <a:srcRect/>
                    <a:stretch>
                      <a:fillRect/>
                    </a:stretch>
                  </pic:blipFill>
                  <pic:spPr bwMode="auto">
                    <a:xfrm>
                      <a:off x="0" y="0"/>
                      <a:ext cx="2466975" cy="1438275"/>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S"/>
        </w:rPr>
        <w:drawing>
          <wp:inline distT="0" distB="0" distL="0" distR="0" wp14:anchorId="2CF3C3CF" wp14:editId="1EABB1C5">
            <wp:extent cx="2809875" cy="1466850"/>
            <wp:effectExtent l="19050" t="0" r="9525" b="0"/>
            <wp:docPr id="40" name="rg_hi" descr="http://t1.gstatic.com/images?q=tbn:ANd9GcSM01NEo3hSAMfNUBHQmV3bvcGH5ycZuPXRPWZ2il2CiE4NcYmo">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M01NEo3hSAMfNUBHQmV3bvcGH5ycZuPXRPWZ2il2CiE4NcYmo">
                      <a:hlinkClick r:id="rId50"/>
                    </pic:cNvPr>
                    <pic:cNvPicPr>
                      <a:picLocks noChangeAspect="1" noChangeArrowheads="1"/>
                    </pic:cNvPicPr>
                  </pic:nvPicPr>
                  <pic:blipFill>
                    <a:blip r:embed="rId51"/>
                    <a:srcRect/>
                    <a:stretch>
                      <a:fillRect/>
                    </a:stretch>
                  </pic:blipFill>
                  <pic:spPr bwMode="auto">
                    <a:xfrm>
                      <a:off x="0" y="0"/>
                      <a:ext cx="2809875" cy="1466850"/>
                    </a:xfrm>
                    <a:prstGeom prst="rect">
                      <a:avLst/>
                    </a:prstGeom>
                    <a:noFill/>
                    <a:ln w="9525">
                      <a:noFill/>
                      <a:miter lim="800000"/>
                      <a:headEnd/>
                      <a:tailEnd/>
                    </a:ln>
                  </pic:spPr>
                </pic:pic>
              </a:graphicData>
            </a:graphic>
          </wp:inline>
        </w:drawing>
      </w:r>
    </w:p>
    <w:p w:rsidR="00655904" w:rsidRDefault="00655904" w:rsidP="00655904">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Inversiones </w:t>
      </w:r>
    </w:p>
    <w:p w:rsidR="00655904" w:rsidRDefault="00655904" w:rsidP="00655904">
      <w:pPr>
        <w:spacing w:line="360" w:lineRule="auto"/>
        <w:jc w:val="both"/>
        <w:rPr>
          <w:rFonts w:ascii="Times New Roman" w:hAnsi="Times New Roman" w:cs="Times New Roman"/>
          <w:b/>
          <w:sz w:val="24"/>
          <w:szCs w:val="24"/>
        </w:rPr>
      </w:pPr>
      <w:r w:rsidRPr="005A20DA">
        <w:rPr>
          <w:rFonts w:ascii="Arial" w:hAnsi="Arial" w:cs="Arial"/>
          <w:noProof/>
          <w:color w:val="0000FF"/>
          <w:sz w:val="27"/>
          <w:szCs w:val="27"/>
          <w:lang w:eastAsia="es-ES"/>
        </w:rPr>
        <w:drawing>
          <wp:inline distT="0" distB="0" distL="0" distR="0" wp14:anchorId="3BCF96AD" wp14:editId="25D448F6">
            <wp:extent cx="2447925" cy="1962150"/>
            <wp:effectExtent l="19050" t="0" r="9525" b="0"/>
            <wp:docPr id="41" name="rg_hi" descr="http://t2.gstatic.com/images?q=tbn:ANd9GcQLqd-lQ9qdfXJi4NCFNgw3-AYAFo7MYqsT1DY10R4NJiKxV1mu4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Lqd-lQ9qdfXJi4NCFNgw3-AYAFo7MYqsT1DY10R4NJiKxV1mu4g">
                      <a:hlinkClick r:id="rId52"/>
                    </pic:cNvPr>
                    <pic:cNvPicPr>
                      <a:picLocks noChangeAspect="1" noChangeArrowheads="1"/>
                    </pic:cNvPicPr>
                  </pic:nvPicPr>
                  <pic:blipFill>
                    <a:blip r:embed="rId53"/>
                    <a:srcRect/>
                    <a:stretch>
                      <a:fillRect/>
                    </a:stretch>
                  </pic:blipFill>
                  <pic:spPr bwMode="auto">
                    <a:xfrm>
                      <a:off x="0" y="0"/>
                      <a:ext cx="2447925" cy="196215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S"/>
        </w:rPr>
        <w:drawing>
          <wp:inline distT="0" distB="0" distL="0" distR="0" wp14:anchorId="5BFFBE3D" wp14:editId="7D31FED3">
            <wp:extent cx="2619375" cy="1666875"/>
            <wp:effectExtent l="19050" t="0" r="9525" b="0"/>
            <wp:docPr id="42" name="rg_hi" descr="http://t2.gstatic.com/images?q=tbn:ANd9GcRTFs1YeKMAkKWUhOIkwcjmjKIZnwksd2dryCQGhjnNsHfSs0lwV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TFs1YeKMAkKWUhOIkwcjmjKIZnwksd2dryCQGhjnNsHfSs0lwVg">
                      <a:hlinkClick r:id="rId54"/>
                    </pic:cNvPr>
                    <pic:cNvPicPr>
                      <a:picLocks noChangeAspect="1" noChangeArrowheads="1"/>
                    </pic:cNvPicPr>
                  </pic:nvPicPr>
                  <pic:blipFill>
                    <a:blip r:embed="rId55"/>
                    <a:srcRect/>
                    <a:stretch>
                      <a:fillRect/>
                    </a:stretch>
                  </pic:blipFill>
                  <pic:spPr bwMode="auto">
                    <a:xfrm>
                      <a:off x="0" y="0"/>
                      <a:ext cx="2619375" cy="1666875"/>
                    </a:xfrm>
                    <a:prstGeom prst="rect">
                      <a:avLst/>
                    </a:prstGeom>
                    <a:noFill/>
                    <a:ln w="9525">
                      <a:noFill/>
                      <a:miter lim="800000"/>
                      <a:headEnd/>
                      <a:tailEnd/>
                    </a:ln>
                  </pic:spPr>
                </pic:pic>
              </a:graphicData>
            </a:graphic>
          </wp:inline>
        </w:drawing>
      </w:r>
    </w:p>
    <w:p w:rsidR="003269E6" w:rsidRDefault="003269E6"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507212" w:rsidRDefault="00507212" w:rsidP="003269E6">
      <w:pPr>
        <w:tabs>
          <w:tab w:val="left" w:pos="3308"/>
        </w:tabs>
      </w:pPr>
    </w:p>
    <w:p w:rsidR="00B24BDD" w:rsidRDefault="00B24BDD" w:rsidP="003269E6">
      <w:pPr>
        <w:tabs>
          <w:tab w:val="left" w:pos="3308"/>
        </w:tabs>
      </w:pPr>
      <w:r>
        <w:rPr>
          <w:noProof/>
          <w:lang w:eastAsia="es-ES"/>
        </w:rPr>
        <mc:AlternateContent>
          <mc:Choice Requires="wps">
            <w:drawing>
              <wp:anchor distT="0" distB="0" distL="114300" distR="114300" simplePos="0" relativeHeight="251694080" behindDoc="0" locked="0" layoutInCell="1" allowOverlap="1" wp14:anchorId="661C0A00" wp14:editId="5CB89F6E">
                <wp:simplePos x="0" y="0"/>
                <wp:positionH relativeFrom="margin">
                  <wp:align>center</wp:align>
                </wp:positionH>
                <wp:positionV relativeFrom="margin">
                  <wp:align>center</wp:align>
                </wp:positionV>
                <wp:extent cx="1828800" cy="1828800"/>
                <wp:effectExtent l="0" t="304800" r="0" b="300355"/>
                <wp:wrapSquare wrapText="bothSides"/>
                <wp:docPr id="44" name="44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B24BDD">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TERCER PARCIAL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44 Cuadro de texto" o:spid="_x0000_s1033" type="#_x0000_t202" style="position:absolute;margin-left:0;margin-top:0;width:2in;height:2in;z-index:251694080;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" filled="f" stroked="f">
                <v:textbox style="mso-fit-shape-to-text:t">
                  <w:txbxContent>
                    <w:p w:rsidR="00490EA3" w:rsidRPr="009F51A0" w:rsidRDefault="00490EA3" w:rsidP="00B24BDD">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TERCER PARCIAL   </w:t>
                      </w:r>
                    </w:p>
                  </w:txbxContent>
                </v:textbox>
                <w10:wrap type="square" anchorx="margin" anchory="margin"/>
              </v:shape>
            </w:pict>
          </mc:Fallback>
        </mc:AlternateContent>
      </w:r>
    </w:p>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Default="00B24BDD" w:rsidP="00B24BDD">
      <w:pPr>
        <w:tabs>
          <w:tab w:val="left" w:pos="6618"/>
        </w:tabs>
      </w:pPr>
      <w:r>
        <w:tab/>
      </w:r>
    </w:p>
    <w:p w:rsidR="00B24BDD" w:rsidRPr="00B24BDD" w:rsidRDefault="00B24BDD" w:rsidP="00B24BDD">
      <w:pPr>
        <w:tabs>
          <w:tab w:val="left" w:pos="6618"/>
        </w:tabs>
      </w:pPr>
    </w:p>
    <w:p w:rsidR="00B24BDD" w:rsidRPr="00B24BDD" w:rsidRDefault="00B24BDD" w:rsidP="00B24BDD"/>
    <w:p w:rsidR="00B24BDD" w:rsidRPr="00B24BDD" w:rsidRDefault="00B24BDD" w:rsidP="00B24BDD"/>
    <w:p w:rsidR="00B24BDD" w:rsidRDefault="00B24BDD" w:rsidP="00B24BDD">
      <w:r>
        <w:rPr>
          <w:noProof/>
          <w:lang w:eastAsia="es-ES"/>
        </w:rPr>
        <mc:AlternateContent>
          <mc:Choice Requires="wps">
            <w:drawing>
              <wp:anchor distT="0" distB="0" distL="114300" distR="114300" simplePos="0" relativeHeight="251696128" behindDoc="0" locked="0" layoutInCell="1" allowOverlap="1" wp14:anchorId="76CAE29E" wp14:editId="6064C593">
                <wp:simplePos x="0" y="0"/>
                <wp:positionH relativeFrom="margin">
                  <wp:align>center</wp:align>
                </wp:positionH>
                <wp:positionV relativeFrom="margin">
                  <wp:align>center</wp:align>
                </wp:positionV>
                <wp:extent cx="1828800" cy="1828800"/>
                <wp:effectExtent l="0" t="304800" r="0" b="304800"/>
                <wp:wrapSquare wrapText="bothSides"/>
                <wp:docPr id="45" name="45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B24BDD">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PERFIL E INTRODUCCIÓN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45 Cuadro de texto" o:spid="_x0000_s1034" type="#_x0000_t202" style="position:absolute;margin-left:0;margin-top:0;width:2in;height:2in;z-index:251696128;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" filled="f" stroked="f">
                <v:textbox style="mso-fit-shape-to-text:t">
                  <w:txbxContent>
                    <w:p w:rsidR="00490EA3" w:rsidRPr="009F51A0" w:rsidRDefault="00490EA3" w:rsidP="00B24BDD">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PERFIL E INTRODUCCIÓN   </w:t>
                      </w:r>
                    </w:p>
                  </w:txbxContent>
                </v:textbox>
                <w10:wrap type="square" anchorx="margin" anchory="margin"/>
              </v:shape>
            </w:pict>
          </mc:Fallback>
        </mc:AlternateContent>
      </w:r>
    </w:p>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B24BDD" w:rsidRPr="00B24BDD" w:rsidRDefault="00B24BDD" w:rsidP="00B24BDD"/>
    <w:p w:rsidR="001438B1" w:rsidRDefault="001438B1" w:rsidP="001438B1">
      <w:pPr>
        <w:spacing w:line="480" w:lineRule="auto"/>
      </w:pPr>
    </w:p>
    <w:p w:rsidR="00B24BDD" w:rsidRPr="009D5FA0" w:rsidRDefault="00B24BDD" w:rsidP="001438B1">
      <w:pPr>
        <w:spacing w:line="480" w:lineRule="auto"/>
        <w:jc w:val="center"/>
        <w:rPr>
          <w:rFonts w:ascii="Times New Roman" w:hAnsi="Times New Roman" w:cs="Times New Roman"/>
          <w:b/>
          <w:sz w:val="24"/>
          <w:szCs w:val="24"/>
        </w:rPr>
      </w:pPr>
      <w:r w:rsidRPr="009D5FA0">
        <w:rPr>
          <w:rFonts w:ascii="Times New Roman" w:hAnsi="Times New Roman" w:cs="Times New Roman"/>
          <w:b/>
          <w:sz w:val="24"/>
          <w:szCs w:val="24"/>
        </w:rPr>
        <w:lastRenderedPageBreak/>
        <w:t>UNIVERSIDAD REGIONAL AUTÓNOMA DE LOS ANDES</w:t>
      </w:r>
    </w:p>
    <w:p w:rsidR="00B24BDD" w:rsidRDefault="00B24BDD" w:rsidP="00B24BDD">
      <w:pPr>
        <w:spacing w:line="480" w:lineRule="auto"/>
        <w:jc w:val="center"/>
        <w:rPr>
          <w:rFonts w:ascii="Times New Roman" w:hAnsi="Times New Roman" w:cs="Times New Roman"/>
          <w:b/>
          <w:sz w:val="24"/>
          <w:szCs w:val="24"/>
        </w:rPr>
      </w:pPr>
      <w:r w:rsidRPr="009D5FA0">
        <w:rPr>
          <w:rFonts w:ascii="Times New Roman" w:hAnsi="Times New Roman" w:cs="Times New Roman"/>
          <w:b/>
          <w:sz w:val="24"/>
          <w:szCs w:val="24"/>
        </w:rPr>
        <w:t>“U N I A N D E S”</w:t>
      </w:r>
    </w:p>
    <w:p w:rsidR="00B24BDD" w:rsidRDefault="00B24BDD" w:rsidP="00B24BDD">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ES"/>
        </w:rPr>
        <w:drawing>
          <wp:inline distT="0" distB="0" distL="0" distR="0" wp14:anchorId="697896E9" wp14:editId="52424F5F">
            <wp:extent cx="2076450" cy="1524000"/>
            <wp:effectExtent l="0" t="0" r="0" b="0"/>
            <wp:docPr id="46" name="Imagen 46" descr="C:\Users\VERONICA\Pictures\ESC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RONICA\Pictures\ESCUDO.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077398" cy="1524696"/>
                    </a:xfrm>
                    <a:prstGeom prst="rect">
                      <a:avLst/>
                    </a:prstGeom>
                    <a:noFill/>
                    <a:ln>
                      <a:noFill/>
                    </a:ln>
                  </pic:spPr>
                </pic:pic>
              </a:graphicData>
            </a:graphic>
          </wp:inline>
        </w:drawing>
      </w:r>
    </w:p>
    <w:p w:rsidR="00B24BDD" w:rsidRDefault="00B24BDD" w:rsidP="00B24BDD">
      <w:pPr>
        <w:spacing w:line="480" w:lineRule="auto"/>
        <w:jc w:val="center"/>
        <w:rPr>
          <w:rFonts w:ascii="Times New Roman" w:hAnsi="Times New Roman" w:cs="Times New Roman"/>
          <w:b/>
          <w:sz w:val="24"/>
          <w:szCs w:val="24"/>
        </w:rPr>
      </w:pPr>
      <w:r w:rsidRPr="009D5FA0">
        <w:rPr>
          <w:rFonts w:ascii="Times New Roman" w:hAnsi="Times New Roman" w:cs="Times New Roman"/>
          <w:b/>
          <w:sz w:val="24"/>
          <w:szCs w:val="24"/>
        </w:rPr>
        <w:t>FACULTAD DE SISTEMAS MERCANTILES</w:t>
      </w:r>
    </w:p>
    <w:p w:rsidR="00B24BDD" w:rsidRDefault="00B24BDD" w:rsidP="00B24BDD">
      <w:pPr>
        <w:spacing w:line="480" w:lineRule="auto"/>
        <w:jc w:val="center"/>
        <w:rPr>
          <w:rFonts w:ascii="Times New Roman" w:hAnsi="Times New Roman" w:cs="Times New Roman"/>
          <w:b/>
          <w:sz w:val="24"/>
          <w:szCs w:val="24"/>
        </w:rPr>
      </w:pPr>
      <w:r>
        <w:rPr>
          <w:rFonts w:ascii="Times New Roman" w:hAnsi="Times New Roman" w:cs="Times New Roman"/>
          <w:b/>
          <w:sz w:val="24"/>
          <w:szCs w:val="24"/>
        </w:rPr>
        <w:t>PROYECTO INTEGRADOR DE CARRERA</w:t>
      </w:r>
      <w:r w:rsidRPr="009D5FA0">
        <w:rPr>
          <w:rFonts w:ascii="Times New Roman" w:hAnsi="Times New Roman" w:cs="Times New Roman"/>
          <w:b/>
          <w:sz w:val="24"/>
          <w:szCs w:val="24"/>
        </w:rPr>
        <w:t xml:space="preserve"> CONTABILIDAD Y AUDITORÍA</w:t>
      </w:r>
    </w:p>
    <w:p w:rsidR="00B24BDD" w:rsidRPr="00A93F5F" w:rsidRDefault="00B24BDD" w:rsidP="00B24BDD">
      <w:pPr>
        <w:spacing w:line="360" w:lineRule="auto"/>
        <w:jc w:val="center"/>
        <w:rPr>
          <w:rFonts w:ascii="Times New Roman" w:hAnsi="Times New Roman" w:cs="Times New Roman"/>
          <w:sz w:val="24"/>
          <w:szCs w:val="24"/>
        </w:rPr>
      </w:pPr>
      <w:r w:rsidRPr="00F21378">
        <w:rPr>
          <w:rFonts w:ascii="Times New Roman" w:hAnsi="Times New Roman" w:cs="Times New Roman"/>
          <w:b/>
          <w:sz w:val="24"/>
          <w:szCs w:val="24"/>
        </w:rPr>
        <w:t xml:space="preserve">TEMA: </w:t>
      </w:r>
      <w:r w:rsidRPr="00A93F5F">
        <w:rPr>
          <w:rFonts w:ascii="Times New Roman" w:hAnsi="Times New Roman" w:cs="Times New Roman"/>
          <w:bCs/>
          <w:sz w:val="24"/>
          <w:szCs w:val="24"/>
        </w:rPr>
        <w:t>“</w:t>
      </w:r>
      <w:r>
        <w:rPr>
          <w:rFonts w:ascii="Times New Roman" w:hAnsi="Times New Roman" w:cs="Times New Roman"/>
          <w:sz w:val="24"/>
          <w:szCs w:val="24"/>
        </w:rPr>
        <w:t>SISTEMA DE SEGUIMIENTO Y MONI</w:t>
      </w:r>
      <w:r w:rsidRPr="00D96B70">
        <w:rPr>
          <w:rFonts w:ascii="Times New Roman" w:hAnsi="Times New Roman" w:cs="Times New Roman"/>
          <w:sz w:val="24"/>
          <w:szCs w:val="24"/>
        </w:rPr>
        <w:t>TOREO</w:t>
      </w:r>
      <w:r>
        <w:rPr>
          <w:rFonts w:ascii="Times New Roman" w:hAnsi="Times New Roman" w:cs="Times New Roman"/>
          <w:sz w:val="24"/>
          <w:szCs w:val="24"/>
        </w:rPr>
        <w:t xml:space="preserve"> PARA EL MEJORAMIENTO DE LOS PROCESOS FINANCIEROS EN LA COOPERATIVA RÁPIDO NACIONAL DE LA CIUDAD DE TULCÁN”</w:t>
      </w:r>
    </w:p>
    <w:p w:rsidR="00B24BDD" w:rsidRDefault="00B24BDD" w:rsidP="00B24BDD">
      <w:pPr>
        <w:jc w:val="center"/>
        <w:rPr>
          <w:rFonts w:ascii="Times New Roman" w:hAnsi="Times New Roman" w:cs="Times New Roman"/>
          <w:b/>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89"/>
      </w:tblGrid>
      <w:tr w:rsidR="00B24BDD" w:rsidTr="00490EA3">
        <w:tc>
          <w:tcPr>
            <w:tcW w:w="4489" w:type="dxa"/>
          </w:tcPr>
          <w:p w:rsidR="00B24BDD" w:rsidRDefault="00B24BDD" w:rsidP="00490EA3">
            <w:pPr>
              <w:spacing w:line="360" w:lineRule="auto"/>
              <w:jc w:val="right"/>
              <w:rPr>
                <w:rFonts w:ascii="Times New Roman" w:hAnsi="Times New Roman" w:cs="Times New Roman"/>
                <w:b/>
                <w:sz w:val="24"/>
                <w:szCs w:val="24"/>
              </w:rPr>
            </w:pPr>
            <w:r>
              <w:rPr>
                <w:rFonts w:ascii="Times New Roman" w:hAnsi="Times New Roman" w:cs="Times New Roman"/>
                <w:b/>
                <w:sz w:val="24"/>
                <w:szCs w:val="24"/>
              </w:rPr>
              <w:t>AUTOR(ES):</w:t>
            </w:r>
          </w:p>
        </w:tc>
        <w:tc>
          <w:tcPr>
            <w:tcW w:w="4489" w:type="dxa"/>
          </w:tcPr>
          <w:p w:rsidR="00B24BDD" w:rsidRPr="00DF0CEB" w:rsidRDefault="00B24BDD" w:rsidP="00490EA3">
            <w:pPr>
              <w:spacing w:line="360" w:lineRule="auto"/>
              <w:jc w:val="both"/>
              <w:rPr>
                <w:rFonts w:ascii="Times New Roman" w:hAnsi="Times New Roman" w:cs="Times New Roman"/>
                <w:sz w:val="24"/>
                <w:szCs w:val="24"/>
              </w:rPr>
            </w:pPr>
            <w:r>
              <w:rPr>
                <w:rFonts w:ascii="Times New Roman" w:hAnsi="Times New Roman" w:cs="Times New Roman"/>
                <w:sz w:val="24"/>
                <w:szCs w:val="24"/>
              </w:rPr>
              <w:t>POZO DIANA</w:t>
            </w:r>
          </w:p>
        </w:tc>
      </w:tr>
      <w:tr w:rsidR="00B24BDD" w:rsidTr="00490EA3">
        <w:tc>
          <w:tcPr>
            <w:tcW w:w="4489" w:type="dxa"/>
          </w:tcPr>
          <w:p w:rsidR="00B24BDD" w:rsidRDefault="00B24BDD" w:rsidP="00490EA3">
            <w:pPr>
              <w:spacing w:line="360" w:lineRule="auto"/>
              <w:jc w:val="both"/>
              <w:rPr>
                <w:rFonts w:ascii="Times New Roman" w:hAnsi="Times New Roman" w:cs="Times New Roman"/>
                <w:b/>
                <w:sz w:val="24"/>
                <w:szCs w:val="24"/>
              </w:rPr>
            </w:pPr>
          </w:p>
        </w:tc>
        <w:tc>
          <w:tcPr>
            <w:tcW w:w="4489" w:type="dxa"/>
          </w:tcPr>
          <w:p w:rsidR="00B24BDD" w:rsidRPr="00DF0CEB" w:rsidRDefault="00B24BDD" w:rsidP="00490EA3">
            <w:pPr>
              <w:spacing w:line="360" w:lineRule="auto"/>
              <w:jc w:val="both"/>
              <w:rPr>
                <w:rFonts w:ascii="Times New Roman" w:hAnsi="Times New Roman" w:cs="Times New Roman"/>
                <w:sz w:val="24"/>
                <w:szCs w:val="24"/>
              </w:rPr>
            </w:pPr>
            <w:r>
              <w:rPr>
                <w:rFonts w:ascii="Times New Roman" w:hAnsi="Times New Roman" w:cs="Times New Roman"/>
                <w:sz w:val="24"/>
                <w:szCs w:val="24"/>
              </w:rPr>
              <w:t>TELLO VERÓNICA</w:t>
            </w:r>
          </w:p>
        </w:tc>
      </w:tr>
      <w:tr w:rsidR="00B24BDD" w:rsidTr="00490EA3">
        <w:tc>
          <w:tcPr>
            <w:tcW w:w="4489" w:type="dxa"/>
          </w:tcPr>
          <w:p w:rsidR="00B24BDD" w:rsidRDefault="00B24BDD" w:rsidP="00490EA3">
            <w:pPr>
              <w:spacing w:line="360" w:lineRule="auto"/>
              <w:jc w:val="both"/>
              <w:rPr>
                <w:rFonts w:ascii="Times New Roman" w:hAnsi="Times New Roman" w:cs="Times New Roman"/>
                <w:b/>
                <w:sz w:val="24"/>
                <w:szCs w:val="24"/>
              </w:rPr>
            </w:pPr>
          </w:p>
        </w:tc>
        <w:tc>
          <w:tcPr>
            <w:tcW w:w="4489" w:type="dxa"/>
          </w:tcPr>
          <w:p w:rsidR="00B24BDD" w:rsidRPr="00DF0CEB" w:rsidRDefault="00B24BDD" w:rsidP="00490EA3">
            <w:pPr>
              <w:spacing w:line="360" w:lineRule="auto"/>
              <w:jc w:val="both"/>
              <w:rPr>
                <w:rFonts w:ascii="Times New Roman" w:hAnsi="Times New Roman" w:cs="Times New Roman"/>
                <w:sz w:val="24"/>
                <w:szCs w:val="24"/>
              </w:rPr>
            </w:pPr>
            <w:r>
              <w:rPr>
                <w:rFonts w:ascii="Times New Roman" w:hAnsi="Times New Roman" w:cs="Times New Roman"/>
                <w:sz w:val="24"/>
                <w:szCs w:val="24"/>
              </w:rPr>
              <w:t>VIZCAÍNO MARIELA</w:t>
            </w:r>
          </w:p>
        </w:tc>
      </w:tr>
    </w:tbl>
    <w:p w:rsidR="00B24BDD" w:rsidRDefault="00B24BDD" w:rsidP="00B24BDD">
      <w:pPr>
        <w:spacing w:line="480" w:lineRule="auto"/>
        <w:jc w:val="center"/>
        <w:rPr>
          <w:rFonts w:ascii="Times New Roman" w:hAnsi="Times New Roman" w:cs="Times New Roman"/>
          <w:b/>
          <w:sz w:val="24"/>
          <w:szCs w:val="24"/>
        </w:rPr>
      </w:pPr>
    </w:p>
    <w:p w:rsidR="00B24BDD" w:rsidRPr="009650C5" w:rsidRDefault="00B24BDD" w:rsidP="00B24BDD">
      <w:pPr>
        <w:spacing w:line="480" w:lineRule="auto"/>
        <w:jc w:val="center"/>
        <w:rPr>
          <w:rFonts w:ascii="Times New Roman" w:hAnsi="Times New Roman" w:cs="Times New Roman"/>
          <w:sz w:val="24"/>
          <w:szCs w:val="24"/>
        </w:rPr>
      </w:pPr>
      <w:r>
        <w:rPr>
          <w:rFonts w:ascii="Times New Roman" w:hAnsi="Times New Roman" w:cs="Times New Roman"/>
          <w:b/>
          <w:sz w:val="24"/>
          <w:szCs w:val="24"/>
        </w:rPr>
        <w:t xml:space="preserve">TUTOR:    </w:t>
      </w:r>
      <w:r>
        <w:rPr>
          <w:rFonts w:ascii="Times New Roman" w:hAnsi="Times New Roman" w:cs="Times New Roman"/>
          <w:sz w:val="24"/>
          <w:szCs w:val="24"/>
        </w:rPr>
        <w:t>ING. DANNY SANDOVAL</w:t>
      </w:r>
    </w:p>
    <w:p w:rsidR="00B24BDD" w:rsidRPr="00F21378" w:rsidRDefault="00B24BDD" w:rsidP="00B24BDD">
      <w:pPr>
        <w:spacing w:line="480" w:lineRule="auto"/>
        <w:jc w:val="center"/>
        <w:rPr>
          <w:rFonts w:ascii="Times New Roman" w:hAnsi="Times New Roman" w:cs="Times New Roman"/>
          <w:b/>
          <w:sz w:val="24"/>
          <w:szCs w:val="24"/>
        </w:rPr>
      </w:pPr>
    </w:p>
    <w:p w:rsidR="00B24BDD" w:rsidRDefault="00B24BDD" w:rsidP="00B24BDD">
      <w:pPr>
        <w:spacing w:line="480" w:lineRule="auto"/>
        <w:jc w:val="center"/>
        <w:rPr>
          <w:rFonts w:ascii="Times New Roman" w:hAnsi="Times New Roman" w:cs="Times New Roman"/>
          <w:b/>
          <w:sz w:val="24"/>
          <w:szCs w:val="24"/>
        </w:rPr>
      </w:pPr>
      <w:r w:rsidRPr="00F21378">
        <w:rPr>
          <w:rFonts w:ascii="Times New Roman" w:hAnsi="Times New Roman" w:cs="Times New Roman"/>
          <w:b/>
          <w:sz w:val="24"/>
          <w:szCs w:val="24"/>
        </w:rPr>
        <w:t>TULCÁN– ECUADOR</w:t>
      </w:r>
    </w:p>
    <w:p w:rsidR="00B24BDD" w:rsidRDefault="00B24BDD" w:rsidP="00B24BDD">
      <w:pPr>
        <w:tabs>
          <w:tab w:val="left" w:pos="426"/>
        </w:tabs>
        <w:spacing w:line="480" w:lineRule="auto"/>
        <w:jc w:val="center"/>
        <w:rPr>
          <w:rFonts w:ascii="Times New Roman" w:hAnsi="Times New Roman" w:cs="Times New Roman"/>
          <w:b/>
          <w:sz w:val="24"/>
          <w:szCs w:val="24"/>
        </w:rPr>
      </w:pPr>
      <w:r>
        <w:rPr>
          <w:rFonts w:ascii="Times New Roman" w:hAnsi="Times New Roman" w:cs="Times New Roman"/>
          <w:b/>
          <w:sz w:val="24"/>
          <w:szCs w:val="24"/>
        </w:rPr>
        <w:t>2013</w:t>
      </w:r>
    </w:p>
    <w:p w:rsidR="00B24BDD" w:rsidRPr="00F83C03" w:rsidRDefault="00B24BDD" w:rsidP="00B24BDD">
      <w:pPr>
        <w:spacing w:line="360" w:lineRule="auto"/>
        <w:jc w:val="center"/>
        <w:rPr>
          <w:rFonts w:ascii="Times New Roman" w:hAnsi="Times New Roman" w:cs="Times New Roman"/>
          <w:b/>
          <w:sz w:val="28"/>
          <w:szCs w:val="24"/>
        </w:rPr>
      </w:pPr>
      <w:r w:rsidRPr="00F83C03">
        <w:rPr>
          <w:rFonts w:ascii="Times New Roman" w:hAnsi="Times New Roman" w:cs="Times New Roman"/>
          <w:b/>
          <w:sz w:val="28"/>
          <w:szCs w:val="24"/>
        </w:rPr>
        <w:lastRenderedPageBreak/>
        <w:t>PERFIL DEL PROYECTO</w:t>
      </w:r>
    </w:p>
    <w:p w:rsidR="00B24BDD" w:rsidRPr="009650C5" w:rsidRDefault="00B24BDD" w:rsidP="00B24BDD">
      <w:pPr>
        <w:pStyle w:val="Prrafodelista"/>
        <w:numPr>
          <w:ilvl w:val="0"/>
          <w:numId w:val="29"/>
        </w:numPr>
        <w:tabs>
          <w:tab w:val="left" w:pos="426"/>
        </w:tabs>
        <w:spacing w:line="360" w:lineRule="auto"/>
        <w:ind w:left="0" w:firstLine="0"/>
        <w:jc w:val="both"/>
        <w:rPr>
          <w:rFonts w:ascii="Times New Roman" w:hAnsi="Times New Roman" w:cs="Times New Roman"/>
          <w:b/>
          <w:sz w:val="24"/>
          <w:szCs w:val="24"/>
        </w:rPr>
      </w:pPr>
      <w:r w:rsidRPr="009650C5">
        <w:rPr>
          <w:rFonts w:ascii="Times New Roman" w:hAnsi="Times New Roman" w:cs="Times New Roman"/>
          <w:b/>
          <w:sz w:val="24"/>
          <w:szCs w:val="24"/>
        </w:rPr>
        <w:t>ANTECEDENTES DE LA INVESTIGACIÓN</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Se ha investigadoen el CDIC de la Universidad Regional Autónoma de los Andes dentro de la Carrera de Contabilidad y Auditoría, en la cual no existe información que evidencie el manejo de la actividad económica y financiera relacionada</w:t>
      </w:r>
      <w:r>
        <w:rPr>
          <w:rFonts w:ascii="Times New Roman" w:eastAsia="Times New Roman" w:hAnsi="Times New Roman" w:cs="Times New Roman"/>
          <w:sz w:val="24"/>
          <w:szCs w:val="24"/>
          <w:lang w:eastAsia="es-ES"/>
        </w:rPr>
        <w:t>con el sistema de seguimiento y monitoreo en</w:t>
      </w:r>
      <w:r>
        <w:rPr>
          <w:rFonts w:ascii="Times New Roman" w:hAnsi="Times New Roman" w:cs="Times New Roman"/>
          <w:sz w:val="24"/>
          <w:szCs w:val="24"/>
        </w:rPr>
        <w:t>anteriores que hayan sido aplicadas en las instituciones de transporte de taxis de la ciudad de Tulcán.</w:t>
      </w:r>
    </w:p>
    <w:p w:rsidR="00B24BDD" w:rsidRPr="00A71CC4"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Por lo tanto, se ha permitido realizar un nuevo proyecto que alcance las expectativas previstas durante un proceso, plasmando una investigación profunda y de conocimiento, adquiriendo un desarrollo eficiente para obtener un resultado eficaz que beneficie a dicha institución y a la sociedad en general.  </w:t>
      </w:r>
    </w:p>
    <w:p w:rsidR="00B24BDD" w:rsidRDefault="00B24BDD" w:rsidP="00B24BDD">
      <w:pPr>
        <w:pStyle w:val="Prrafodelista"/>
        <w:numPr>
          <w:ilvl w:val="0"/>
          <w:numId w:val="29"/>
        </w:numPr>
        <w:tabs>
          <w:tab w:val="left" w:pos="426"/>
        </w:tabs>
        <w:spacing w:line="360" w:lineRule="auto"/>
        <w:ind w:left="0" w:firstLine="0"/>
        <w:jc w:val="both"/>
        <w:rPr>
          <w:rFonts w:ascii="Times New Roman" w:hAnsi="Times New Roman" w:cs="Times New Roman"/>
          <w:b/>
          <w:sz w:val="24"/>
          <w:szCs w:val="24"/>
        </w:rPr>
      </w:pPr>
      <w:r w:rsidRPr="009650C5">
        <w:rPr>
          <w:rFonts w:ascii="Times New Roman" w:hAnsi="Times New Roman" w:cs="Times New Roman"/>
          <w:b/>
          <w:sz w:val="24"/>
          <w:szCs w:val="24"/>
        </w:rPr>
        <w:t>SITUACIÓN PROBLEMÁTICA</w:t>
      </w:r>
    </w:p>
    <w:p w:rsidR="00B24BDD" w:rsidRPr="009650C5" w:rsidRDefault="00B24BDD" w:rsidP="00B24BDD">
      <w:pPr>
        <w:pStyle w:val="Prrafodelista"/>
        <w:tabs>
          <w:tab w:val="left" w:pos="426"/>
        </w:tabs>
        <w:spacing w:line="360" w:lineRule="auto"/>
        <w:ind w:left="0"/>
        <w:jc w:val="both"/>
        <w:rPr>
          <w:rFonts w:ascii="Times New Roman" w:hAnsi="Times New Roman" w:cs="Times New Roman"/>
          <w:sz w:val="24"/>
          <w:szCs w:val="24"/>
        </w:rPr>
      </w:pPr>
      <w:r w:rsidRPr="009650C5">
        <w:rPr>
          <w:rFonts w:ascii="Times New Roman" w:hAnsi="Times New Roman" w:cs="Times New Roman"/>
          <w:sz w:val="24"/>
          <w:szCs w:val="24"/>
        </w:rPr>
        <w:t>En Ecuador según el Instituto Nacional de Estadísticas y Censos, el PIB transporte y almacenamiento ha llegado a una tasa, de 7,3% en el 2010, 7,2% en el 2011 y 6,34% en el 2012, en este último año</w:t>
      </w:r>
      <w:r>
        <w:rPr>
          <w:rFonts w:ascii="Times New Roman" w:hAnsi="Times New Roman" w:cs="Times New Roman"/>
          <w:sz w:val="24"/>
          <w:szCs w:val="24"/>
        </w:rPr>
        <w:t>,</w:t>
      </w:r>
      <w:r w:rsidRPr="009650C5">
        <w:rPr>
          <w:rFonts w:ascii="Times New Roman" w:hAnsi="Times New Roman" w:cs="Times New Roman"/>
          <w:sz w:val="24"/>
          <w:szCs w:val="24"/>
        </w:rPr>
        <w:t xml:space="preserve"> el dinámico desempeño de dicha actividad se contrasta con el decrecimiento significante que tiene el sector. Por lo que en las cooperativas de taxis se ha observado que no existe un registro adecuado en las operaciones económicas y financieras, causando una deficiente administración y manejo, afectando de esta manera el bajo nivel de rentabilidad.</w:t>
      </w:r>
    </w:p>
    <w:p w:rsidR="00B24BDD" w:rsidRPr="009650C5" w:rsidRDefault="00B24BDD" w:rsidP="00B24BDD">
      <w:pPr>
        <w:pStyle w:val="Prrafodelista"/>
        <w:tabs>
          <w:tab w:val="left" w:pos="426"/>
        </w:tabs>
        <w:spacing w:line="360" w:lineRule="auto"/>
        <w:ind w:left="0"/>
        <w:jc w:val="both"/>
        <w:rPr>
          <w:rFonts w:ascii="Times New Roman" w:hAnsi="Times New Roman" w:cs="Times New Roman"/>
          <w:sz w:val="24"/>
          <w:szCs w:val="24"/>
        </w:rPr>
      </w:pPr>
      <w:r w:rsidRPr="009650C5">
        <w:rPr>
          <w:rFonts w:ascii="Times New Roman" w:hAnsi="Times New Roman" w:cs="Times New Roman"/>
          <w:sz w:val="24"/>
          <w:szCs w:val="24"/>
        </w:rPr>
        <w:t xml:space="preserve">Según informes realizados por Auditoría Externa en la gestión financiera, concretamente efectuado por Auditoría Financiera, en la provincia del Carchi se establece que las autoridades de diferentes cooperativas no aplican un control financiero, </w:t>
      </w:r>
      <w:r>
        <w:rPr>
          <w:rFonts w:ascii="Times New Roman" w:hAnsi="Times New Roman" w:cs="Times New Roman"/>
          <w:sz w:val="24"/>
          <w:szCs w:val="24"/>
        </w:rPr>
        <w:t xml:space="preserve">obteniendo un </w:t>
      </w:r>
      <w:r w:rsidRPr="001B1B2D">
        <w:rPr>
          <w:rFonts w:ascii="Times New Roman" w:hAnsi="Times New Roman" w:cs="Times New Roman"/>
          <w:sz w:val="24"/>
          <w:szCs w:val="24"/>
        </w:rPr>
        <w:t>resultado</w:t>
      </w:r>
      <w:r>
        <w:rPr>
          <w:rFonts w:ascii="Times New Roman" w:hAnsi="Times New Roman" w:cs="Times New Roman"/>
          <w:sz w:val="24"/>
          <w:szCs w:val="24"/>
        </w:rPr>
        <w:t xml:space="preserve"> no </w:t>
      </w:r>
      <w:r>
        <w:rPr>
          <w:rFonts w:ascii="Times New Roman" w:hAnsi="Times New Roman" w:cs="Times New Roman"/>
          <w:sz w:val="24"/>
          <w:szCs w:val="24"/>
        </w:rPr>
        <w:lastRenderedPageBreak/>
        <w:t>factible en sus operaciones</w:t>
      </w:r>
      <w:r w:rsidRPr="001B1B2D">
        <w:rPr>
          <w:rFonts w:ascii="Times New Roman" w:hAnsi="Times New Roman" w:cs="Times New Roman"/>
          <w:sz w:val="24"/>
          <w:szCs w:val="24"/>
        </w:rPr>
        <w:t>,</w:t>
      </w:r>
      <w:r w:rsidRPr="009650C5">
        <w:rPr>
          <w:rFonts w:ascii="Times New Roman" w:hAnsi="Times New Roman" w:cs="Times New Roman"/>
          <w:sz w:val="24"/>
          <w:szCs w:val="24"/>
        </w:rPr>
        <w:t xml:space="preserve"> afectando de esta manera la disminución de la utilidad por la falta de </w:t>
      </w:r>
      <w:r>
        <w:rPr>
          <w:rFonts w:ascii="Times New Roman" w:hAnsi="Times New Roman" w:cs="Times New Roman"/>
          <w:sz w:val="24"/>
          <w:szCs w:val="24"/>
        </w:rPr>
        <w:t xml:space="preserve">recursos para invertir, el mismo que </w:t>
      </w:r>
      <w:r w:rsidRPr="009650C5">
        <w:rPr>
          <w:rFonts w:ascii="Times New Roman" w:hAnsi="Times New Roman" w:cs="Times New Roman"/>
          <w:sz w:val="24"/>
          <w:szCs w:val="24"/>
        </w:rPr>
        <w:t>se expresa al final de un periodo contable.</w:t>
      </w:r>
    </w:p>
    <w:p w:rsidR="00B24BDD" w:rsidRPr="002E49A4" w:rsidRDefault="00B24BDD" w:rsidP="00B24BDD">
      <w:pPr>
        <w:tabs>
          <w:tab w:val="left" w:pos="426"/>
        </w:tabs>
        <w:spacing w:line="360" w:lineRule="auto"/>
        <w:jc w:val="both"/>
        <w:rPr>
          <w:rFonts w:ascii="Times New Roman" w:hAnsi="Times New Roman" w:cs="Times New Roman"/>
          <w:sz w:val="24"/>
        </w:rPr>
      </w:pPr>
      <w:r w:rsidRPr="002E49A4">
        <w:rPr>
          <w:rFonts w:ascii="Times New Roman" w:hAnsi="Times New Roman" w:cs="Times New Roman"/>
          <w:sz w:val="24"/>
        </w:rPr>
        <w:t xml:space="preserve">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w:t>
      </w:r>
      <w:r>
        <w:rPr>
          <w:rFonts w:ascii="Times New Roman" w:hAnsi="Times New Roman" w:cs="Times New Roman"/>
          <w:sz w:val="24"/>
        </w:rPr>
        <w:t>de rubro en cada una de</w:t>
      </w:r>
      <w:r w:rsidRPr="002E49A4">
        <w:rPr>
          <w:rFonts w:ascii="Times New Roman" w:hAnsi="Times New Roman" w:cs="Times New Roman"/>
          <w:sz w:val="24"/>
        </w:rPr>
        <w:t xml:space="preserve"> sus cuentas.</w:t>
      </w:r>
    </w:p>
    <w:p w:rsidR="00B24BDD" w:rsidRPr="00F83C03"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rPr>
      </w:pPr>
      <w:r w:rsidRPr="00F83C03">
        <w:rPr>
          <w:rFonts w:ascii="Times New Roman" w:hAnsi="Times New Roman" w:cs="Times New Roman"/>
          <w:b/>
          <w:sz w:val="24"/>
        </w:rPr>
        <w:t>PROBLEMA CIENTÍFICO</w:t>
      </w:r>
    </w:p>
    <w:p w:rsidR="00B24BDD" w:rsidRPr="00F83C03" w:rsidRDefault="00B24BDD" w:rsidP="00B24BDD">
      <w:pPr>
        <w:tabs>
          <w:tab w:val="left" w:pos="426"/>
        </w:tabs>
        <w:spacing w:line="360" w:lineRule="auto"/>
        <w:jc w:val="both"/>
        <w:rPr>
          <w:rFonts w:ascii="Times New Roman" w:hAnsi="Times New Roman" w:cs="Times New Roman"/>
          <w:sz w:val="24"/>
          <w:szCs w:val="24"/>
        </w:rPr>
      </w:pPr>
      <w:r>
        <w:rPr>
          <w:rFonts w:ascii="Times New Roman" w:hAnsi="Times New Roman" w:cs="Times New Roman"/>
          <w:sz w:val="24"/>
          <w:szCs w:val="24"/>
        </w:rPr>
        <w:t>¿Cómo mejorar los</w:t>
      </w:r>
      <w:r>
        <w:rPr>
          <w:rFonts w:ascii="Times New Roman" w:eastAsia="Times New Roman" w:hAnsi="Times New Roman" w:cs="Times New Roman"/>
          <w:sz w:val="24"/>
          <w:szCs w:val="24"/>
          <w:lang w:eastAsia="es-ES"/>
        </w:rPr>
        <w:t xml:space="preserve"> procesos financieros </w:t>
      </w:r>
      <w:r w:rsidRPr="00F83C03">
        <w:rPr>
          <w:rFonts w:ascii="Times New Roman" w:eastAsia="Times New Roman" w:hAnsi="Times New Roman" w:cs="Times New Roman"/>
          <w:sz w:val="24"/>
          <w:szCs w:val="24"/>
          <w:lang w:eastAsia="es-ES"/>
        </w:rPr>
        <w:t>de la Cooperativa Rápido Nacional</w:t>
      </w:r>
      <w:r w:rsidRPr="00F83C03">
        <w:rPr>
          <w:rFonts w:ascii="Times New Roman" w:hAnsi="Times New Roman" w:cs="Times New Roman"/>
          <w:sz w:val="24"/>
          <w:szCs w:val="24"/>
        </w:rPr>
        <w:t>?</w:t>
      </w:r>
    </w:p>
    <w:p w:rsidR="00B24BDD" w:rsidRPr="00F83C03"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hAnsi="Times New Roman" w:cs="Times New Roman"/>
          <w:b/>
          <w:sz w:val="24"/>
          <w:szCs w:val="24"/>
        </w:rPr>
        <w:t>OBJETO DE INVESTIGACIÓN</w:t>
      </w:r>
    </w:p>
    <w:p w:rsidR="00B24BDD" w:rsidRPr="00F83C03" w:rsidRDefault="00B24BDD" w:rsidP="00B24BDD">
      <w:pPr>
        <w:tabs>
          <w:tab w:val="left" w:pos="426"/>
        </w:tabs>
        <w:spacing w:line="360" w:lineRule="auto"/>
        <w:jc w:val="both"/>
        <w:rPr>
          <w:rFonts w:ascii="Times New Roman" w:hAnsi="Times New Roman" w:cs="Times New Roman"/>
          <w:sz w:val="24"/>
          <w:szCs w:val="24"/>
        </w:rPr>
      </w:pPr>
      <w:r w:rsidRPr="00F83C03">
        <w:rPr>
          <w:rFonts w:ascii="Times New Roman" w:eastAsia="Calibri" w:hAnsi="Times New Roman" w:cs="Times New Roman"/>
          <w:sz w:val="24"/>
          <w:szCs w:val="24"/>
        </w:rPr>
        <w:t>Finanzas</w:t>
      </w:r>
    </w:p>
    <w:p w:rsidR="00B24BDD" w:rsidRPr="00F83C03"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hAnsi="Times New Roman" w:cs="Times New Roman"/>
          <w:b/>
          <w:sz w:val="24"/>
          <w:szCs w:val="24"/>
        </w:rPr>
        <w:t>CAMPO DE ACCIÓN</w:t>
      </w:r>
    </w:p>
    <w:p w:rsidR="00B24BDD" w:rsidRPr="00F83C03" w:rsidRDefault="00B24BDD" w:rsidP="00B24BDD">
      <w:pPr>
        <w:tabs>
          <w:tab w:val="left" w:pos="426"/>
        </w:tabs>
        <w:spacing w:line="360" w:lineRule="auto"/>
        <w:jc w:val="both"/>
        <w:rPr>
          <w:rFonts w:ascii="Times New Roman" w:hAnsi="Times New Roman" w:cs="Times New Roman"/>
          <w:sz w:val="24"/>
          <w:szCs w:val="24"/>
        </w:rPr>
      </w:pPr>
      <w:r w:rsidRPr="00F83C03">
        <w:rPr>
          <w:rFonts w:ascii="Times New Roman" w:hAnsi="Times New Roman" w:cs="Times New Roman"/>
          <w:sz w:val="24"/>
          <w:szCs w:val="24"/>
        </w:rPr>
        <w:t>Sistema de seguimiento y monitoreo</w:t>
      </w:r>
      <w:r>
        <w:rPr>
          <w:rFonts w:ascii="Times New Roman" w:hAnsi="Times New Roman" w:cs="Times New Roman"/>
          <w:sz w:val="24"/>
          <w:szCs w:val="24"/>
        </w:rPr>
        <w:t xml:space="preserve"> a los procesos financieros</w:t>
      </w:r>
    </w:p>
    <w:p w:rsidR="00B24BDD" w:rsidRPr="00F83C03"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hAnsi="Times New Roman" w:cs="Times New Roman"/>
          <w:b/>
          <w:sz w:val="24"/>
          <w:szCs w:val="24"/>
        </w:rPr>
        <w:t>LÍNEA DE INVESTIGACIÓN</w:t>
      </w:r>
    </w:p>
    <w:p w:rsidR="00B24BDD" w:rsidRPr="00F83C03" w:rsidRDefault="00B24BDD" w:rsidP="00B24BDD">
      <w:pPr>
        <w:tabs>
          <w:tab w:val="left" w:pos="426"/>
        </w:tabs>
        <w:spacing w:line="360" w:lineRule="auto"/>
        <w:jc w:val="both"/>
        <w:rPr>
          <w:rFonts w:ascii="Times New Roman" w:hAnsi="Times New Roman" w:cs="Times New Roman"/>
          <w:sz w:val="24"/>
          <w:szCs w:val="24"/>
        </w:rPr>
      </w:pPr>
      <w:r w:rsidRPr="00F83C03">
        <w:rPr>
          <w:rFonts w:ascii="Times New Roman" w:hAnsi="Times New Roman" w:cs="Times New Roman"/>
          <w:sz w:val="24"/>
          <w:szCs w:val="24"/>
        </w:rPr>
        <w:t>Administración Financiera y</w:t>
      </w:r>
      <w:r>
        <w:rPr>
          <w:rFonts w:ascii="Times New Roman" w:hAnsi="Times New Roman" w:cs="Times New Roman"/>
          <w:sz w:val="24"/>
          <w:szCs w:val="24"/>
        </w:rPr>
        <w:t xml:space="preserve"> </w:t>
      </w:r>
      <w:r w:rsidRPr="00F83C03">
        <w:rPr>
          <w:rFonts w:ascii="Times New Roman" w:hAnsi="Times New Roman" w:cs="Times New Roman"/>
          <w:sz w:val="24"/>
          <w:szCs w:val="24"/>
        </w:rPr>
        <w:t>Responsabilidad Social</w:t>
      </w:r>
    </w:p>
    <w:p w:rsidR="00B24BDD" w:rsidRPr="00F83C03"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hAnsi="Times New Roman" w:cs="Times New Roman"/>
          <w:b/>
          <w:sz w:val="24"/>
          <w:szCs w:val="24"/>
        </w:rPr>
        <w:t>OBJETIVO GENERAL</w:t>
      </w:r>
    </w:p>
    <w:p w:rsidR="00B24BDD" w:rsidRPr="00F83C03" w:rsidRDefault="00B24BDD" w:rsidP="00B24BDD">
      <w:pPr>
        <w:spacing w:line="360" w:lineRule="auto"/>
        <w:jc w:val="both"/>
        <w:rPr>
          <w:rFonts w:ascii="Times New Roman" w:hAnsi="Times New Roman" w:cs="Times New Roman"/>
          <w:sz w:val="24"/>
          <w:szCs w:val="24"/>
        </w:rPr>
      </w:pPr>
      <w:r w:rsidRPr="00F83C03">
        <w:rPr>
          <w:rFonts w:ascii="Times New Roman" w:hAnsi="Times New Roman" w:cs="Times New Roman"/>
          <w:sz w:val="24"/>
          <w:szCs w:val="24"/>
        </w:rPr>
        <w:t>Diseñar un sistema</w:t>
      </w:r>
      <w:r>
        <w:rPr>
          <w:rFonts w:ascii="Times New Roman" w:hAnsi="Times New Roman" w:cs="Times New Roman"/>
          <w:sz w:val="24"/>
          <w:szCs w:val="24"/>
        </w:rPr>
        <w:t xml:space="preserve"> de seguimiento y monitoreo para el mejoramiento de los procesos financieros </w:t>
      </w:r>
      <w:r w:rsidRPr="00F83C03">
        <w:rPr>
          <w:rFonts w:ascii="Times New Roman" w:hAnsi="Times New Roman" w:cs="Times New Roman"/>
          <w:sz w:val="24"/>
          <w:szCs w:val="24"/>
        </w:rPr>
        <w:t>de la Cooperativa “Rápido Nacional” en la ciudad de Tulcán.</w:t>
      </w:r>
    </w:p>
    <w:p w:rsidR="00B24BDD"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hAnsi="Times New Roman" w:cs="Times New Roman"/>
          <w:b/>
          <w:sz w:val="24"/>
          <w:szCs w:val="24"/>
        </w:rPr>
        <w:t>OBJETIVOS ESPECÍFICOS</w:t>
      </w:r>
    </w:p>
    <w:p w:rsidR="00B24BDD" w:rsidRPr="00F83C03" w:rsidRDefault="00B24BDD" w:rsidP="00B24BDD">
      <w:pPr>
        <w:pStyle w:val="Prrafodelista"/>
        <w:numPr>
          <w:ilvl w:val="0"/>
          <w:numId w:val="31"/>
        </w:numPr>
        <w:tabs>
          <w:tab w:val="left" w:pos="426"/>
        </w:tabs>
        <w:spacing w:line="360" w:lineRule="auto"/>
        <w:ind w:left="0" w:firstLine="0"/>
        <w:jc w:val="both"/>
        <w:rPr>
          <w:rFonts w:ascii="Times New Roman" w:hAnsi="Times New Roman" w:cs="Times New Roman"/>
          <w:b/>
          <w:sz w:val="24"/>
          <w:szCs w:val="24"/>
        </w:rPr>
      </w:pPr>
      <w:r w:rsidRPr="00F83C03">
        <w:rPr>
          <w:rFonts w:ascii="Times New Roman" w:eastAsia="Calibri" w:hAnsi="Times New Roman" w:cs="Times New Roman"/>
          <w:sz w:val="24"/>
          <w:szCs w:val="24"/>
          <w:lang w:eastAsia="es-ES"/>
        </w:rPr>
        <w:t xml:space="preserve">Fundamentar teóricamente el sistema de seguimiento y monitoreo en la gestión </w:t>
      </w:r>
      <w:r>
        <w:rPr>
          <w:rFonts w:ascii="Times New Roman" w:eastAsia="Calibri" w:hAnsi="Times New Roman" w:cs="Times New Roman"/>
          <w:sz w:val="24"/>
          <w:szCs w:val="24"/>
          <w:lang w:eastAsia="es-ES"/>
        </w:rPr>
        <w:t xml:space="preserve"> </w:t>
      </w:r>
      <w:r w:rsidRPr="00F83C03">
        <w:rPr>
          <w:rFonts w:ascii="Times New Roman" w:eastAsia="Calibri" w:hAnsi="Times New Roman" w:cs="Times New Roman"/>
          <w:sz w:val="24"/>
          <w:szCs w:val="24"/>
          <w:lang w:eastAsia="es-ES"/>
        </w:rPr>
        <w:t>financiera.</w:t>
      </w:r>
    </w:p>
    <w:p w:rsidR="00B24BDD" w:rsidRPr="00F83C03" w:rsidRDefault="00B24BDD" w:rsidP="00B24BDD">
      <w:pPr>
        <w:pStyle w:val="Prrafodelista"/>
        <w:numPr>
          <w:ilvl w:val="0"/>
          <w:numId w:val="31"/>
        </w:numPr>
        <w:tabs>
          <w:tab w:val="left" w:pos="426"/>
        </w:tabs>
        <w:spacing w:line="360" w:lineRule="auto"/>
        <w:ind w:left="0" w:firstLine="0"/>
        <w:jc w:val="both"/>
        <w:rPr>
          <w:rFonts w:ascii="Times New Roman" w:hAnsi="Times New Roman" w:cs="Times New Roman"/>
          <w:sz w:val="24"/>
          <w:szCs w:val="24"/>
        </w:rPr>
      </w:pPr>
      <w:r w:rsidRPr="00F83C03">
        <w:rPr>
          <w:rFonts w:ascii="Times New Roman" w:eastAsia="Calibri" w:hAnsi="Times New Roman" w:cs="Times New Roman"/>
          <w:sz w:val="24"/>
          <w:szCs w:val="24"/>
          <w:lang w:eastAsia="es-ES"/>
        </w:rPr>
        <w:t xml:space="preserve">Diagnosticar la situación económica y financiera actual de la </w:t>
      </w:r>
      <w:r w:rsidRPr="00F83C03">
        <w:rPr>
          <w:rFonts w:ascii="Times New Roman" w:eastAsia="Times New Roman" w:hAnsi="Times New Roman" w:cs="Times New Roman"/>
          <w:sz w:val="24"/>
          <w:szCs w:val="24"/>
          <w:lang w:eastAsia="es-ES"/>
        </w:rPr>
        <w:t>Cooperativa Rápido Nacional.</w:t>
      </w:r>
    </w:p>
    <w:p w:rsidR="00B24BDD" w:rsidRPr="00F83C03" w:rsidRDefault="00B24BDD" w:rsidP="00B24BDD">
      <w:pPr>
        <w:pStyle w:val="Prrafodelista"/>
        <w:numPr>
          <w:ilvl w:val="0"/>
          <w:numId w:val="31"/>
        </w:numPr>
        <w:tabs>
          <w:tab w:val="left" w:pos="426"/>
        </w:tabs>
        <w:spacing w:line="360" w:lineRule="auto"/>
        <w:ind w:left="0" w:firstLine="0"/>
        <w:jc w:val="both"/>
        <w:rPr>
          <w:rFonts w:ascii="Times New Roman" w:hAnsi="Times New Roman" w:cs="Times New Roman"/>
          <w:sz w:val="24"/>
          <w:szCs w:val="24"/>
        </w:rPr>
      </w:pPr>
      <w:r w:rsidRPr="00F83C03">
        <w:rPr>
          <w:rFonts w:ascii="Times New Roman" w:eastAsia="Calibri" w:hAnsi="Times New Roman" w:cs="Times New Roman"/>
          <w:sz w:val="24"/>
          <w:szCs w:val="24"/>
          <w:lang w:eastAsia="es-ES"/>
        </w:rPr>
        <w:t>Proponer indicadores financieros que constituyen el sistema de seguimiento y  monitoreo.</w:t>
      </w:r>
    </w:p>
    <w:p w:rsidR="00B24BDD" w:rsidRPr="00F83C03" w:rsidRDefault="00B24BDD" w:rsidP="00B24BDD">
      <w:pPr>
        <w:pStyle w:val="Prrafodelista"/>
        <w:numPr>
          <w:ilvl w:val="0"/>
          <w:numId w:val="31"/>
        </w:numPr>
        <w:tabs>
          <w:tab w:val="left" w:pos="426"/>
        </w:tabs>
        <w:spacing w:line="360" w:lineRule="auto"/>
        <w:ind w:left="0" w:firstLine="0"/>
        <w:jc w:val="both"/>
        <w:rPr>
          <w:rFonts w:ascii="Times New Roman" w:hAnsi="Times New Roman" w:cs="Times New Roman"/>
          <w:sz w:val="24"/>
          <w:szCs w:val="24"/>
        </w:rPr>
      </w:pPr>
      <w:r w:rsidRPr="00F83C03">
        <w:rPr>
          <w:rFonts w:ascii="Times New Roman" w:eastAsia="Times New Roman" w:hAnsi="Times New Roman" w:cs="Times New Roman"/>
          <w:sz w:val="24"/>
          <w:szCs w:val="24"/>
          <w:lang w:eastAsia="es-ES"/>
        </w:rPr>
        <w:lastRenderedPageBreak/>
        <w:t>Validar la propuesta por expertos.</w:t>
      </w:r>
    </w:p>
    <w:p w:rsidR="00B24BDD" w:rsidRDefault="00B24BDD" w:rsidP="00B24BDD">
      <w:pPr>
        <w:pStyle w:val="Prrafodelista"/>
        <w:numPr>
          <w:ilvl w:val="0"/>
          <w:numId w:val="30"/>
        </w:numPr>
        <w:tabs>
          <w:tab w:val="left" w:pos="426"/>
        </w:tabs>
        <w:spacing w:line="360" w:lineRule="auto"/>
        <w:ind w:left="0" w:firstLine="0"/>
        <w:jc w:val="both"/>
        <w:rPr>
          <w:rFonts w:ascii="Times New Roman" w:hAnsi="Times New Roman" w:cs="Times New Roman"/>
          <w:b/>
          <w:sz w:val="24"/>
        </w:rPr>
      </w:pPr>
      <w:r w:rsidRPr="00F83C03">
        <w:rPr>
          <w:rFonts w:ascii="Times New Roman" w:hAnsi="Times New Roman" w:cs="Times New Roman"/>
          <w:b/>
          <w:sz w:val="24"/>
        </w:rPr>
        <w:t>IDEA A DEFENDER</w:t>
      </w:r>
    </w:p>
    <w:p w:rsidR="00B24BDD" w:rsidRPr="006C1775" w:rsidRDefault="00B24BDD" w:rsidP="00B24BDD">
      <w:pPr>
        <w:spacing w:line="360" w:lineRule="auto"/>
        <w:jc w:val="both"/>
        <w:rPr>
          <w:rFonts w:ascii="Times New Roman" w:hAnsi="Times New Roman" w:cs="Times New Roman"/>
          <w:sz w:val="24"/>
        </w:rPr>
      </w:pPr>
      <w:r w:rsidRPr="006C1775">
        <w:rPr>
          <w:rFonts w:ascii="Times New Roman" w:hAnsi="Times New Roman" w:cs="Times New Roman"/>
          <w:sz w:val="24"/>
        </w:rPr>
        <w:t>En el presente proyecto, se pro</w:t>
      </w:r>
      <w:r>
        <w:rPr>
          <w:rFonts w:ascii="Times New Roman" w:hAnsi="Times New Roman" w:cs="Times New Roman"/>
          <w:sz w:val="24"/>
        </w:rPr>
        <w:t xml:space="preserve">pone el diseño de un sistema de </w:t>
      </w:r>
      <w:r w:rsidRPr="006C1775">
        <w:rPr>
          <w:rFonts w:ascii="Times New Roman" w:hAnsi="Times New Roman" w:cs="Times New Roman"/>
          <w:sz w:val="24"/>
        </w:rPr>
        <w:t>seguimiento</w:t>
      </w:r>
      <w:r>
        <w:rPr>
          <w:rFonts w:ascii="Times New Roman" w:hAnsi="Times New Roman" w:cs="Times New Roman"/>
          <w:sz w:val="24"/>
        </w:rPr>
        <w:t xml:space="preserve"> </w:t>
      </w:r>
      <w:r w:rsidRPr="006C1775">
        <w:rPr>
          <w:rFonts w:ascii="Times New Roman" w:hAnsi="Times New Roman" w:cs="Times New Roman"/>
          <w:sz w:val="24"/>
        </w:rPr>
        <w:t>y</w:t>
      </w:r>
      <w:r>
        <w:rPr>
          <w:rFonts w:ascii="Times New Roman" w:hAnsi="Times New Roman" w:cs="Times New Roman"/>
          <w:sz w:val="24"/>
        </w:rPr>
        <w:t xml:space="preserve"> monitoreo</w:t>
      </w:r>
      <w:r w:rsidRPr="006C1775">
        <w:rPr>
          <w:rFonts w:ascii="Times New Roman" w:hAnsi="Times New Roman" w:cs="Times New Roman"/>
          <w:sz w:val="24"/>
        </w:rPr>
        <w:t xml:space="preserve"> que permitan</w:t>
      </w:r>
      <w:r>
        <w:rPr>
          <w:rFonts w:ascii="Times New Roman" w:hAnsi="Times New Roman" w:cs="Times New Roman"/>
          <w:sz w:val="24"/>
        </w:rPr>
        <w:t xml:space="preserve"> </w:t>
      </w:r>
      <w:r w:rsidRPr="006C1775">
        <w:rPr>
          <w:rFonts w:ascii="Times New Roman" w:hAnsi="Times New Roman" w:cs="Times New Roman"/>
          <w:sz w:val="24"/>
        </w:rPr>
        <w:t>identificar oportunamente posibles desviaciones para implementar medidas correctivas que permitan alcanzar los objetivos propuestos</w:t>
      </w:r>
      <w:r>
        <w:rPr>
          <w:rFonts w:ascii="Times New Roman" w:hAnsi="Times New Roman" w:cs="Times New Roman"/>
          <w:sz w:val="24"/>
        </w:rPr>
        <w:t xml:space="preserve"> fundamentados en indicadores de gestión financiera como liquidez, endeudamiento, actividad y rentabilidad</w:t>
      </w:r>
      <w:r w:rsidRPr="006C1775">
        <w:rPr>
          <w:rFonts w:ascii="Times New Roman" w:hAnsi="Times New Roman" w:cs="Times New Roman"/>
          <w:sz w:val="24"/>
        </w:rPr>
        <w:t xml:space="preserve"> de la Cooperativa Rápido Nacional, con el objetivo de maximizar</w:t>
      </w:r>
      <w:r>
        <w:rPr>
          <w:rFonts w:ascii="Times New Roman" w:hAnsi="Times New Roman" w:cs="Times New Roman"/>
          <w:sz w:val="24"/>
        </w:rPr>
        <w:t xml:space="preserve"> la riqueza de los accionistas.</w:t>
      </w:r>
    </w:p>
    <w:p w:rsidR="00B24BDD" w:rsidRPr="00F83C03" w:rsidRDefault="00B24BDD" w:rsidP="00B24BDD">
      <w:pPr>
        <w:pStyle w:val="Prrafodelista"/>
        <w:numPr>
          <w:ilvl w:val="0"/>
          <w:numId w:val="32"/>
        </w:numPr>
        <w:tabs>
          <w:tab w:val="left" w:pos="426"/>
        </w:tabs>
        <w:spacing w:line="360" w:lineRule="auto"/>
        <w:ind w:left="0" w:firstLine="0"/>
        <w:jc w:val="both"/>
        <w:rPr>
          <w:rFonts w:ascii="Times New Roman" w:eastAsia="Calibri" w:hAnsi="Times New Roman" w:cs="Times New Roman"/>
          <w:b/>
          <w:sz w:val="24"/>
          <w:szCs w:val="24"/>
        </w:rPr>
      </w:pPr>
      <w:r w:rsidRPr="00F83C03">
        <w:rPr>
          <w:rFonts w:ascii="Times New Roman" w:eastAsia="Calibri" w:hAnsi="Times New Roman" w:cs="Times New Roman"/>
          <w:b/>
          <w:sz w:val="24"/>
          <w:szCs w:val="24"/>
        </w:rPr>
        <w:t>VARIABLES DE INVESTIGACIÓN</w:t>
      </w:r>
    </w:p>
    <w:p w:rsidR="00B24BDD" w:rsidRPr="00F83C03" w:rsidRDefault="00B24BDD" w:rsidP="00B24BDD">
      <w:pPr>
        <w:spacing w:line="360" w:lineRule="auto"/>
        <w:jc w:val="both"/>
        <w:rPr>
          <w:rFonts w:ascii="Times New Roman" w:eastAsia="Calibri" w:hAnsi="Times New Roman" w:cs="Times New Roman"/>
          <w:sz w:val="24"/>
          <w:szCs w:val="24"/>
        </w:rPr>
      </w:pPr>
      <w:r w:rsidRPr="00F83C03">
        <w:rPr>
          <w:rFonts w:ascii="Times New Roman" w:eastAsia="Calibri" w:hAnsi="Times New Roman" w:cs="Times New Roman"/>
          <w:color w:val="003366"/>
          <w:sz w:val="24"/>
          <w:szCs w:val="24"/>
        </w:rPr>
        <w:t>Variable dependiente:</w:t>
      </w:r>
      <w:r>
        <w:rPr>
          <w:rFonts w:ascii="Times New Roman" w:eastAsia="Calibri" w:hAnsi="Times New Roman" w:cs="Times New Roman"/>
          <w:sz w:val="24"/>
          <w:szCs w:val="24"/>
        </w:rPr>
        <w:t xml:space="preserve"> Proceso Financiero</w:t>
      </w:r>
    </w:p>
    <w:p w:rsidR="00B24BDD" w:rsidRDefault="00B24BDD" w:rsidP="00B24BDD">
      <w:pPr>
        <w:spacing w:line="360" w:lineRule="auto"/>
        <w:jc w:val="both"/>
        <w:rPr>
          <w:rFonts w:ascii="Times New Roman" w:eastAsia="Calibri" w:hAnsi="Times New Roman" w:cs="Times New Roman"/>
          <w:sz w:val="24"/>
          <w:szCs w:val="24"/>
        </w:rPr>
      </w:pPr>
      <w:r w:rsidRPr="00F83C03">
        <w:rPr>
          <w:rFonts w:ascii="Times New Roman" w:eastAsia="Calibri" w:hAnsi="Times New Roman" w:cs="Times New Roman"/>
          <w:color w:val="003366"/>
          <w:sz w:val="24"/>
          <w:szCs w:val="24"/>
        </w:rPr>
        <w:t>Variable independiente:</w:t>
      </w:r>
      <w:r w:rsidRPr="00F83C03">
        <w:rPr>
          <w:rFonts w:ascii="Times New Roman" w:eastAsia="Calibri" w:hAnsi="Times New Roman" w:cs="Times New Roman"/>
          <w:sz w:val="24"/>
          <w:szCs w:val="24"/>
        </w:rPr>
        <w:t xml:space="preserve"> </w:t>
      </w:r>
      <w:r>
        <w:rPr>
          <w:rFonts w:ascii="Times New Roman" w:eastAsia="Calibri" w:hAnsi="Times New Roman" w:cs="Times New Roman"/>
          <w:sz w:val="24"/>
          <w:szCs w:val="24"/>
        </w:rPr>
        <w:t>Sistema de seguimiento y monitoreo.</w:t>
      </w:r>
    </w:p>
    <w:p w:rsidR="00B24BDD" w:rsidRPr="00F83C03" w:rsidRDefault="00B24BDD" w:rsidP="00B24BDD">
      <w:pPr>
        <w:spacing w:line="360" w:lineRule="auto"/>
        <w:jc w:val="both"/>
        <w:rPr>
          <w:rFonts w:ascii="Times New Roman" w:hAnsi="Times New Roman" w:cs="Times New Roman"/>
          <w:b/>
          <w:sz w:val="24"/>
          <w:szCs w:val="24"/>
        </w:rPr>
      </w:pPr>
      <w:r w:rsidRPr="00F83C03">
        <w:rPr>
          <w:rFonts w:ascii="Times New Roman" w:hAnsi="Times New Roman" w:cs="Times New Roman"/>
          <w:b/>
          <w:sz w:val="24"/>
          <w:szCs w:val="24"/>
        </w:rPr>
        <w:t>METODOLOGÍA A EMPLEAR</w:t>
      </w:r>
    </w:p>
    <w:p w:rsidR="00B24BDD" w:rsidRPr="00F83C03" w:rsidRDefault="00B24BDD" w:rsidP="00B24BDD">
      <w:pPr>
        <w:tabs>
          <w:tab w:val="left" w:pos="426"/>
        </w:tabs>
        <w:spacing w:line="360" w:lineRule="auto"/>
        <w:jc w:val="both"/>
        <w:rPr>
          <w:rFonts w:ascii="Times New Roman" w:hAnsi="Times New Roman" w:cs="Times New Roman"/>
          <w:color w:val="000066"/>
          <w:sz w:val="24"/>
          <w:szCs w:val="24"/>
        </w:rPr>
      </w:pPr>
      <w:r w:rsidRPr="006C1775">
        <w:rPr>
          <w:rFonts w:ascii="Times New Roman" w:hAnsi="Times New Roman" w:cs="Times New Roman"/>
          <w:color w:val="000066"/>
          <w:sz w:val="24"/>
          <w:szCs w:val="24"/>
        </w:rPr>
        <w:t>Modalidad</w:t>
      </w:r>
    </w:p>
    <w:p w:rsidR="00B24BDD" w:rsidRPr="006C1775" w:rsidRDefault="00B24BDD" w:rsidP="00B24BDD">
      <w:pPr>
        <w:pStyle w:val="Prrafodelista"/>
        <w:numPr>
          <w:ilvl w:val="0"/>
          <w:numId w:val="33"/>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sz w:val="24"/>
          <w:szCs w:val="24"/>
        </w:rPr>
        <w:t>Modalidad Paradigmática Cuantitativa</w:t>
      </w:r>
    </w:p>
    <w:p w:rsidR="00B24BDD" w:rsidRPr="006C1775" w:rsidRDefault="00B24BDD" w:rsidP="00B24BDD">
      <w:pPr>
        <w:pStyle w:val="Prrafodelista"/>
        <w:numPr>
          <w:ilvl w:val="0"/>
          <w:numId w:val="33"/>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sz w:val="24"/>
          <w:szCs w:val="24"/>
        </w:rPr>
        <w:t>Modalidad Paradigmática Cualitativa</w:t>
      </w:r>
    </w:p>
    <w:p w:rsidR="00B24BDD" w:rsidRPr="00F83C03" w:rsidRDefault="00B24BDD" w:rsidP="00B24BDD">
      <w:pPr>
        <w:spacing w:line="360" w:lineRule="auto"/>
        <w:jc w:val="both"/>
        <w:rPr>
          <w:rFonts w:ascii="Times New Roman" w:hAnsi="Times New Roman" w:cs="Times New Roman"/>
          <w:color w:val="000066"/>
          <w:sz w:val="24"/>
          <w:szCs w:val="24"/>
        </w:rPr>
      </w:pPr>
      <w:r>
        <w:rPr>
          <w:rFonts w:ascii="Times New Roman" w:hAnsi="Times New Roman" w:cs="Times New Roman"/>
          <w:color w:val="000066"/>
          <w:sz w:val="24"/>
          <w:szCs w:val="24"/>
        </w:rPr>
        <w:t>Tipos de Investigación por su diseño y alcance</w:t>
      </w:r>
    </w:p>
    <w:p w:rsidR="00B24BDD" w:rsidRDefault="00B24BDD" w:rsidP="00B24BDD">
      <w:pPr>
        <w:spacing w:line="360" w:lineRule="auto"/>
        <w:jc w:val="both"/>
        <w:rPr>
          <w:rFonts w:ascii="Times New Roman" w:eastAsia="HGHangle" w:hAnsi="Times New Roman" w:cs="Times New Roman"/>
          <w:sz w:val="24"/>
          <w:szCs w:val="24"/>
        </w:rPr>
      </w:pPr>
      <w:r w:rsidRPr="00F83C03">
        <w:rPr>
          <w:rFonts w:ascii="Times New Roman" w:eastAsia="HGHangle" w:hAnsi="Times New Roman" w:cs="Times New Roman"/>
          <w:sz w:val="24"/>
          <w:szCs w:val="24"/>
        </w:rPr>
        <w:t>Modalidad Paradigm</w:t>
      </w:r>
      <w:r w:rsidRPr="00F83C03">
        <w:rPr>
          <w:rFonts w:ascii="Times New Roman" w:eastAsia="MS Gothic" w:hAnsi="Times New Roman" w:cs="Times New Roman"/>
          <w:sz w:val="24"/>
          <w:szCs w:val="24"/>
        </w:rPr>
        <w:t>á</w:t>
      </w:r>
      <w:r w:rsidRPr="00F83C03">
        <w:rPr>
          <w:rFonts w:ascii="Times New Roman" w:eastAsia="HGHangle" w:hAnsi="Times New Roman" w:cs="Times New Roman"/>
          <w:sz w:val="24"/>
          <w:szCs w:val="24"/>
        </w:rPr>
        <w:t>tica Cuantitativa</w:t>
      </w:r>
    </w:p>
    <w:p w:rsidR="00B24BDD" w:rsidRPr="008721C3" w:rsidRDefault="00B24BDD" w:rsidP="00B24BDD">
      <w:pPr>
        <w:pStyle w:val="Prrafodelista"/>
        <w:numPr>
          <w:ilvl w:val="0"/>
          <w:numId w:val="33"/>
        </w:numPr>
        <w:tabs>
          <w:tab w:val="left" w:pos="426"/>
        </w:tabs>
        <w:spacing w:line="360" w:lineRule="auto"/>
        <w:ind w:left="0" w:firstLine="0"/>
        <w:jc w:val="both"/>
        <w:rPr>
          <w:rFonts w:ascii="Times New Roman" w:hAnsi="Times New Roman" w:cs="Times New Roman"/>
          <w:color w:val="003366"/>
          <w:sz w:val="24"/>
          <w:szCs w:val="24"/>
        </w:rPr>
      </w:pPr>
      <w:r w:rsidRPr="008721C3">
        <w:rPr>
          <w:rFonts w:ascii="Times New Roman" w:hAnsi="Times New Roman" w:cs="Times New Roman"/>
          <w:color w:val="003366"/>
          <w:sz w:val="24"/>
          <w:szCs w:val="24"/>
        </w:rPr>
        <w:t xml:space="preserve">Diseño no Experimental.- </w:t>
      </w:r>
      <w:r>
        <w:rPr>
          <w:rFonts w:ascii="Times New Roman" w:hAnsi="Times New Roman" w:cs="Times New Roman"/>
          <w:sz w:val="24"/>
          <w:szCs w:val="24"/>
        </w:rPr>
        <w:t>Se realiza un análisis para determinar los elementos del sistema de monitoreo y seguimiento y como afecta a los procesos financieros de la empresa.</w:t>
      </w:r>
    </w:p>
    <w:p w:rsidR="00B24BDD" w:rsidRPr="006C1775" w:rsidRDefault="00B24BDD" w:rsidP="00B24BDD">
      <w:pPr>
        <w:pStyle w:val="Prrafodelista"/>
        <w:numPr>
          <w:ilvl w:val="0"/>
          <w:numId w:val="34"/>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 xml:space="preserve">Diseño Transversal.- </w:t>
      </w:r>
      <w:r w:rsidRPr="006C1775">
        <w:rPr>
          <w:rFonts w:ascii="Times New Roman" w:hAnsi="Times New Roman" w:cs="Times New Roman"/>
          <w:sz w:val="24"/>
          <w:szCs w:val="24"/>
        </w:rPr>
        <w:t xml:space="preserve">Se </w:t>
      </w:r>
      <w:r w:rsidRPr="006C1775">
        <w:rPr>
          <w:rFonts w:ascii="Times New Roman" w:hAnsi="Times New Roman" w:cs="Times New Roman"/>
          <w:iCs/>
          <w:sz w:val="24"/>
          <w:szCs w:val="24"/>
        </w:rPr>
        <w:t xml:space="preserve">recolectan datos sobre uno o más grupos, en este caso de dos períodos contables, además </w:t>
      </w:r>
      <w:r w:rsidRPr="006C1775">
        <w:rPr>
          <w:rFonts w:ascii="Times New Roman" w:hAnsi="Times New Roman" w:cs="Times New Roman"/>
          <w:sz w:val="24"/>
          <w:szCs w:val="24"/>
        </w:rPr>
        <w:t>analiza la relación entre las variables de estudio.</w:t>
      </w:r>
    </w:p>
    <w:p w:rsidR="00B24BDD" w:rsidRDefault="00B24BDD" w:rsidP="00B24BDD">
      <w:pPr>
        <w:spacing w:line="360" w:lineRule="auto"/>
        <w:jc w:val="both"/>
        <w:rPr>
          <w:rFonts w:ascii="Times New Roman" w:eastAsia="HGHangle" w:hAnsi="Times New Roman" w:cs="Times New Roman"/>
          <w:sz w:val="24"/>
          <w:szCs w:val="24"/>
        </w:rPr>
      </w:pPr>
    </w:p>
    <w:p w:rsidR="00B24BDD" w:rsidRDefault="00B24BDD" w:rsidP="00B24BDD">
      <w:pPr>
        <w:spacing w:line="360" w:lineRule="auto"/>
        <w:jc w:val="both"/>
        <w:rPr>
          <w:rFonts w:ascii="Times New Roman" w:eastAsia="HGHangle" w:hAnsi="Times New Roman" w:cs="Times New Roman"/>
          <w:sz w:val="24"/>
          <w:szCs w:val="24"/>
        </w:rPr>
      </w:pPr>
    </w:p>
    <w:p w:rsidR="00B24BDD" w:rsidRPr="00F83C03" w:rsidRDefault="00B24BDD" w:rsidP="00B24BDD">
      <w:pPr>
        <w:spacing w:line="360" w:lineRule="auto"/>
        <w:jc w:val="both"/>
        <w:rPr>
          <w:rFonts w:ascii="Times New Roman" w:eastAsia="HGHangle" w:hAnsi="Times New Roman" w:cs="Times New Roman"/>
          <w:sz w:val="24"/>
          <w:szCs w:val="24"/>
        </w:rPr>
      </w:pPr>
      <w:r w:rsidRPr="00F83C03">
        <w:rPr>
          <w:rFonts w:ascii="Times New Roman" w:eastAsia="HGHangle" w:hAnsi="Times New Roman" w:cs="Times New Roman"/>
          <w:sz w:val="24"/>
          <w:szCs w:val="24"/>
        </w:rPr>
        <w:t>Modalidad Paradigm</w:t>
      </w:r>
      <w:r w:rsidRPr="00F83C03">
        <w:rPr>
          <w:rFonts w:ascii="Times New Roman" w:eastAsia="MS Gothic" w:hAnsi="Times New Roman" w:cs="Times New Roman"/>
          <w:sz w:val="24"/>
          <w:szCs w:val="24"/>
        </w:rPr>
        <w:t>á</w:t>
      </w:r>
      <w:r w:rsidRPr="00F83C03">
        <w:rPr>
          <w:rFonts w:ascii="Times New Roman" w:eastAsia="HGHangle" w:hAnsi="Times New Roman" w:cs="Times New Roman"/>
          <w:sz w:val="24"/>
          <w:szCs w:val="24"/>
        </w:rPr>
        <w:t>tica Cualitativa</w:t>
      </w:r>
    </w:p>
    <w:p w:rsidR="00B24BDD" w:rsidRPr="005320BD" w:rsidRDefault="00B24BDD" w:rsidP="00B24BDD">
      <w:pPr>
        <w:pStyle w:val="Prrafodelista"/>
        <w:numPr>
          <w:ilvl w:val="0"/>
          <w:numId w:val="34"/>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color w:val="003366"/>
          <w:sz w:val="24"/>
          <w:szCs w:val="24"/>
        </w:rPr>
        <w:lastRenderedPageBreak/>
        <w:t>Investigación Acción</w:t>
      </w:r>
      <w:r w:rsidRPr="006C1775">
        <w:rPr>
          <w:rFonts w:ascii="Times New Roman" w:hAnsi="Times New Roman" w:cs="Times New Roman"/>
          <w:color w:val="003366"/>
          <w:sz w:val="24"/>
          <w:szCs w:val="24"/>
        </w:rPr>
        <w:t>.-</w:t>
      </w:r>
      <w:r>
        <w:rPr>
          <w:rFonts w:ascii="Times New Roman" w:hAnsi="Times New Roman" w:cs="Times New Roman"/>
          <w:color w:val="003366"/>
          <w:sz w:val="24"/>
          <w:szCs w:val="24"/>
        </w:rPr>
        <w:t xml:space="preserve"> </w:t>
      </w:r>
      <w:r w:rsidRPr="006C1775">
        <w:rPr>
          <w:rFonts w:ascii="Times New Roman" w:hAnsi="Times New Roman" w:cs="Times New Roman"/>
          <w:color w:val="003366"/>
          <w:sz w:val="24"/>
          <w:szCs w:val="24"/>
        </w:rPr>
        <w:t xml:space="preserve"> </w:t>
      </w:r>
      <w:r w:rsidRPr="005320BD">
        <w:rPr>
          <w:rFonts w:ascii="Times New Roman" w:hAnsi="Times New Roman" w:cs="Times New Roman"/>
          <w:sz w:val="24"/>
          <w:szCs w:val="24"/>
        </w:rPr>
        <w:t>Se re</w:t>
      </w:r>
      <w:r>
        <w:rPr>
          <w:rFonts w:ascii="Times New Roman" w:hAnsi="Times New Roman" w:cs="Times New Roman"/>
          <w:sz w:val="24"/>
          <w:szCs w:val="24"/>
        </w:rPr>
        <w:t>copila información de fuentes primarias y secundarias para toma de decisiones adecuadas mediante el diseño del sistema de seguimiento y monitoreo.</w:t>
      </w:r>
    </w:p>
    <w:p w:rsidR="00B24BDD" w:rsidRPr="00F83C03" w:rsidRDefault="00B24BDD" w:rsidP="00B24BDD">
      <w:pPr>
        <w:pStyle w:val="Prrafodelista"/>
        <w:tabs>
          <w:tab w:val="left" w:pos="426"/>
        </w:tabs>
        <w:spacing w:line="360" w:lineRule="auto"/>
        <w:ind w:left="0"/>
        <w:jc w:val="both"/>
        <w:rPr>
          <w:rFonts w:ascii="Times New Roman" w:hAnsi="Times New Roman" w:cs="Times New Roman"/>
          <w:color w:val="000066"/>
          <w:sz w:val="24"/>
          <w:szCs w:val="24"/>
        </w:rPr>
      </w:pPr>
      <w:r w:rsidRPr="00F83C03">
        <w:rPr>
          <w:rFonts w:ascii="Times New Roman" w:hAnsi="Times New Roman" w:cs="Times New Roman"/>
          <w:color w:val="000066"/>
          <w:sz w:val="24"/>
          <w:szCs w:val="24"/>
        </w:rPr>
        <w:t>Métodos</w:t>
      </w:r>
    </w:p>
    <w:p w:rsidR="00B24BDD" w:rsidRPr="00F83C03" w:rsidRDefault="00B24BDD" w:rsidP="00B24BDD">
      <w:pPr>
        <w:spacing w:line="360" w:lineRule="auto"/>
        <w:jc w:val="both"/>
        <w:rPr>
          <w:rFonts w:ascii="Times New Roman" w:eastAsia="HGHangle" w:hAnsi="Times New Roman" w:cs="Times New Roman"/>
          <w:color w:val="000066"/>
          <w:sz w:val="24"/>
          <w:szCs w:val="24"/>
        </w:rPr>
      </w:pPr>
      <w:r w:rsidRPr="00F83C03">
        <w:rPr>
          <w:rFonts w:ascii="Times New Roman" w:hAnsi="Times New Roman" w:cs="Times New Roman"/>
          <w:sz w:val="24"/>
          <w:szCs w:val="24"/>
        </w:rPr>
        <w:t>Método Empírico</w:t>
      </w:r>
    </w:p>
    <w:p w:rsidR="00B24BDD" w:rsidRPr="006C1775" w:rsidRDefault="00B24BDD" w:rsidP="00B24BDD">
      <w:pPr>
        <w:pStyle w:val="Prrafodelista"/>
        <w:numPr>
          <w:ilvl w:val="0"/>
          <w:numId w:val="35"/>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Observación.-</w:t>
      </w:r>
      <w:r w:rsidRPr="006C1775">
        <w:rPr>
          <w:rFonts w:ascii="Times New Roman" w:hAnsi="Times New Roman" w:cs="Times New Roman"/>
          <w:sz w:val="24"/>
          <w:szCs w:val="24"/>
        </w:rPr>
        <w:t xml:space="preserve"> Se utiliza para comparar los cambios que han surgido dentro de los estados financieros de un período a otro.</w:t>
      </w:r>
    </w:p>
    <w:p w:rsidR="00B24BDD" w:rsidRPr="006C1775" w:rsidRDefault="00B24BDD" w:rsidP="00B24BDD">
      <w:pPr>
        <w:pStyle w:val="Prrafodelista"/>
        <w:numPr>
          <w:ilvl w:val="0"/>
          <w:numId w:val="35"/>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Recolección de información.-</w:t>
      </w:r>
      <w:r w:rsidRPr="006C1775">
        <w:rPr>
          <w:rFonts w:ascii="Times New Roman" w:hAnsi="Times New Roman" w:cs="Times New Roman"/>
          <w:sz w:val="24"/>
          <w:szCs w:val="24"/>
        </w:rPr>
        <w:t xml:space="preserve"> Se recolecta información a través de los estados financieros de la institución para su análisis e interpretación.</w:t>
      </w:r>
    </w:p>
    <w:p w:rsidR="00B24BDD" w:rsidRPr="006C1775" w:rsidRDefault="00B24BDD" w:rsidP="00B24BDD">
      <w:pPr>
        <w:pStyle w:val="Prrafodelista"/>
        <w:numPr>
          <w:ilvl w:val="0"/>
          <w:numId w:val="35"/>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Validación por vías de expertos.-</w:t>
      </w:r>
      <w:r w:rsidRPr="006C1775">
        <w:rPr>
          <w:rFonts w:ascii="Times New Roman" w:hAnsi="Times New Roman" w:cs="Times New Roman"/>
          <w:sz w:val="24"/>
          <w:szCs w:val="24"/>
        </w:rPr>
        <w:t xml:space="preserve"> Se supervisa cada etapa del proyecto por un grupo de expertos o técnicos en el área</w:t>
      </w:r>
      <w:r>
        <w:rPr>
          <w:rFonts w:ascii="Times New Roman" w:hAnsi="Times New Roman" w:cs="Times New Roman"/>
          <w:sz w:val="24"/>
          <w:szCs w:val="24"/>
        </w:rPr>
        <w:t>,</w:t>
      </w:r>
      <w:r w:rsidRPr="006C1775">
        <w:rPr>
          <w:rFonts w:ascii="Times New Roman" w:hAnsi="Times New Roman" w:cs="Times New Roman"/>
          <w:sz w:val="24"/>
          <w:szCs w:val="24"/>
        </w:rPr>
        <w:t xml:space="preserve"> que validarán el desarrollo de la propuesta.</w:t>
      </w:r>
    </w:p>
    <w:p w:rsidR="00B24BDD" w:rsidRPr="00F83C03" w:rsidRDefault="00B24BDD" w:rsidP="00B24BDD">
      <w:pPr>
        <w:spacing w:line="360" w:lineRule="auto"/>
        <w:jc w:val="both"/>
        <w:rPr>
          <w:rFonts w:ascii="Times New Roman" w:eastAsia="HGHangle" w:hAnsi="Times New Roman" w:cs="Times New Roman"/>
          <w:color w:val="000066"/>
          <w:sz w:val="24"/>
          <w:szCs w:val="24"/>
        </w:rPr>
      </w:pPr>
      <w:r w:rsidRPr="00F83C03">
        <w:rPr>
          <w:rFonts w:ascii="Times New Roman" w:hAnsi="Times New Roman" w:cs="Times New Roman"/>
          <w:sz w:val="24"/>
          <w:szCs w:val="24"/>
        </w:rPr>
        <w:t>Método Científico</w:t>
      </w:r>
    </w:p>
    <w:p w:rsidR="00B24BDD" w:rsidRPr="006C1775" w:rsidRDefault="00B24BDD" w:rsidP="00B24BDD">
      <w:pPr>
        <w:pStyle w:val="Prrafodelista"/>
        <w:numPr>
          <w:ilvl w:val="0"/>
          <w:numId w:val="36"/>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Histórico – Lógico.-</w:t>
      </w:r>
      <w:r w:rsidRPr="006C1775">
        <w:rPr>
          <w:rFonts w:ascii="Times New Roman" w:hAnsi="Times New Roman" w:cs="Times New Roman"/>
          <w:sz w:val="24"/>
          <w:szCs w:val="24"/>
        </w:rPr>
        <w:t xml:space="preserve"> Recopilar información financiera para realizar un análisis e interpretación lógica.</w:t>
      </w:r>
    </w:p>
    <w:p w:rsidR="00B24BDD" w:rsidRPr="006C1775" w:rsidRDefault="00B24BDD" w:rsidP="00B24BDD">
      <w:pPr>
        <w:pStyle w:val="Prrafodelista"/>
        <w:numPr>
          <w:ilvl w:val="0"/>
          <w:numId w:val="36"/>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Analítico – Sintético.-</w:t>
      </w:r>
      <w:r w:rsidRPr="006C1775">
        <w:rPr>
          <w:rFonts w:ascii="Times New Roman" w:hAnsi="Times New Roman" w:cs="Times New Roman"/>
          <w:sz w:val="24"/>
          <w:szCs w:val="24"/>
        </w:rPr>
        <w:t xml:space="preserve"> Permite realizar un análisis parcial de cada estructura financiera para llegar a obtener un informe final.</w:t>
      </w:r>
    </w:p>
    <w:p w:rsidR="00B24BDD" w:rsidRPr="006C1775" w:rsidRDefault="00B24BDD" w:rsidP="00B24BDD">
      <w:pPr>
        <w:pStyle w:val="Prrafodelista"/>
        <w:numPr>
          <w:ilvl w:val="0"/>
          <w:numId w:val="36"/>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Inductivo – Deductivo.-</w:t>
      </w:r>
      <w:r>
        <w:rPr>
          <w:rFonts w:ascii="Times New Roman" w:hAnsi="Times New Roman" w:cs="Times New Roman"/>
          <w:color w:val="003366"/>
          <w:sz w:val="24"/>
          <w:szCs w:val="24"/>
        </w:rPr>
        <w:t xml:space="preserve"> </w:t>
      </w:r>
      <w:r w:rsidRPr="006C1775">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6C1775">
        <w:rPr>
          <w:rFonts w:ascii="Times New Roman" w:hAnsi="Times New Roman" w:cs="Times New Roman"/>
          <w:sz w:val="24"/>
          <w:szCs w:val="24"/>
        </w:rPr>
        <w:t xml:space="preserve">se utiliza en la fundamentación de las bases teóricas. </w:t>
      </w:r>
    </w:p>
    <w:p w:rsidR="00B24BDD" w:rsidRPr="00BA2E4E" w:rsidRDefault="00B24BDD" w:rsidP="00B24BDD">
      <w:pPr>
        <w:pStyle w:val="Prrafodelista"/>
        <w:numPr>
          <w:ilvl w:val="0"/>
          <w:numId w:val="36"/>
        </w:numPr>
        <w:tabs>
          <w:tab w:val="left" w:pos="426"/>
        </w:tabs>
        <w:spacing w:line="360" w:lineRule="auto"/>
        <w:ind w:left="0" w:firstLine="0"/>
        <w:jc w:val="both"/>
        <w:rPr>
          <w:rFonts w:ascii="Times New Roman" w:eastAsia="Droid Sans Fallback" w:hAnsi="Times New Roman" w:cs="Times New Roman"/>
          <w:color w:val="00000A"/>
          <w:sz w:val="24"/>
          <w:szCs w:val="24"/>
        </w:rPr>
      </w:pPr>
      <w:r w:rsidRPr="006C1775">
        <w:rPr>
          <w:rFonts w:ascii="Times New Roman" w:hAnsi="Times New Roman" w:cs="Times New Roman"/>
          <w:color w:val="003366"/>
          <w:sz w:val="24"/>
          <w:szCs w:val="24"/>
        </w:rPr>
        <w:t>Enfoque Sistémico.-</w:t>
      </w:r>
      <w:r>
        <w:rPr>
          <w:rFonts w:ascii="Times New Roman" w:hAnsi="Times New Roman" w:cs="Times New Roman"/>
          <w:color w:val="003366"/>
          <w:sz w:val="24"/>
          <w:szCs w:val="24"/>
        </w:rPr>
        <w:t xml:space="preserve"> </w:t>
      </w:r>
      <w:r w:rsidRPr="006C1775">
        <w:rPr>
          <w:rFonts w:ascii="Times New Roman" w:eastAsia="Droid Sans Fallback" w:hAnsi="Times New Roman" w:cs="Times New Roman"/>
          <w:color w:val="00000A"/>
          <w:sz w:val="24"/>
          <w:szCs w:val="24"/>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B24BDD" w:rsidRPr="00F83C03" w:rsidRDefault="00B24BDD" w:rsidP="00B24BDD">
      <w:pPr>
        <w:spacing w:line="360" w:lineRule="auto"/>
        <w:jc w:val="both"/>
        <w:rPr>
          <w:rFonts w:ascii="Times New Roman" w:eastAsia="HGHangle" w:hAnsi="Times New Roman" w:cs="Times New Roman"/>
          <w:color w:val="000066"/>
          <w:sz w:val="24"/>
          <w:szCs w:val="24"/>
        </w:rPr>
      </w:pPr>
      <w:r w:rsidRPr="00F83C03">
        <w:rPr>
          <w:rFonts w:ascii="Times New Roman" w:eastAsia="HGHangle" w:hAnsi="Times New Roman" w:cs="Times New Roman"/>
          <w:color w:val="000066"/>
          <w:sz w:val="24"/>
          <w:szCs w:val="24"/>
        </w:rPr>
        <w:t>T</w:t>
      </w:r>
      <w:r w:rsidRPr="00F83C03">
        <w:rPr>
          <w:rFonts w:ascii="Times New Roman" w:eastAsia="MS Gothic" w:hAnsi="Times New Roman" w:cs="Times New Roman"/>
          <w:color w:val="000066"/>
          <w:sz w:val="24"/>
          <w:szCs w:val="24"/>
        </w:rPr>
        <w:t>é</w:t>
      </w:r>
      <w:r w:rsidRPr="00F83C03">
        <w:rPr>
          <w:rFonts w:ascii="Times New Roman" w:eastAsia="HGHangle" w:hAnsi="Times New Roman" w:cs="Times New Roman"/>
          <w:color w:val="000066"/>
          <w:sz w:val="24"/>
          <w:szCs w:val="24"/>
        </w:rPr>
        <w:t>cnicas</w:t>
      </w:r>
    </w:p>
    <w:p w:rsidR="00B24BDD" w:rsidRPr="006C1775" w:rsidRDefault="00B24BDD" w:rsidP="00B24BDD">
      <w:pPr>
        <w:pStyle w:val="Prrafodelista"/>
        <w:numPr>
          <w:ilvl w:val="0"/>
          <w:numId w:val="37"/>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Entrevista</w:t>
      </w:r>
    </w:p>
    <w:p w:rsidR="00B24BDD" w:rsidRPr="005320BD" w:rsidRDefault="00B24BDD" w:rsidP="00B24BDD">
      <w:pPr>
        <w:pStyle w:val="Prrafodelista"/>
        <w:numPr>
          <w:ilvl w:val="0"/>
          <w:numId w:val="37"/>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Recopilación de información</w:t>
      </w:r>
    </w:p>
    <w:p w:rsidR="00B24BDD" w:rsidRPr="00F83C03" w:rsidRDefault="00B24BDD" w:rsidP="00B24BDD">
      <w:pPr>
        <w:spacing w:line="360" w:lineRule="auto"/>
        <w:jc w:val="both"/>
        <w:rPr>
          <w:rFonts w:ascii="Times New Roman" w:eastAsia="HGHangle" w:hAnsi="Times New Roman" w:cs="Times New Roman"/>
          <w:color w:val="000066"/>
          <w:sz w:val="24"/>
          <w:szCs w:val="24"/>
        </w:rPr>
      </w:pPr>
      <w:r w:rsidRPr="00F83C03">
        <w:rPr>
          <w:rFonts w:ascii="Times New Roman" w:eastAsia="HGHangle" w:hAnsi="Times New Roman" w:cs="Times New Roman"/>
          <w:color w:val="000066"/>
          <w:sz w:val="24"/>
          <w:szCs w:val="24"/>
        </w:rPr>
        <w:t>Instrumentos</w:t>
      </w:r>
    </w:p>
    <w:p w:rsidR="00B24BDD" w:rsidRPr="006C1775" w:rsidRDefault="00B24BDD" w:rsidP="00B24BDD">
      <w:pPr>
        <w:pStyle w:val="Prrafodelista"/>
        <w:numPr>
          <w:ilvl w:val="0"/>
          <w:numId w:val="38"/>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lastRenderedPageBreak/>
        <w:t>Guía de entrevista</w:t>
      </w:r>
    </w:p>
    <w:p w:rsidR="00B24BDD" w:rsidRPr="00BA2E4E" w:rsidRDefault="00B24BDD" w:rsidP="00B24BDD">
      <w:pPr>
        <w:pStyle w:val="Prrafodelista"/>
        <w:numPr>
          <w:ilvl w:val="0"/>
          <w:numId w:val="38"/>
        </w:numPr>
        <w:spacing w:line="360" w:lineRule="auto"/>
        <w:ind w:left="426" w:hanging="426"/>
        <w:jc w:val="both"/>
        <w:rPr>
          <w:rFonts w:ascii="Times New Roman" w:eastAsia="HGHangle" w:hAnsi="Times New Roman" w:cs="Times New Roman"/>
          <w:color w:val="000066"/>
          <w:sz w:val="24"/>
        </w:rPr>
      </w:pPr>
      <w:r w:rsidRPr="00BA2E4E">
        <w:rPr>
          <w:rFonts w:ascii="Times New Roman" w:hAnsi="Times New Roman" w:cs="Times New Roman"/>
          <w:sz w:val="24"/>
        </w:rPr>
        <w:t>Estados Financieros</w:t>
      </w:r>
    </w:p>
    <w:p w:rsidR="00B24BDD" w:rsidRPr="00BA2E4E" w:rsidRDefault="00B24BDD" w:rsidP="00B24BDD">
      <w:pPr>
        <w:pStyle w:val="Prrafodelista"/>
        <w:numPr>
          <w:ilvl w:val="0"/>
          <w:numId w:val="32"/>
        </w:numPr>
        <w:tabs>
          <w:tab w:val="left" w:pos="426"/>
        </w:tabs>
        <w:spacing w:line="360" w:lineRule="auto"/>
        <w:ind w:left="0" w:firstLine="0"/>
        <w:jc w:val="both"/>
        <w:rPr>
          <w:rFonts w:ascii="Times New Roman" w:hAnsi="Times New Roman" w:cs="Times New Roman"/>
          <w:b/>
          <w:sz w:val="24"/>
        </w:rPr>
      </w:pPr>
      <w:r w:rsidRPr="00BA2E4E">
        <w:rPr>
          <w:rFonts w:ascii="Times New Roman" w:hAnsi="Times New Roman" w:cs="Times New Roman"/>
          <w:b/>
          <w:sz w:val="24"/>
        </w:rPr>
        <w:t>ESQUEMA DE CONTENIDOS</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1. Concepto de Finanzas</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1.1 Objetivo</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1.2 Principios de Finanzas</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2. Estados Financieros</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2.1 Balance general</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2.2 Estado de resultados</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2.3 Estructura</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2.4 Objetivos</w:t>
      </w:r>
    </w:p>
    <w:p w:rsidR="00B24BDD"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3. Análisis Financiero</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4. Análisis de la Situación Actual</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4.1 Análisis del Entorno</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4.1.1 Macro ambiente</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4.1.2 Microambiente</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4.2 Análisis Interno</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w:t>
      </w:r>
      <w:r>
        <w:rPr>
          <w:rFonts w:ascii="Times New Roman" w:hAnsi="Times New Roman" w:cs="Times New Roman"/>
          <w:sz w:val="24"/>
          <w:szCs w:val="24"/>
        </w:rPr>
        <w:t>2.1</w:t>
      </w:r>
      <w:r w:rsidRPr="00745C73">
        <w:rPr>
          <w:rFonts w:ascii="Times New Roman" w:hAnsi="Times New Roman" w:cs="Times New Roman"/>
          <w:sz w:val="24"/>
          <w:szCs w:val="24"/>
        </w:rPr>
        <w:t xml:space="preserve"> Metodología Análisis Financiero</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w:t>
      </w:r>
      <w:r>
        <w:rPr>
          <w:rFonts w:ascii="Times New Roman" w:hAnsi="Times New Roman" w:cs="Times New Roman"/>
          <w:sz w:val="24"/>
          <w:szCs w:val="24"/>
        </w:rPr>
        <w:t>2.</w:t>
      </w:r>
      <w:r w:rsidRPr="00745C73">
        <w:rPr>
          <w:rFonts w:ascii="Times New Roman" w:hAnsi="Times New Roman" w:cs="Times New Roman"/>
          <w:sz w:val="24"/>
          <w:szCs w:val="24"/>
        </w:rPr>
        <w:t>1</w:t>
      </w:r>
      <w:r>
        <w:rPr>
          <w:rFonts w:ascii="Times New Roman" w:hAnsi="Times New Roman" w:cs="Times New Roman"/>
          <w:sz w:val="24"/>
          <w:szCs w:val="24"/>
        </w:rPr>
        <w:t>.1</w:t>
      </w:r>
      <w:r w:rsidRPr="00745C73">
        <w:rPr>
          <w:rFonts w:ascii="Times New Roman" w:hAnsi="Times New Roman" w:cs="Times New Roman"/>
          <w:sz w:val="24"/>
          <w:szCs w:val="24"/>
        </w:rPr>
        <w:t xml:space="preserve"> Método vertical</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4.2</w:t>
      </w:r>
      <w:r>
        <w:rPr>
          <w:rFonts w:ascii="Times New Roman" w:hAnsi="Times New Roman" w:cs="Times New Roman"/>
          <w:sz w:val="24"/>
          <w:szCs w:val="24"/>
        </w:rPr>
        <w:t>.1.2</w:t>
      </w:r>
      <w:r w:rsidRPr="00745C73">
        <w:rPr>
          <w:rFonts w:ascii="Times New Roman" w:hAnsi="Times New Roman" w:cs="Times New Roman"/>
          <w:sz w:val="24"/>
          <w:szCs w:val="24"/>
        </w:rPr>
        <w:t xml:space="preserve"> Método horizontal</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4.3 Indicadores financieros</w:t>
      </w:r>
    </w:p>
    <w:p w:rsidR="00B24BDD" w:rsidRPr="00745C73" w:rsidRDefault="00B24BDD" w:rsidP="00B24BDD">
      <w:pPr>
        <w:tabs>
          <w:tab w:val="left" w:pos="1418"/>
        </w:tabs>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lastRenderedPageBreak/>
        <w:t>4.3.1 Liquidez</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4.3.2 Endeudamiento</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4.3.3 Actividad</w:t>
      </w:r>
    </w:p>
    <w:p w:rsidR="00B24BDD" w:rsidRPr="00745C73"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4.3.4 Rentabilidad</w:t>
      </w:r>
    </w:p>
    <w:p w:rsidR="00B24BDD" w:rsidRDefault="00B24BDD" w:rsidP="00B24BDD">
      <w:pPr>
        <w:spacing w:line="360" w:lineRule="auto"/>
        <w:jc w:val="both"/>
        <w:rPr>
          <w:rFonts w:ascii="Times New Roman" w:hAnsi="Times New Roman" w:cs="Times New Roman"/>
          <w:sz w:val="24"/>
          <w:szCs w:val="24"/>
        </w:rPr>
      </w:pPr>
      <w:r w:rsidRPr="00745C73">
        <w:rPr>
          <w:rFonts w:ascii="Times New Roman" w:hAnsi="Times New Roman" w:cs="Times New Roman"/>
          <w:sz w:val="24"/>
          <w:szCs w:val="24"/>
        </w:rPr>
        <w:t>5. Apalancamiento Financiero</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5.1 Gao</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5.2 Gaf</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5.3 Gac</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5.4</w:t>
      </w:r>
      <w:r w:rsidRPr="00745C73">
        <w:rPr>
          <w:rFonts w:ascii="Times New Roman" w:hAnsi="Times New Roman" w:cs="Times New Roman"/>
          <w:sz w:val="24"/>
          <w:szCs w:val="24"/>
        </w:rPr>
        <w:t xml:space="preserve"> Dupont</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5.4.1 Diagrama de Dupont</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5.5 Evaluación Económica – </w:t>
      </w:r>
      <w:r w:rsidRPr="00745C73">
        <w:rPr>
          <w:rFonts w:ascii="Times New Roman" w:hAnsi="Times New Roman" w:cs="Times New Roman"/>
          <w:sz w:val="24"/>
          <w:szCs w:val="24"/>
        </w:rPr>
        <w:t>Financiera</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5.5.1 Parámetros de Evaluación</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5.5.2</w:t>
      </w:r>
      <w:r w:rsidRPr="00745C73">
        <w:rPr>
          <w:rFonts w:ascii="Times New Roman" w:hAnsi="Times New Roman" w:cs="Times New Roman"/>
          <w:sz w:val="24"/>
          <w:szCs w:val="24"/>
        </w:rPr>
        <w:t xml:space="preserve"> Van</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5.5.3</w:t>
      </w:r>
      <w:r w:rsidRPr="00745C73">
        <w:rPr>
          <w:rFonts w:ascii="Times New Roman" w:hAnsi="Times New Roman" w:cs="Times New Roman"/>
          <w:sz w:val="24"/>
          <w:szCs w:val="24"/>
        </w:rPr>
        <w:t xml:space="preserve"> Tasa Interna de Retorno</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5.5.4</w:t>
      </w:r>
      <w:r w:rsidRPr="00745C73">
        <w:rPr>
          <w:rFonts w:ascii="Times New Roman" w:hAnsi="Times New Roman" w:cs="Times New Roman"/>
          <w:sz w:val="24"/>
          <w:szCs w:val="24"/>
        </w:rPr>
        <w:t xml:space="preserve"> Costo – Beneficio</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5.5.5 Periodo de R</w:t>
      </w:r>
      <w:r w:rsidRPr="00745C73">
        <w:rPr>
          <w:rFonts w:ascii="Times New Roman" w:hAnsi="Times New Roman" w:cs="Times New Roman"/>
          <w:sz w:val="24"/>
          <w:szCs w:val="24"/>
        </w:rPr>
        <w:t>ecuperación</w:t>
      </w:r>
    </w:p>
    <w:p w:rsidR="00B24BDD"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6. Concepto de </w:t>
      </w:r>
      <w:r w:rsidRPr="00745C73">
        <w:rPr>
          <w:rFonts w:ascii="Times New Roman" w:hAnsi="Times New Roman" w:cs="Times New Roman"/>
          <w:sz w:val="24"/>
          <w:szCs w:val="24"/>
        </w:rPr>
        <w:t xml:space="preserve">Sistema de seguimiento y monitoreo </w:t>
      </w:r>
    </w:p>
    <w:p w:rsidR="00B24BDD" w:rsidRDefault="00B24BDD" w:rsidP="00B24BDD">
      <w:pPr>
        <w:tabs>
          <w:tab w:val="left" w:pos="1418"/>
        </w:tabs>
        <w:spacing w:line="360" w:lineRule="auto"/>
        <w:jc w:val="both"/>
        <w:rPr>
          <w:rFonts w:ascii="Times New Roman" w:hAnsi="Times New Roman" w:cs="Times New Roman"/>
          <w:sz w:val="24"/>
        </w:rPr>
      </w:pPr>
      <w:r>
        <w:rPr>
          <w:rFonts w:ascii="Times New Roman" w:hAnsi="Times New Roman" w:cs="Times New Roman"/>
          <w:sz w:val="24"/>
        </w:rPr>
        <w:t>6.1 Finalidad</w:t>
      </w:r>
    </w:p>
    <w:p w:rsidR="00B24BDD" w:rsidRDefault="00B24BDD" w:rsidP="00B24BDD">
      <w:pPr>
        <w:tabs>
          <w:tab w:val="left" w:pos="1418"/>
        </w:tabs>
        <w:spacing w:line="360" w:lineRule="auto"/>
        <w:jc w:val="both"/>
        <w:rPr>
          <w:rFonts w:ascii="Times New Roman" w:hAnsi="Times New Roman" w:cs="Times New Roman"/>
          <w:sz w:val="24"/>
        </w:rPr>
      </w:pPr>
      <w:r>
        <w:rPr>
          <w:rFonts w:ascii="Times New Roman" w:hAnsi="Times New Roman" w:cs="Times New Roman"/>
          <w:sz w:val="24"/>
        </w:rPr>
        <w:t>7. Software (Microsoft Excel)</w:t>
      </w:r>
    </w:p>
    <w:p w:rsidR="00B24BDD" w:rsidRDefault="00B24BDD" w:rsidP="00B24BDD">
      <w:pPr>
        <w:tabs>
          <w:tab w:val="left" w:pos="993"/>
          <w:tab w:val="left" w:pos="1418"/>
        </w:tabs>
        <w:spacing w:line="360" w:lineRule="auto"/>
        <w:jc w:val="both"/>
        <w:rPr>
          <w:rFonts w:ascii="Times New Roman" w:hAnsi="Times New Roman" w:cs="Times New Roman"/>
          <w:sz w:val="24"/>
        </w:rPr>
      </w:pPr>
      <w:r>
        <w:rPr>
          <w:rFonts w:ascii="Times New Roman" w:hAnsi="Times New Roman" w:cs="Times New Roman"/>
          <w:sz w:val="24"/>
        </w:rPr>
        <w:t>7.1 Funciones</w:t>
      </w:r>
    </w:p>
    <w:p w:rsidR="00B24BDD" w:rsidRPr="008F4903" w:rsidRDefault="00B24BDD" w:rsidP="00B24BDD">
      <w:pPr>
        <w:tabs>
          <w:tab w:val="left" w:pos="1418"/>
        </w:tabs>
        <w:spacing w:line="360" w:lineRule="auto"/>
        <w:jc w:val="both"/>
        <w:rPr>
          <w:rFonts w:ascii="Times New Roman" w:hAnsi="Times New Roman" w:cs="Times New Roman"/>
          <w:sz w:val="24"/>
        </w:rPr>
      </w:pPr>
      <w:r>
        <w:rPr>
          <w:rFonts w:ascii="Times New Roman" w:hAnsi="Times New Roman" w:cs="Times New Roman"/>
          <w:sz w:val="24"/>
        </w:rPr>
        <w:t>8. Concepto de Proceso Financiero</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lastRenderedPageBreak/>
        <w:t>9</w:t>
      </w:r>
      <w:r w:rsidRPr="008F4903">
        <w:rPr>
          <w:rFonts w:ascii="Times New Roman" w:hAnsi="Times New Roman" w:cs="Times New Roman"/>
          <w:sz w:val="24"/>
        </w:rPr>
        <w:t>. Concepto de Auditoría Financiera</w:t>
      </w:r>
    </w:p>
    <w:p w:rsidR="00B24BDD" w:rsidRPr="008F4903" w:rsidRDefault="00B24BDD" w:rsidP="00B24BDD">
      <w:pPr>
        <w:tabs>
          <w:tab w:val="left" w:pos="993"/>
        </w:tabs>
        <w:spacing w:line="360" w:lineRule="auto"/>
        <w:jc w:val="both"/>
        <w:rPr>
          <w:rFonts w:ascii="Times New Roman" w:hAnsi="Times New Roman" w:cs="Times New Roman"/>
          <w:sz w:val="24"/>
        </w:rPr>
      </w:pPr>
      <w:r>
        <w:rPr>
          <w:rFonts w:ascii="Times New Roman" w:hAnsi="Times New Roman" w:cs="Times New Roman"/>
          <w:sz w:val="24"/>
        </w:rPr>
        <w:t>9</w:t>
      </w:r>
      <w:r w:rsidRPr="008F4903">
        <w:rPr>
          <w:rFonts w:ascii="Times New Roman" w:hAnsi="Times New Roman" w:cs="Times New Roman"/>
          <w:sz w:val="24"/>
        </w:rPr>
        <w:t>.1 Objetivo</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11</w:t>
      </w:r>
      <w:r w:rsidRPr="008F4903">
        <w:rPr>
          <w:rFonts w:ascii="Times New Roman" w:hAnsi="Times New Roman" w:cs="Times New Roman"/>
          <w:sz w:val="24"/>
        </w:rPr>
        <w:t>. Principios de Contabilidad Generalmente Aceptados</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12</w:t>
      </w:r>
      <w:r w:rsidRPr="008F4903">
        <w:rPr>
          <w:rFonts w:ascii="Times New Roman" w:hAnsi="Times New Roman" w:cs="Times New Roman"/>
          <w:sz w:val="24"/>
        </w:rPr>
        <w:t>. Control Interno</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13</w:t>
      </w:r>
      <w:r w:rsidRPr="008F4903">
        <w:rPr>
          <w:rFonts w:ascii="Times New Roman" w:hAnsi="Times New Roman" w:cs="Times New Roman"/>
          <w:sz w:val="24"/>
        </w:rPr>
        <w:t>. Riesgo de Auditoría</w:t>
      </w:r>
    </w:p>
    <w:p w:rsidR="00B24BDD"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13</w:t>
      </w:r>
      <w:r w:rsidRPr="008F4903">
        <w:rPr>
          <w:rFonts w:ascii="Times New Roman" w:hAnsi="Times New Roman" w:cs="Times New Roman"/>
          <w:sz w:val="24"/>
        </w:rPr>
        <w:t>.1 Tipos de riesgo</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14</w:t>
      </w:r>
      <w:r w:rsidRPr="008F4903">
        <w:rPr>
          <w:rFonts w:ascii="Times New Roman" w:hAnsi="Times New Roman" w:cs="Times New Roman"/>
          <w:sz w:val="24"/>
        </w:rPr>
        <w:t>. Evidencia de Auditoría</w:t>
      </w:r>
    </w:p>
    <w:p w:rsidR="00B24BDD" w:rsidRPr="008F4903" w:rsidRDefault="00B24BDD" w:rsidP="00B24BDD">
      <w:pPr>
        <w:spacing w:line="360" w:lineRule="auto"/>
        <w:jc w:val="both"/>
        <w:rPr>
          <w:rFonts w:ascii="Times New Roman" w:hAnsi="Times New Roman" w:cs="Times New Roman"/>
          <w:sz w:val="24"/>
        </w:rPr>
      </w:pPr>
      <w:r>
        <w:rPr>
          <w:rFonts w:ascii="Times New Roman" w:hAnsi="Times New Roman" w:cs="Times New Roman"/>
          <w:sz w:val="24"/>
        </w:rPr>
        <w:t>15</w:t>
      </w:r>
      <w:r w:rsidRPr="008F4903">
        <w:rPr>
          <w:rFonts w:ascii="Times New Roman" w:hAnsi="Times New Roman" w:cs="Times New Roman"/>
          <w:sz w:val="24"/>
        </w:rPr>
        <w:t>. Fases de Auditoría Financiera</w:t>
      </w:r>
    </w:p>
    <w:p w:rsidR="00B24BDD" w:rsidRPr="008F490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16</w:t>
      </w:r>
      <w:r w:rsidRPr="008F4903">
        <w:rPr>
          <w:rFonts w:ascii="Times New Roman" w:hAnsi="Times New Roman" w:cs="Times New Roman"/>
          <w:sz w:val="24"/>
          <w:szCs w:val="24"/>
        </w:rPr>
        <w:t>. Concepto de Seguro</w:t>
      </w:r>
    </w:p>
    <w:p w:rsidR="00B24BDD" w:rsidRPr="008F490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16</w:t>
      </w:r>
      <w:r w:rsidRPr="008F4903">
        <w:rPr>
          <w:rFonts w:ascii="Times New Roman" w:hAnsi="Times New Roman" w:cs="Times New Roman"/>
          <w:sz w:val="24"/>
          <w:szCs w:val="24"/>
        </w:rPr>
        <w:t>.1 Importancia del seguro</w:t>
      </w:r>
    </w:p>
    <w:p w:rsidR="00B24BDD" w:rsidRPr="008F4903" w:rsidRDefault="00B24BDD" w:rsidP="00B24BDD">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1</w:t>
      </w:r>
      <w:r>
        <w:rPr>
          <w:rFonts w:ascii="Times New Roman" w:hAnsi="Times New Roman" w:cs="Times New Roman"/>
          <w:sz w:val="24"/>
          <w:szCs w:val="24"/>
        </w:rPr>
        <w:t>6.2</w:t>
      </w:r>
      <w:r w:rsidRPr="008F4903">
        <w:rPr>
          <w:rFonts w:ascii="Times New Roman" w:hAnsi="Times New Roman" w:cs="Times New Roman"/>
          <w:sz w:val="24"/>
          <w:szCs w:val="24"/>
        </w:rPr>
        <w:t xml:space="preserve"> Elementos del seguro</w:t>
      </w:r>
    </w:p>
    <w:p w:rsidR="00B24BDD" w:rsidRPr="008F4903" w:rsidRDefault="00B24BDD" w:rsidP="00B24BDD">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1</w:t>
      </w:r>
      <w:r>
        <w:rPr>
          <w:rFonts w:ascii="Times New Roman" w:hAnsi="Times New Roman" w:cs="Times New Roman"/>
          <w:sz w:val="24"/>
          <w:szCs w:val="24"/>
        </w:rPr>
        <w:t>6</w:t>
      </w:r>
      <w:r w:rsidRPr="008F4903">
        <w:rPr>
          <w:rFonts w:ascii="Times New Roman" w:hAnsi="Times New Roman" w:cs="Times New Roman"/>
          <w:sz w:val="24"/>
          <w:szCs w:val="24"/>
        </w:rPr>
        <w:t>.3 Clases de productos de seguro</w:t>
      </w:r>
    </w:p>
    <w:p w:rsidR="00B24BDD" w:rsidRPr="008F490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17</w:t>
      </w:r>
      <w:r w:rsidRPr="008F4903">
        <w:rPr>
          <w:rFonts w:ascii="Times New Roman" w:hAnsi="Times New Roman" w:cs="Times New Roman"/>
          <w:sz w:val="24"/>
          <w:szCs w:val="24"/>
        </w:rPr>
        <w:t>. Concepto de Póliza</w:t>
      </w:r>
    </w:p>
    <w:p w:rsidR="00B24BDD" w:rsidRPr="008F4903" w:rsidRDefault="00B24BDD" w:rsidP="00B24BDD">
      <w:pPr>
        <w:tabs>
          <w:tab w:val="left" w:pos="1134"/>
        </w:tabs>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1</w:t>
      </w:r>
      <w:r>
        <w:rPr>
          <w:rFonts w:ascii="Times New Roman" w:hAnsi="Times New Roman" w:cs="Times New Roman"/>
          <w:sz w:val="24"/>
          <w:szCs w:val="24"/>
        </w:rPr>
        <w:t>7</w:t>
      </w:r>
      <w:r w:rsidRPr="008F4903">
        <w:rPr>
          <w:rFonts w:ascii="Times New Roman" w:hAnsi="Times New Roman" w:cs="Times New Roman"/>
          <w:sz w:val="24"/>
          <w:szCs w:val="24"/>
        </w:rPr>
        <w:t>.1 Clases de póliza</w:t>
      </w:r>
    </w:p>
    <w:p w:rsidR="00B24BDD" w:rsidRPr="008F490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18.</w:t>
      </w:r>
      <w:r w:rsidRPr="008F4903">
        <w:rPr>
          <w:rFonts w:ascii="Times New Roman" w:hAnsi="Times New Roman" w:cs="Times New Roman"/>
          <w:sz w:val="24"/>
          <w:szCs w:val="24"/>
        </w:rPr>
        <w:t xml:space="preserve"> Contenido del Contrato de Seguro</w:t>
      </w:r>
    </w:p>
    <w:p w:rsidR="00B24BDD" w:rsidRPr="00745C73"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19.</w:t>
      </w:r>
      <w:r w:rsidRPr="008F4903">
        <w:rPr>
          <w:rFonts w:ascii="Times New Roman" w:hAnsi="Times New Roman" w:cs="Times New Roman"/>
          <w:sz w:val="24"/>
          <w:szCs w:val="24"/>
        </w:rPr>
        <w:t xml:space="preserve"> Cálculo para el Contrato de Seguro</w:t>
      </w:r>
    </w:p>
    <w:p w:rsidR="00B24BDD" w:rsidRPr="00781DC6" w:rsidRDefault="00B24BDD" w:rsidP="00B24BDD">
      <w:pPr>
        <w:pStyle w:val="Prrafodelista"/>
        <w:numPr>
          <w:ilvl w:val="0"/>
          <w:numId w:val="39"/>
        </w:numPr>
        <w:tabs>
          <w:tab w:val="left" w:pos="426"/>
        </w:tabs>
        <w:spacing w:line="360" w:lineRule="auto"/>
        <w:ind w:left="0" w:firstLine="0"/>
        <w:jc w:val="both"/>
        <w:rPr>
          <w:rFonts w:ascii="Times New Roman" w:hAnsi="Times New Roman" w:cs="Times New Roman"/>
          <w:b/>
          <w:sz w:val="24"/>
          <w:szCs w:val="24"/>
        </w:rPr>
      </w:pPr>
      <w:r w:rsidRPr="00F15204">
        <w:rPr>
          <w:rFonts w:ascii="Times New Roman" w:hAnsi="Times New Roman" w:cs="Times New Roman"/>
          <w:b/>
          <w:sz w:val="24"/>
          <w:szCs w:val="24"/>
        </w:rPr>
        <w:t>APORTE TEÓRICO, SIGNIFICACIÓN PRÁCTICA Y NOVEDAD CIENTÍFICA</w:t>
      </w:r>
    </w:p>
    <w:p w:rsidR="00B24BDD" w:rsidRPr="00F83C03" w:rsidRDefault="00B24BDD" w:rsidP="00B24BDD">
      <w:pPr>
        <w:spacing w:line="360" w:lineRule="auto"/>
        <w:jc w:val="both"/>
        <w:rPr>
          <w:rFonts w:ascii="Times New Roman" w:hAnsi="Times New Roman" w:cs="Times New Roman"/>
          <w:sz w:val="24"/>
          <w:szCs w:val="24"/>
        </w:rPr>
      </w:pPr>
      <w:r w:rsidRPr="00F83C03">
        <w:rPr>
          <w:rFonts w:ascii="Times New Roman" w:hAnsi="Times New Roman" w:cs="Times New Roman"/>
          <w:color w:val="000066"/>
          <w:sz w:val="24"/>
          <w:szCs w:val="24"/>
        </w:rPr>
        <w:t>Aporte Teórico</w:t>
      </w:r>
    </w:p>
    <w:p w:rsidR="00B24BDD" w:rsidRPr="0048100D" w:rsidRDefault="00B24BDD" w:rsidP="00B24BDD">
      <w:pPr>
        <w:spacing w:line="360" w:lineRule="auto"/>
        <w:jc w:val="both"/>
        <w:rPr>
          <w:rFonts w:ascii="Times New Roman" w:hAnsi="Times New Roman" w:cs="Times New Roman"/>
          <w:sz w:val="24"/>
          <w:szCs w:val="24"/>
        </w:rPr>
      </w:pPr>
      <w:r w:rsidRPr="00F83C03">
        <w:rPr>
          <w:rFonts w:ascii="Times New Roman" w:hAnsi="Times New Roman" w:cs="Times New Roman"/>
          <w:sz w:val="24"/>
          <w:szCs w:val="24"/>
        </w:rPr>
        <w:t xml:space="preserve">Se construye un marco teórico a partir de investigaciones realizadas de libros y páginas de internet, los cuales permiten tener un enfoque más amplio y detallado de nuestro tema de investigación, empleando conceptualizaciones de diferentes materias concernientes al tema, </w:t>
      </w:r>
      <w:r w:rsidRPr="00F83C03">
        <w:rPr>
          <w:rFonts w:ascii="Times New Roman" w:hAnsi="Times New Roman" w:cs="Times New Roman"/>
          <w:sz w:val="24"/>
          <w:szCs w:val="24"/>
        </w:rPr>
        <w:lastRenderedPageBreak/>
        <w:t>con la aplicación posterior de los indicadores financieros para el mejoramiento de la situación económica y financiera de la institución.</w:t>
      </w:r>
    </w:p>
    <w:p w:rsidR="00B24BDD" w:rsidRPr="00F83C03" w:rsidRDefault="00B24BDD" w:rsidP="00B24BDD">
      <w:pPr>
        <w:spacing w:line="360" w:lineRule="auto"/>
        <w:jc w:val="both"/>
        <w:rPr>
          <w:rFonts w:ascii="Times New Roman" w:hAnsi="Times New Roman" w:cs="Times New Roman"/>
          <w:sz w:val="24"/>
          <w:szCs w:val="24"/>
        </w:rPr>
      </w:pPr>
      <w:r w:rsidRPr="00F83C03">
        <w:rPr>
          <w:rFonts w:ascii="Times New Roman" w:hAnsi="Times New Roman" w:cs="Times New Roman"/>
          <w:color w:val="000066"/>
          <w:sz w:val="24"/>
          <w:szCs w:val="24"/>
        </w:rPr>
        <w:t>Significación Práctica</w:t>
      </w:r>
    </w:p>
    <w:p w:rsidR="00B24BDD" w:rsidRPr="00E278B0" w:rsidRDefault="00B24BDD" w:rsidP="00B24BDD">
      <w:pPr>
        <w:spacing w:line="360" w:lineRule="auto"/>
        <w:jc w:val="both"/>
        <w:rPr>
          <w:rFonts w:ascii="Times New Roman" w:hAnsi="Times New Roman" w:cs="Times New Roman"/>
          <w:sz w:val="24"/>
          <w:szCs w:val="24"/>
        </w:rPr>
      </w:pPr>
      <w:r>
        <w:rPr>
          <w:rFonts w:ascii="Times New Roman" w:hAnsi="Times New Roman" w:cs="Times New Roman"/>
          <w:sz w:val="24"/>
          <w:szCs w:val="24"/>
        </w:rPr>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B24BDD" w:rsidRDefault="00B24BDD" w:rsidP="00B24BDD">
      <w:pPr>
        <w:spacing w:line="360" w:lineRule="auto"/>
        <w:jc w:val="both"/>
        <w:rPr>
          <w:rFonts w:ascii="Times New Roman" w:hAnsi="Times New Roman" w:cs="Times New Roman"/>
          <w:color w:val="000066"/>
          <w:sz w:val="24"/>
          <w:szCs w:val="24"/>
        </w:rPr>
      </w:pPr>
      <w:r w:rsidRPr="00F83C03">
        <w:rPr>
          <w:rFonts w:ascii="Times New Roman" w:hAnsi="Times New Roman" w:cs="Times New Roman"/>
          <w:color w:val="000066"/>
          <w:sz w:val="24"/>
          <w:szCs w:val="24"/>
        </w:rPr>
        <w:t>Novedad Científica</w:t>
      </w:r>
    </w:p>
    <w:p w:rsidR="00B24BDD" w:rsidRPr="00F83C03" w:rsidRDefault="00B24BDD" w:rsidP="00B24BDD">
      <w:pPr>
        <w:spacing w:line="360" w:lineRule="auto"/>
        <w:jc w:val="both"/>
        <w:rPr>
          <w:rFonts w:ascii="Times New Roman" w:hAnsi="Times New Roman" w:cs="Times New Roman"/>
          <w:sz w:val="24"/>
          <w:szCs w:val="24"/>
        </w:rPr>
      </w:pPr>
      <w:r w:rsidRPr="00DC006A">
        <w:rPr>
          <w:rFonts w:ascii="Times New Roman" w:hAnsi="Times New Roman" w:cs="Times New Roman"/>
          <w:sz w:val="24"/>
          <w:szCs w:val="24"/>
        </w:rPr>
        <w:t>El sistema de seguimiento y monitoreo</w:t>
      </w:r>
      <w:r>
        <w:rPr>
          <w:rFonts w:ascii="Times New Roman" w:hAnsi="Times New Roman" w:cs="Times New Roman"/>
          <w:sz w:val="24"/>
          <w:szCs w:val="24"/>
        </w:rPr>
        <w:t xml:space="preserve"> es una nueva manera de proceso financiero que se va a diseñar</w:t>
      </w:r>
      <w:r w:rsidRPr="00DC006A">
        <w:rPr>
          <w:rFonts w:ascii="Times New Roman" w:hAnsi="Times New Roman" w:cs="Times New Roman"/>
          <w:sz w:val="24"/>
          <w:szCs w:val="24"/>
        </w:rPr>
        <w:t xml:space="preserve"> para la emp</w:t>
      </w:r>
      <w:r>
        <w:rPr>
          <w:rFonts w:ascii="Times New Roman" w:hAnsi="Times New Roman" w:cs="Times New Roman"/>
          <w:sz w:val="24"/>
          <w:szCs w:val="24"/>
        </w:rPr>
        <w:t xml:space="preserve">resa y por ende se convierte en </w:t>
      </w:r>
      <w:r w:rsidRPr="00DC006A">
        <w:rPr>
          <w:rFonts w:ascii="Times New Roman" w:hAnsi="Times New Roman" w:cs="Times New Roman"/>
          <w:sz w:val="24"/>
          <w:szCs w:val="24"/>
        </w:rPr>
        <w:t>novedoso</w:t>
      </w:r>
      <w:r>
        <w:rPr>
          <w:rFonts w:ascii="Times New Roman" w:hAnsi="Times New Roman" w:cs="Times New Roman"/>
          <w:sz w:val="24"/>
          <w:szCs w:val="24"/>
        </w:rPr>
        <w:t>.</w:t>
      </w:r>
    </w:p>
    <w:sdt>
      <w:sdtPr>
        <w:rPr>
          <w:bCs/>
        </w:rPr>
        <w:id w:val="-1761201350"/>
        <w:docPartObj>
          <w:docPartGallery w:val="Bibliographies"/>
          <w:docPartUnique/>
        </w:docPartObj>
      </w:sdtPr>
      <w:sdtEndPr>
        <w:rPr>
          <w:rFonts w:ascii="Times New Roman" w:hAnsi="Times New Roman" w:cs="Times New Roman"/>
          <w:bCs w:val="0"/>
          <w:sz w:val="24"/>
          <w:szCs w:val="24"/>
        </w:rPr>
      </w:sdtEndPr>
      <w:sdtContent>
        <w:p w:rsidR="00B24BDD" w:rsidRPr="009650C5" w:rsidRDefault="00B24BDD" w:rsidP="00B24BDD">
          <w:pPr>
            <w:pStyle w:val="Prrafodelista"/>
            <w:numPr>
              <w:ilvl w:val="0"/>
              <w:numId w:val="29"/>
            </w:numPr>
            <w:tabs>
              <w:tab w:val="left" w:pos="426"/>
            </w:tabs>
            <w:spacing w:line="360" w:lineRule="auto"/>
            <w:ind w:left="0" w:firstLine="0"/>
            <w:jc w:val="both"/>
            <w:rPr>
              <w:rFonts w:ascii="Times New Roman" w:hAnsi="Times New Roman" w:cs="Times New Roman"/>
              <w:b/>
              <w:sz w:val="24"/>
              <w:szCs w:val="24"/>
            </w:rPr>
          </w:pPr>
          <w:r w:rsidRPr="009650C5">
            <w:rPr>
              <w:rFonts w:ascii="Times New Roman" w:hAnsi="Times New Roman" w:cs="Times New Roman"/>
              <w:b/>
              <w:sz w:val="24"/>
              <w:szCs w:val="24"/>
            </w:rPr>
            <w:t>BIBLIOGRAFÍA</w:t>
          </w:r>
        </w:p>
        <w:sdt>
          <w:sdtPr>
            <w:rPr>
              <w:rFonts w:ascii="Times New Roman" w:hAnsi="Times New Roman" w:cs="Times New Roman"/>
              <w:sz w:val="24"/>
              <w:szCs w:val="24"/>
            </w:rPr>
            <w:id w:val="272449319"/>
            <w:bibliography/>
          </w:sdtPr>
          <w:sdtEndPr/>
          <w:sdtContent>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sz w:val="24"/>
                  <w:szCs w:val="24"/>
                </w:rPr>
                <w:fldChar w:fldCharType="begin"/>
              </w:r>
              <w:r w:rsidRPr="00A4522B">
                <w:rPr>
                  <w:rFonts w:ascii="Times New Roman" w:hAnsi="Times New Roman" w:cs="Times New Roman"/>
                  <w:sz w:val="24"/>
                  <w:szCs w:val="24"/>
                </w:rPr>
                <w:instrText>BIBLIOGRAPHY</w:instrText>
              </w:r>
              <w:r w:rsidRPr="00A4522B">
                <w:rPr>
                  <w:rFonts w:ascii="Times New Roman" w:hAnsi="Times New Roman" w:cs="Times New Roman"/>
                  <w:sz w:val="24"/>
                  <w:szCs w:val="24"/>
                </w:rPr>
                <w:fldChar w:fldCharType="separate"/>
              </w:r>
              <w:r w:rsidRPr="00A4522B">
                <w:rPr>
                  <w:rFonts w:ascii="Times New Roman" w:hAnsi="Times New Roman" w:cs="Times New Roman"/>
                  <w:noProof/>
                  <w:sz w:val="24"/>
                  <w:szCs w:val="24"/>
                </w:rPr>
                <w:t xml:space="preserve">ALVEAR ICAZA, J, </w:t>
              </w:r>
              <w:r w:rsidRPr="00A4522B">
                <w:rPr>
                  <w:rFonts w:ascii="Times New Roman" w:hAnsi="Times New Roman" w:cs="Times New Roman"/>
                  <w:i/>
                  <w:iCs/>
                  <w:noProof/>
                  <w:sz w:val="24"/>
                  <w:szCs w:val="24"/>
                </w:rPr>
                <w:t>Derechos de Seguros</w:t>
              </w:r>
              <w:r w:rsidRPr="00A4522B">
                <w:rPr>
                  <w:rFonts w:ascii="Times New Roman" w:hAnsi="Times New Roman" w:cs="Times New Roman"/>
                  <w:noProof/>
                  <w:sz w:val="24"/>
                  <w:szCs w:val="24"/>
                </w:rPr>
                <w:t xml:space="preserve"> (págs. 145 - 173). Ecuador: Edino.</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BAHILLO MARCOS, M. E., &amp; GULAS PUPARELLI, M. C. (2008), </w:t>
              </w:r>
              <w:r w:rsidRPr="00A4522B">
                <w:rPr>
                  <w:rFonts w:ascii="Times New Roman" w:hAnsi="Times New Roman" w:cs="Times New Roman"/>
                  <w:i/>
                  <w:iCs/>
                  <w:noProof/>
                  <w:sz w:val="24"/>
                  <w:szCs w:val="24"/>
                </w:rPr>
                <w:t>Productos y Servicios Financieros y Seguros</w:t>
              </w:r>
              <w:r w:rsidRPr="00A4522B">
                <w:rPr>
                  <w:rFonts w:ascii="Times New Roman" w:hAnsi="Times New Roman" w:cs="Times New Roman"/>
                  <w:noProof/>
                  <w:sz w:val="24"/>
                  <w:szCs w:val="24"/>
                </w:rPr>
                <w:t xml:space="preserve"> (págs. 149 - 192). Thomson.</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JARAMILLO, C. I. (2010), </w:t>
              </w:r>
              <w:r w:rsidRPr="00A4522B">
                <w:rPr>
                  <w:rFonts w:ascii="Times New Roman" w:hAnsi="Times New Roman" w:cs="Times New Roman"/>
                  <w:i/>
                  <w:iCs/>
                  <w:noProof/>
                  <w:sz w:val="24"/>
                  <w:szCs w:val="24"/>
                </w:rPr>
                <w:t>Derechos de Seguros</w:t>
              </w:r>
              <w:r w:rsidRPr="00A4522B">
                <w:rPr>
                  <w:rFonts w:ascii="Times New Roman" w:hAnsi="Times New Roman" w:cs="Times New Roman"/>
                  <w:noProof/>
                  <w:sz w:val="24"/>
                  <w:szCs w:val="24"/>
                </w:rPr>
                <w:t xml:space="preserve"> (págs. 65 - 72). Ecuador: Temis.</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MANTILLA, S. A, </w:t>
              </w:r>
              <w:r w:rsidRPr="00A4522B">
                <w:rPr>
                  <w:rFonts w:ascii="Times New Roman" w:hAnsi="Times New Roman" w:cs="Times New Roman"/>
                  <w:i/>
                  <w:iCs/>
                  <w:noProof/>
                  <w:sz w:val="24"/>
                  <w:szCs w:val="24"/>
                </w:rPr>
                <w:t>Auditoría de Información Financiera</w:t>
              </w:r>
              <w:r w:rsidRPr="00A4522B">
                <w:rPr>
                  <w:rFonts w:ascii="Times New Roman" w:hAnsi="Times New Roman" w:cs="Times New Roman"/>
                  <w:noProof/>
                  <w:sz w:val="24"/>
                  <w:szCs w:val="24"/>
                </w:rPr>
                <w:t xml:space="preserve"> (págs. 64 - 81). Bogotá: Eco Ediciones.</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MANTILLA, S. A, </w:t>
              </w:r>
              <w:r w:rsidRPr="00A4522B">
                <w:rPr>
                  <w:rFonts w:ascii="Times New Roman" w:hAnsi="Times New Roman" w:cs="Times New Roman"/>
                  <w:i/>
                  <w:iCs/>
                  <w:noProof/>
                  <w:sz w:val="24"/>
                  <w:szCs w:val="24"/>
                </w:rPr>
                <w:t>Auditoría Financiera de Pymes</w:t>
              </w:r>
              <w:r w:rsidRPr="00A4522B">
                <w:rPr>
                  <w:rFonts w:ascii="Times New Roman" w:hAnsi="Times New Roman" w:cs="Times New Roman"/>
                  <w:noProof/>
                  <w:sz w:val="24"/>
                  <w:szCs w:val="24"/>
                </w:rPr>
                <w:t xml:space="preserve"> (págs. 31 - 56). Bogotá: Eco Ediciones.</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MORALES CASTRO, A., &amp; MORALES CASTRO, J. A. (2008), </w:t>
              </w:r>
              <w:r w:rsidRPr="00A4522B">
                <w:rPr>
                  <w:rFonts w:ascii="Times New Roman" w:hAnsi="Times New Roman" w:cs="Times New Roman"/>
                  <w:i/>
                  <w:iCs/>
                  <w:noProof/>
                  <w:sz w:val="24"/>
                  <w:szCs w:val="24"/>
                </w:rPr>
                <w:t>Principios de Finanzas</w:t>
              </w:r>
              <w:r w:rsidRPr="00A4522B">
                <w:rPr>
                  <w:rFonts w:ascii="Times New Roman" w:hAnsi="Times New Roman" w:cs="Times New Roman"/>
                  <w:noProof/>
                  <w:sz w:val="24"/>
                  <w:szCs w:val="24"/>
                </w:rPr>
                <w:t xml:space="preserve"> (págs. 54 - 84). México: Trillas.</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OCHO</w:t>
              </w:r>
              <w:r>
                <w:rPr>
                  <w:rFonts w:ascii="Times New Roman" w:hAnsi="Times New Roman" w:cs="Times New Roman"/>
                  <w:noProof/>
                  <w:sz w:val="24"/>
                  <w:szCs w:val="24"/>
                </w:rPr>
                <w:t>A</w:t>
              </w:r>
              <w:r w:rsidRPr="00A4522B">
                <w:rPr>
                  <w:rFonts w:ascii="Times New Roman" w:hAnsi="Times New Roman" w:cs="Times New Roman"/>
                  <w:noProof/>
                  <w:sz w:val="24"/>
                  <w:szCs w:val="24"/>
                </w:rPr>
                <w:t xml:space="preserve"> SETZER, G. A., &amp; SALDÍVAR DEL ANGEL, R, </w:t>
              </w:r>
              <w:r w:rsidRPr="00A4522B">
                <w:rPr>
                  <w:rFonts w:ascii="Times New Roman" w:hAnsi="Times New Roman" w:cs="Times New Roman"/>
                  <w:i/>
                  <w:iCs/>
                  <w:noProof/>
                  <w:sz w:val="24"/>
                  <w:szCs w:val="24"/>
                </w:rPr>
                <w:t>Administración Financiera</w:t>
              </w:r>
              <w:r w:rsidRPr="00A4522B">
                <w:rPr>
                  <w:rFonts w:ascii="Times New Roman" w:hAnsi="Times New Roman" w:cs="Times New Roman"/>
                  <w:noProof/>
                  <w:sz w:val="24"/>
                  <w:szCs w:val="24"/>
                </w:rPr>
                <w:t xml:space="preserve"> (págs. 52 - 63). México: Mc GRAW-HILL.</w:t>
              </w:r>
            </w:p>
            <w:p w:rsidR="00B24BDD" w:rsidRPr="00A4522B" w:rsidRDefault="00B24BDD" w:rsidP="00B24BDD">
              <w:pPr>
                <w:pStyle w:val="Bibliografa"/>
                <w:spacing w:line="360" w:lineRule="auto"/>
                <w:jc w:val="both"/>
                <w:rPr>
                  <w:rFonts w:ascii="Times New Roman" w:hAnsi="Times New Roman" w:cs="Times New Roman"/>
                  <w:noProof/>
                  <w:sz w:val="24"/>
                  <w:szCs w:val="24"/>
                </w:rPr>
              </w:pPr>
              <w:r w:rsidRPr="00A4522B">
                <w:rPr>
                  <w:rFonts w:ascii="Times New Roman" w:hAnsi="Times New Roman" w:cs="Times New Roman"/>
                  <w:noProof/>
                  <w:sz w:val="24"/>
                  <w:szCs w:val="24"/>
                </w:rPr>
                <w:t xml:space="preserve">VAN HORNE, J. C, </w:t>
              </w:r>
              <w:r w:rsidRPr="00A4522B">
                <w:rPr>
                  <w:rFonts w:ascii="Times New Roman" w:hAnsi="Times New Roman" w:cs="Times New Roman"/>
                  <w:i/>
                  <w:iCs/>
                  <w:noProof/>
                  <w:sz w:val="24"/>
                  <w:szCs w:val="24"/>
                </w:rPr>
                <w:t>Administración Financiera</w:t>
              </w:r>
              <w:r w:rsidRPr="00A4522B">
                <w:rPr>
                  <w:rFonts w:ascii="Times New Roman" w:hAnsi="Times New Roman" w:cs="Times New Roman"/>
                  <w:noProof/>
                  <w:sz w:val="24"/>
                  <w:szCs w:val="24"/>
                </w:rPr>
                <w:t xml:space="preserve"> (págs. 65 - 72). México: Pearson.</w:t>
              </w:r>
            </w:p>
            <w:p w:rsidR="00B24BDD" w:rsidRPr="003E13FD" w:rsidRDefault="00B24BDD" w:rsidP="00B24BDD">
              <w:pPr>
                <w:spacing w:line="360" w:lineRule="auto"/>
                <w:jc w:val="both"/>
                <w:rPr>
                  <w:rFonts w:ascii="Times New Roman" w:hAnsi="Times New Roman" w:cs="Times New Roman"/>
                  <w:sz w:val="24"/>
                  <w:szCs w:val="24"/>
                </w:rPr>
              </w:pPr>
              <w:r w:rsidRPr="00A4522B">
                <w:rPr>
                  <w:rFonts w:ascii="Times New Roman" w:hAnsi="Times New Roman" w:cs="Times New Roman"/>
                  <w:b/>
                  <w:bCs/>
                  <w:sz w:val="24"/>
                  <w:szCs w:val="24"/>
                </w:rPr>
                <w:fldChar w:fldCharType="end"/>
              </w:r>
            </w:p>
          </w:sdtContent>
        </w:sdt>
      </w:sdtContent>
    </w:sdt>
    <w:p w:rsidR="004F2E8C" w:rsidRDefault="004F2E8C" w:rsidP="001438B1">
      <w:pPr>
        <w:pStyle w:val="Predeterminado"/>
        <w:spacing w:line="480" w:lineRule="auto"/>
        <w:jc w:val="center"/>
      </w:pPr>
      <w:r>
        <w:rPr>
          <w:rFonts w:ascii="Times New Roman" w:hAnsi="Times New Roman" w:cs="Times New Roman"/>
          <w:b/>
        </w:rPr>
        <w:lastRenderedPageBreak/>
        <w:t>UNIVERSIDAD REGIONAL AUTÓNOMA DE LOS ANDES</w:t>
      </w:r>
    </w:p>
    <w:p w:rsidR="004F2E8C" w:rsidRDefault="004F2E8C" w:rsidP="004F2E8C">
      <w:pPr>
        <w:pStyle w:val="Predeterminado"/>
        <w:spacing w:line="480" w:lineRule="auto"/>
        <w:jc w:val="center"/>
      </w:pPr>
      <w:r>
        <w:rPr>
          <w:rFonts w:ascii="Times New Roman" w:hAnsi="Times New Roman" w:cs="Times New Roman"/>
          <w:b/>
        </w:rPr>
        <w:t>“U N I A N D E S”</w:t>
      </w:r>
    </w:p>
    <w:p w:rsidR="004F2E8C" w:rsidRDefault="004F2E8C" w:rsidP="004F2E8C">
      <w:pPr>
        <w:pStyle w:val="Predeterminado"/>
        <w:spacing w:line="480" w:lineRule="auto"/>
        <w:jc w:val="center"/>
      </w:pPr>
      <w:r>
        <w:rPr>
          <w:noProof/>
          <w:lang w:val="es-ES" w:eastAsia="es-ES" w:bidi="ar-SA"/>
        </w:rPr>
        <w:drawing>
          <wp:inline distT="0" distB="0" distL="0" distR="0" wp14:anchorId="13E73005" wp14:editId="2729F234">
            <wp:extent cx="2075815" cy="1524000"/>
            <wp:effectExtent l="0" t="0" r="0" b="0"/>
            <wp:docPr id="11"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56"/>
                    <a:srcRect/>
                    <a:stretch>
                      <a:fillRect/>
                    </a:stretch>
                  </pic:blipFill>
                  <pic:spPr bwMode="auto">
                    <a:xfrm>
                      <a:off x="0" y="0"/>
                      <a:ext cx="2075815" cy="1524000"/>
                    </a:xfrm>
                    <a:prstGeom prst="rect">
                      <a:avLst/>
                    </a:prstGeom>
                    <a:noFill/>
                    <a:ln w="9525">
                      <a:noFill/>
                      <a:miter lim="800000"/>
                      <a:headEnd/>
                      <a:tailEnd/>
                    </a:ln>
                  </pic:spPr>
                </pic:pic>
              </a:graphicData>
            </a:graphic>
          </wp:inline>
        </w:drawing>
      </w:r>
    </w:p>
    <w:p w:rsidR="004F2E8C" w:rsidRDefault="004F2E8C" w:rsidP="004F2E8C">
      <w:pPr>
        <w:pStyle w:val="Predeterminado"/>
        <w:spacing w:line="480" w:lineRule="auto"/>
        <w:jc w:val="center"/>
      </w:pPr>
      <w:r>
        <w:rPr>
          <w:rFonts w:ascii="Times New Roman" w:hAnsi="Times New Roman" w:cs="Times New Roman"/>
          <w:b/>
        </w:rPr>
        <w:t>FACULTAD DE SISTEMAS MERCANTILES</w:t>
      </w:r>
    </w:p>
    <w:p w:rsidR="004F2E8C" w:rsidRDefault="004F2E8C" w:rsidP="004F2E8C">
      <w:pPr>
        <w:pStyle w:val="Predeterminado"/>
        <w:spacing w:line="480" w:lineRule="auto"/>
        <w:jc w:val="center"/>
      </w:pPr>
      <w:r>
        <w:rPr>
          <w:rFonts w:ascii="Times New Roman" w:hAnsi="Times New Roman" w:cs="Times New Roman"/>
          <w:b/>
        </w:rPr>
        <w:t>CARRERA CONTABILIDAD Y AUDITORÍA</w:t>
      </w:r>
    </w:p>
    <w:p w:rsidR="004F2E8C" w:rsidRDefault="004F2E8C" w:rsidP="004F2E8C">
      <w:pPr>
        <w:pStyle w:val="Predeterminado"/>
        <w:spacing w:line="360" w:lineRule="auto"/>
        <w:jc w:val="center"/>
      </w:pPr>
      <w:r>
        <w:rPr>
          <w:rFonts w:ascii="Times New Roman" w:hAnsi="Times New Roman" w:cs="Times New Roman"/>
          <w:b/>
        </w:rPr>
        <w:t xml:space="preserve">TEMA: </w:t>
      </w:r>
      <w:r>
        <w:rPr>
          <w:rFonts w:ascii="Times New Roman" w:hAnsi="Times New Roman" w:cs="Times New Roman"/>
        </w:rPr>
        <w:t>“SISTEMA DE SEGUIMIENTO Y MONITOREO A LOS PROCESOS FINANCIEROS EN LA COOPERATIVA RÁPIDO NACIONAL DE LA CIUDAD DE TULCÁN”</w:t>
      </w:r>
    </w:p>
    <w:p w:rsidR="004F2E8C" w:rsidRDefault="004F2E8C" w:rsidP="004F2E8C">
      <w:pPr>
        <w:pStyle w:val="Predeterminado"/>
        <w:jc w:val="center"/>
      </w:pPr>
    </w:p>
    <w:tbl>
      <w:tblPr>
        <w:tblW w:w="0" w:type="auto"/>
        <w:tblInd w:w="-108" w:type="dxa"/>
        <w:tblCellMar>
          <w:left w:w="10" w:type="dxa"/>
          <w:right w:w="10" w:type="dxa"/>
        </w:tblCellMar>
        <w:tblLook w:val="04A0" w:firstRow="1" w:lastRow="0" w:firstColumn="1" w:lastColumn="0" w:noHBand="0" w:noVBand="1"/>
      </w:tblPr>
      <w:tblGrid>
        <w:gridCol w:w="4489"/>
        <w:gridCol w:w="4488"/>
      </w:tblGrid>
      <w:tr w:rsidR="004F2E8C" w:rsidTr="00490EA3">
        <w:tc>
          <w:tcPr>
            <w:tcW w:w="4489" w:type="dxa"/>
            <w:shd w:val="clear" w:color="auto" w:fill="auto"/>
            <w:tcMar>
              <w:top w:w="0" w:type="dxa"/>
              <w:left w:w="108" w:type="dxa"/>
              <w:bottom w:w="0" w:type="dxa"/>
              <w:right w:w="108" w:type="dxa"/>
            </w:tcMar>
          </w:tcPr>
          <w:p w:rsidR="004F2E8C" w:rsidRDefault="004F2E8C" w:rsidP="00490EA3">
            <w:pPr>
              <w:pStyle w:val="Predeterminado"/>
              <w:spacing w:line="360" w:lineRule="auto"/>
              <w:jc w:val="right"/>
            </w:pPr>
            <w:r>
              <w:rPr>
                <w:rFonts w:ascii="Times New Roman" w:hAnsi="Times New Roman" w:cs="Times New Roman"/>
                <w:b/>
              </w:rPr>
              <w:t>AUTOR(ES):</w:t>
            </w:r>
          </w:p>
        </w:tc>
        <w:tc>
          <w:tcPr>
            <w:tcW w:w="4488" w:type="dxa"/>
            <w:shd w:val="clear" w:color="auto" w:fill="auto"/>
            <w:tcMar>
              <w:top w:w="0" w:type="dxa"/>
              <w:left w:w="108" w:type="dxa"/>
              <w:bottom w:w="0" w:type="dxa"/>
              <w:right w:w="108" w:type="dxa"/>
            </w:tcMar>
          </w:tcPr>
          <w:p w:rsidR="004F2E8C" w:rsidRDefault="004F2E8C" w:rsidP="00490EA3">
            <w:pPr>
              <w:pStyle w:val="Predeterminado"/>
              <w:spacing w:line="360" w:lineRule="auto"/>
              <w:jc w:val="both"/>
            </w:pPr>
            <w:r>
              <w:rPr>
                <w:rFonts w:ascii="Times New Roman" w:hAnsi="Times New Roman" w:cs="Times New Roman"/>
              </w:rPr>
              <w:t>POZO DIANA</w:t>
            </w:r>
          </w:p>
        </w:tc>
      </w:tr>
      <w:tr w:rsidR="004F2E8C" w:rsidTr="00490EA3">
        <w:tc>
          <w:tcPr>
            <w:tcW w:w="4489" w:type="dxa"/>
            <w:shd w:val="clear" w:color="auto" w:fill="auto"/>
            <w:tcMar>
              <w:top w:w="0" w:type="dxa"/>
              <w:left w:w="108" w:type="dxa"/>
              <w:bottom w:w="0" w:type="dxa"/>
              <w:right w:w="108" w:type="dxa"/>
            </w:tcMar>
          </w:tcPr>
          <w:p w:rsidR="004F2E8C" w:rsidRDefault="004F2E8C" w:rsidP="00490EA3">
            <w:pPr>
              <w:pStyle w:val="Predeterminado"/>
              <w:spacing w:line="360" w:lineRule="auto"/>
              <w:jc w:val="both"/>
            </w:pPr>
          </w:p>
        </w:tc>
        <w:tc>
          <w:tcPr>
            <w:tcW w:w="4488" w:type="dxa"/>
            <w:shd w:val="clear" w:color="auto" w:fill="auto"/>
            <w:tcMar>
              <w:top w:w="0" w:type="dxa"/>
              <w:left w:w="108" w:type="dxa"/>
              <w:bottom w:w="0" w:type="dxa"/>
              <w:right w:w="108" w:type="dxa"/>
            </w:tcMar>
          </w:tcPr>
          <w:p w:rsidR="004F2E8C" w:rsidRDefault="004F2E8C" w:rsidP="00490EA3">
            <w:pPr>
              <w:pStyle w:val="Predeterminado"/>
              <w:spacing w:line="360" w:lineRule="auto"/>
              <w:jc w:val="both"/>
            </w:pPr>
            <w:r>
              <w:rPr>
                <w:rFonts w:ascii="Times New Roman" w:hAnsi="Times New Roman" w:cs="Times New Roman"/>
              </w:rPr>
              <w:t>TELLO VERÓNICA</w:t>
            </w:r>
          </w:p>
        </w:tc>
      </w:tr>
      <w:tr w:rsidR="004F2E8C" w:rsidTr="00490EA3">
        <w:tc>
          <w:tcPr>
            <w:tcW w:w="4489" w:type="dxa"/>
            <w:shd w:val="clear" w:color="auto" w:fill="auto"/>
            <w:tcMar>
              <w:top w:w="0" w:type="dxa"/>
              <w:left w:w="108" w:type="dxa"/>
              <w:bottom w:w="0" w:type="dxa"/>
              <w:right w:w="108" w:type="dxa"/>
            </w:tcMar>
          </w:tcPr>
          <w:p w:rsidR="004F2E8C" w:rsidRDefault="004F2E8C" w:rsidP="00490EA3">
            <w:pPr>
              <w:pStyle w:val="Predeterminado"/>
              <w:spacing w:line="360" w:lineRule="auto"/>
              <w:jc w:val="both"/>
            </w:pPr>
          </w:p>
        </w:tc>
        <w:tc>
          <w:tcPr>
            <w:tcW w:w="4488" w:type="dxa"/>
            <w:shd w:val="clear" w:color="auto" w:fill="auto"/>
            <w:tcMar>
              <w:top w:w="0" w:type="dxa"/>
              <w:left w:w="108" w:type="dxa"/>
              <w:bottom w:w="0" w:type="dxa"/>
              <w:right w:w="108" w:type="dxa"/>
            </w:tcMar>
          </w:tcPr>
          <w:p w:rsidR="004F2E8C" w:rsidRDefault="004F2E8C" w:rsidP="00490EA3">
            <w:pPr>
              <w:pStyle w:val="Predeterminado"/>
              <w:spacing w:line="360" w:lineRule="auto"/>
              <w:jc w:val="both"/>
            </w:pPr>
            <w:r>
              <w:rPr>
                <w:rFonts w:ascii="Times New Roman" w:hAnsi="Times New Roman" w:cs="Times New Roman"/>
              </w:rPr>
              <w:t>VIZCAÍNO MARIELA</w:t>
            </w:r>
          </w:p>
        </w:tc>
      </w:tr>
    </w:tbl>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r>
        <w:rPr>
          <w:rFonts w:ascii="Times New Roman" w:hAnsi="Times New Roman" w:cs="Times New Roman"/>
          <w:b/>
        </w:rPr>
        <w:t xml:space="preserve">TUTOR:    </w:t>
      </w:r>
      <w:r>
        <w:rPr>
          <w:rFonts w:ascii="Times New Roman" w:hAnsi="Times New Roman" w:cs="Times New Roman"/>
        </w:rPr>
        <w:t>ING. DANNY SANDOVAL</w:t>
      </w:r>
    </w:p>
    <w:p w:rsidR="004F2E8C" w:rsidRDefault="004F2E8C" w:rsidP="004F2E8C">
      <w:pPr>
        <w:pStyle w:val="Predeterminado"/>
        <w:spacing w:line="480" w:lineRule="auto"/>
      </w:pPr>
    </w:p>
    <w:p w:rsidR="004F2E8C" w:rsidRDefault="004F2E8C" w:rsidP="004F2E8C">
      <w:pPr>
        <w:pStyle w:val="Predeterminado"/>
        <w:spacing w:line="480" w:lineRule="auto"/>
      </w:pPr>
    </w:p>
    <w:p w:rsidR="004F2E8C" w:rsidRDefault="004F2E8C" w:rsidP="004F2E8C">
      <w:pPr>
        <w:pStyle w:val="Predeterminado"/>
        <w:spacing w:line="480" w:lineRule="auto"/>
        <w:jc w:val="center"/>
      </w:pPr>
      <w:r>
        <w:rPr>
          <w:rFonts w:ascii="Times New Roman" w:hAnsi="Times New Roman" w:cs="Times New Roman"/>
          <w:b/>
        </w:rPr>
        <w:t>TULCÁN– 2013</w:t>
      </w:r>
    </w:p>
    <w:p w:rsidR="004F2E8C" w:rsidRDefault="004F2E8C" w:rsidP="004F2E8C">
      <w:pPr>
        <w:pStyle w:val="Predeterminado"/>
        <w:jc w:val="center"/>
      </w:pPr>
      <w:r>
        <w:rPr>
          <w:rFonts w:ascii="Times New Roman" w:hAnsi="Times New Roman" w:cs="Times New Roman"/>
          <w:b/>
          <w:bCs/>
          <w:szCs w:val="28"/>
          <w:lang w:val="es-ES"/>
        </w:rPr>
        <w:t>CERTIFICACIÓN DEL TUTOR</w:t>
      </w:r>
    </w:p>
    <w:p w:rsidR="004F2E8C" w:rsidRDefault="004F2E8C" w:rsidP="004F2E8C">
      <w:pPr>
        <w:pStyle w:val="Predeterminado"/>
        <w:jc w:val="center"/>
      </w:pPr>
    </w:p>
    <w:p w:rsidR="004F2E8C" w:rsidRDefault="004F2E8C" w:rsidP="004F2E8C">
      <w:pPr>
        <w:pStyle w:val="Predeterminado"/>
        <w:spacing w:line="360" w:lineRule="auto"/>
        <w:jc w:val="both"/>
      </w:pPr>
      <w:r>
        <w:rPr>
          <w:rFonts w:ascii="Times New Roman" w:hAnsi="Times New Roman" w:cs="Times New Roman"/>
        </w:rPr>
        <w:t xml:space="preserve">En mi calidad de Asesor del Proyecto Integrador, certifica el Ing. Danny Sandoval elaboró su trabajo de Titulación sobre el Tema: </w:t>
      </w:r>
      <w:r>
        <w:rPr>
          <w:rFonts w:ascii="Times New Roman" w:hAnsi="Times New Roman" w:cs="Times New Roman"/>
          <w:b/>
        </w:rPr>
        <w:t>“</w:t>
      </w:r>
      <w:r>
        <w:rPr>
          <w:rFonts w:ascii="Times New Roman" w:hAnsi="Times New Roman" w:cs="Times New Roman"/>
        </w:rPr>
        <w:t>Sistema de seguimiento y monitoreo a los procesos financieros en la Cooperativa “Rápido Nacional” de la ciudad de Tulcán</w:t>
      </w:r>
      <w:r>
        <w:rPr>
          <w:rFonts w:ascii="Times New Roman" w:hAnsi="Times New Roman" w:cs="Times New Roman"/>
          <w:b/>
        </w:rPr>
        <w:t>”</w:t>
      </w:r>
      <w:r>
        <w:rPr>
          <w:rFonts w:ascii="Times New Roman" w:hAnsi="Times New Roman" w:cs="Times New Roman"/>
        </w:rPr>
        <w:t>, bajo los lineamientos académicos de la institución, por lo que aprueba la misma, pudiendo ser sometido a presentación pública y evaluación por parte del jurado calificador que se designe.</w:t>
      </w:r>
    </w:p>
    <w:p w:rsidR="004F2E8C" w:rsidRDefault="004F2E8C" w:rsidP="004F2E8C">
      <w:pPr>
        <w:pStyle w:val="Predeterminado"/>
        <w:jc w:val="both"/>
      </w:pPr>
      <w:r>
        <w:rPr>
          <w:rFonts w:ascii="Times New Roman" w:hAnsi="Times New Roman" w:cs="Times New Roman"/>
        </w:rPr>
        <w:t> </w:t>
      </w:r>
    </w:p>
    <w:p w:rsidR="004F2E8C" w:rsidRDefault="004F2E8C" w:rsidP="004F2E8C">
      <w:pPr>
        <w:pStyle w:val="Predeterminado"/>
        <w:jc w:val="center"/>
      </w:pPr>
      <w:r>
        <w:rPr>
          <w:rFonts w:ascii="Times New Roman" w:hAnsi="Times New Roman" w:cs="Times New Roman"/>
          <w:lang w:val="pt-BR"/>
        </w:rPr>
        <w:t>Atentamente:</w:t>
      </w:r>
    </w:p>
    <w:p w:rsidR="004F2E8C" w:rsidRDefault="004F2E8C" w:rsidP="004F2E8C">
      <w:pPr>
        <w:pStyle w:val="Predeterminado"/>
        <w:jc w:val="center"/>
      </w:pPr>
    </w:p>
    <w:p w:rsidR="004F2E8C" w:rsidRDefault="004F2E8C" w:rsidP="004F2E8C">
      <w:pPr>
        <w:pStyle w:val="Predeterminado"/>
        <w:jc w:val="center"/>
      </w:pPr>
    </w:p>
    <w:p w:rsidR="004F2E8C" w:rsidRDefault="004F2E8C" w:rsidP="004F2E8C">
      <w:pPr>
        <w:pStyle w:val="Sinespaciado"/>
        <w:jc w:val="center"/>
      </w:pPr>
      <w:r>
        <w:rPr>
          <w:rFonts w:ascii="Times New Roman" w:hAnsi="Times New Roman" w:cs="Times New Roman"/>
          <w:sz w:val="24"/>
          <w:szCs w:val="24"/>
        </w:rPr>
        <w:t>Ing. Danny Sandoval</w:t>
      </w:r>
    </w:p>
    <w:p w:rsidR="004F2E8C" w:rsidRDefault="004F2E8C" w:rsidP="004F2E8C">
      <w:pPr>
        <w:pStyle w:val="Sinespaciado"/>
        <w:jc w:val="center"/>
      </w:pPr>
      <w:r>
        <w:rPr>
          <w:rFonts w:ascii="Times New Roman" w:hAnsi="Times New Roman" w:cs="Times New Roman"/>
          <w:sz w:val="24"/>
          <w:szCs w:val="24"/>
        </w:rPr>
        <w:t>Asesor</w:t>
      </w:r>
    </w:p>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p>
    <w:p w:rsidR="004F2E8C" w:rsidRDefault="004F2E8C" w:rsidP="004F2E8C">
      <w:pPr>
        <w:pStyle w:val="Predeterminado"/>
        <w:spacing w:line="480" w:lineRule="auto"/>
        <w:jc w:val="center"/>
      </w:pPr>
    </w:p>
    <w:p w:rsidR="004F2E8C" w:rsidRDefault="004F2E8C" w:rsidP="00642062">
      <w:pPr>
        <w:pStyle w:val="Predeterminado"/>
        <w:jc w:val="center"/>
      </w:pPr>
      <w:r>
        <w:rPr>
          <w:rFonts w:ascii="Times New Roman" w:hAnsi="Times New Roman" w:cs="Times New Roman"/>
          <w:b/>
          <w:bCs/>
        </w:rPr>
        <w:t>DECLARACIÓN DE AUTORÍA</w:t>
      </w:r>
    </w:p>
    <w:p w:rsidR="004F2E8C" w:rsidRDefault="004F2E8C" w:rsidP="004F2E8C">
      <w:pPr>
        <w:pStyle w:val="Predeterminado"/>
        <w:jc w:val="center"/>
      </w:pPr>
    </w:p>
    <w:p w:rsidR="004F2E8C" w:rsidRDefault="004F2E8C" w:rsidP="004F2E8C">
      <w:pPr>
        <w:pStyle w:val="Predeterminado"/>
        <w:spacing w:line="360" w:lineRule="auto"/>
        <w:jc w:val="both"/>
      </w:pPr>
      <w:r>
        <w:rPr>
          <w:rFonts w:ascii="Times New Roman" w:hAnsi="Times New Roman" w:cs="Times New Roman"/>
        </w:rPr>
        <w:t xml:space="preserve">Pozo Diana, Tello Verónica, Vizcaíno Mariela, de la  Universidad Regional Autónoma de los Andes “UNIANDES”, declaramos en forma libre y voluntaria que el presente Trabajo de Titulación, que versa sobre el Tema: </w:t>
      </w:r>
      <w:r>
        <w:rPr>
          <w:rFonts w:ascii="Times New Roman" w:hAnsi="Times New Roman" w:cs="Times New Roman"/>
          <w:b/>
          <w:bCs/>
        </w:rPr>
        <w:t>“</w:t>
      </w:r>
      <w:r>
        <w:rPr>
          <w:rFonts w:ascii="Times New Roman" w:hAnsi="Times New Roman" w:cs="Times New Roman"/>
        </w:rPr>
        <w:t>Sistema de seguimiento y monitoreo a los procesos financieros en la Cooperativa “Rápido Nacional” de la ciudad de Tulcán</w:t>
      </w:r>
      <w:r>
        <w:rPr>
          <w:rFonts w:ascii="Times New Roman" w:hAnsi="Times New Roman" w:cs="Times New Roman"/>
          <w:b/>
          <w:bCs/>
        </w:rPr>
        <w:t xml:space="preserve">”, </w:t>
      </w:r>
      <w:r>
        <w:rPr>
          <w:rFonts w:ascii="Times New Roman" w:hAnsi="Times New Roman" w:cs="Times New Roman"/>
        </w:rPr>
        <w:t>así como las expresiones vertidas en la misma son autoría de los mismos, quienes lo hemos realizado sobre la base de la investigación bibliográfica  y consultas en internet.</w:t>
      </w:r>
    </w:p>
    <w:p w:rsidR="004F2E8C" w:rsidRDefault="004F2E8C" w:rsidP="004F2E8C">
      <w:pPr>
        <w:pStyle w:val="Predeterminado"/>
        <w:spacing w:line="360" w:lineRule="auto"/>
        <w:jc w:val="both"/>
      </w:pPr>
      <w:r>
        <w:rPr>
          <w:rFonts w:ascii="Times New Roman" w:hAnsi="Times New Roman" w:cs="Times New Roman"/>
        </w:rPr>
        <w:t>En consecuencia asumimos la responsabilidad de la originalidad y el cuidado respectivo al remitirnos a las fuentes bibliográficas respectivas para fundamentar el contenido expuesto. </w:t>
      </w:r>
    </w:p>
    <w:p w:rsidR="004F2E8C" w:rsidRDefault="004F2E8C" w:rsidP="004F2E8C">
      <w:pPr>
        <w:pStyle w:val="Predeterminado"/>
        <w:spacing w:line="360" w:lineRule="auto"/>
        <w:jc w:val="center"/>
      </w:pPr>
      <w:r>
        <w:rPr>
          <w:rFonts w:ascii="Times New Roman" w:hAnsi="Times New Roman" w:cs="Times New Roman"/>
        </w:rPr>
        <w:t>Atentamente:</w:t>
      </w:r>
    </w:p>
    <w:p w:rsidR="004F2E8C" w:rsidRDefault="004F2E8C" w:rsidP="004F2E8C">
      <w:pPr>
        <w:pStyle w:val="Predeterminado"/>
        <w:tabs>
          <w:tab w:val="left" w:pos="1416"/>
          <w:tab w:val="left" w:pos="2124"/>
          <w:tab w:val="left" w:pos="2832"/>
          <w:tab w:val="left" w:pos="3540"/>
          <w:tab w:val="left" w:pos="5415"/>
        </w:tabs>
        <w:spacing w:line="360" w:lineRule="auto"/>
      </w:pPr>
      <w:r>
        <w:rPr>
          <w:rFonts w:ascii="Times New Roman" w:hAnsi="Times New Roman" w:cs="Times New Roman"/>
        </w:rPr>
        <w:t xml:space="preserve">        Srta. Pozo Diana</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Srta. Tello Verónica</w:t>
      </w:r>
      <w:r>
        <w:rPr>
          <w:rFonts w:ascii="Times New Roman" w:hAnsi="Times New Roman" w:cs="Times New Roman"/>
        </w:rPr>
        <w:tab/>
      </w:r>
      <w:r>
        <w:rPr>
          <w:rFonts w:ascii="Times New Roman" w:hAnsi="Times New Roman" w:cs="Times New Roman"/>
        </w:rPr>
        <w:tab/>
      </w:r>
    </w:p>
    <w:p w:rsidR="004F2E8C" w:rsidRDefault="004F2E8C" w:rsidP="004F2E8C">
      <w:pPr>
        <w:pStyle w:val="Predeterminado"/>
        <w:spacing w:line="360" w:lineRule="auto"/>
      </w:pPr>
    </w:p>
    <w:p w:rsidR="004F2E8C" w:rsidRDefault="004F2E8C" w:rsidP="004F2E8C">
      <w:pPr>
        <w:pStyle w:val="Predeterminado"/>
        <w:spacing w:line="480" w:lineRule="auto"/>
        <w:jc w:val="center"/>
      </w:pPr>
    </w:p>
    <w:p w:rsidR="00642062" w:rsidRDefault="00642062" w:rsidP="00642062">
      <w:pPr>
        <w:pStyle w:val="Predeterminado"/>
        <w:spacing w:line="480" w:lineRule="auto"/>
        <w:jc w:val="center"/>
        <w:rPr>
          <w:rFonts w:ascii="Times New Roman" w:hAnsi="Times New Roman" w:cs="Times New Roman"/>
        </w:rPr>
      </w:pPr>
      <w:r>
        <w:rPr>
          <w:rFonts w:ascii="Times New Roman" w:hAnsi="Times New Roman" w:cs="Times New Roman"/>
        </w:rPr>
        <w:t>Srta. Vizcaíno</w:t>
      </w:r>
    </w:p>
    <w:p w:rsidR="00642062" w:rsidRDefault="00642062" w:rsidP="00642062">
      <w:pPr>
        <w:pStyle w:val="Predeterminado"/>
        <w:spacing w:line="480" w:lineRule="auto"/>
        <w:jc w:val="center"/>
        <w:rPr>
          <w:rFonts w:ascii="Times New Roman" w:hAnsi="Times New Roman" w:cs="Times New Roman"/>
        </w:rPr>
      </w:pPr>
    </w:p>
    <w:p w:rsidR="00642062" w:rsidRDefault="00642062" w:rsidP="00642062">
      <w:pPr>
        <w:pStyle w:val="Predeterminado"/>
        <w:spacing w:line="480" w:lineRule="auto"/>
        <w:jc w:val="center"/>
        <w:rPr>
          <w:rFonts w:ascii="Times New Roman" w:hAnsi="Times New Roman" w:cs="Times New Roman"/>
        </w:rPr>
      </w:pPr>
    </w:p>
    <w:p w:rsidR="00642062" w:rsidRDefault="00642062" w:rsidP="00642062">
      <w:pPr>
        <w:pStyle w:val="Predeterminado"/>
        <w:spacing w:line="480" w:lineRule="auto"/>
        <w:jc w:val="center"/>
        <w:rPr>
          <w:rFonts w:ascii="Times New Roman" w:hAnsi="Times New Roman" w:cs="Times New Roman"/>
        </w:rPr>
      </w:pPr>
    </w:p>
    <w:p w:rsidR="00642062" w:rsidRDefault="00642062" w:rsidP="00642062">
      <w:pPr>
        <w:pStyle w:val="Predeterminado"/>
        <w:spacing w:line="480" w:lineRule="auto"/>
        <w:jc w:val="center"/>
        <w:rPr>
          <w:rFonts w:ascii="Times New Roman" w:hAnsi="Times New Roman" w:cs="Times New Roman"/>
        </w:rPr>
      </w:pPr>
    </w:p>
    <w:p w:rsidR="00642062" w:rsidRDefault="00642062" w:rsidP="00642062">
      <w:pPr>
        <w:pStyle w:val="Predeterminado"/>
        <w:spacing w:line="480" w:lineRule="auto"/>
        <w:jc w:val="center"/>
        <w:rPr>
          <w:rFonts w:ascii="Times New Roman" w:hAnsi="Times New Roman" w:cs="Times New Roman"/>
        </w:rPr>
      </w:pPr>
    </w:p>
    <w:p w:rsidR="004F2E8C" w:rsidRDefault="004F2E8C" w:rsidP="00642062">
      <w:pPr>
        <w:pStyle w:val="Predeterminado"/>
        <w:spacing w:line="480" w:lineRule="auto"/>
      </w:pPr>
    </w:p>
    <w:p w:rsidR="004F2E8C" w:rsidRDefault="004F2E8C" w:rsidP="004F2E8C">
      <w:pPr>
        <w:pStyle w:val="Predeterminado"/>
        <w:spacing w:line="360" w:lineRule="auto"/>
        <w:jc w:val="center"/>
      </w:pPr>
      <w:r>
        <w:rPr>
          <w:rFonts w:ascii="Times New Roman" w:hAnsi="Times New Roman" w:cs="Times New Roman"/>
          <w:b/>
        </w:rPr>
        <w:t>RESUME EJECUTIVO</w:t>
      </w:r>
    </w:p>
    <w:p w:rsidR="004F2E8C" w:rsidRDefault="004F2E8C" w:rsidP="004F2E8C">
      <w:pPr>
        <w:pStyle w:val="Predeterminado"/>
        <w:spacing w:line="360" w:lineRule="auto"/>
        <w:jc w:val="center"/>
      </w:pPr>
      <w:r>
        <w:rPr>
          <w:rFonts w:ascii="Times New Roman" w:hAnsi="Times New Roman" w:cs="Times New Roman"/>
          <w:b/>
        </w:rPr>
        <w:t>Necesidad importancia y actualidad del tema</w:t>
      </w:r>
    </w:p>
    <w:p w:rsidR="004F2E8C" w:rsidRDefault="004F2E8C" w:rsidP="004F2E8C">
      <w:pPr>
        <w:pStyle w:val="Predeterminado"/>
        <w:spacing w:line="360" w:lineRule="auto"/>
        <w:jc w:val="center"/>
      </w:pPr>
      <w:r>
        <w:rPr>
          <w:rFonts w:ascii="Times New Roman" w:hAnsi="Times New Roman" w:cs="Times New Roman"/>
          <w:b/>
        </w:rPr>
        <w:t>Descripción d la metodología aplicada y la línea d investigación</w:t>
      </w:r>
    </w:p>
    <w:p w:rsidR="004F2E8C" w:rsidRDefault="004F2E8C" w:rsidP="004F2E8C">
      <w:pPr>
        <w:pStyle w:val="Predeterminado"/>
        <w:spacing w:line="360" w:lineRule="auto"/>
        <w:jc w:val="center"/>
      </w:pPr>
      <w:r>
        <w:rPr>
          <w:rFonts w:ascii="Times New Roman" w:hAnsi="Times New Roman" w:cs="Times New Roman"/>
          <w:b/>
        </w:rPr>
        <w:t>Resultados de la investigación</w:t>
      </w:r>
    </w:p>
    <w:p w:rsidR="004F2E8C" w:rsidRDefault="004F2E8C" w:rsidP="004F2E8C">
      <w:pPr>
        <w:pStyle w:val="Predeterminado"/>
        <w:spacing w:line="360" w:lineRule="auto"/>
        <w:jc w:val="both"/>
      </w:pPr>
      <w:r>
        <w:rPr>
          <w:rFonts w:ascii="Times New Roman" w:hAnsi="Times New Roman" w:cs="Times New Roman"/>
        </w:rPr>
        <w:t>En un mundo competitivo globalizado en el que se desenvuelven las pequeña y medias empresa es d vital importancia conocer la salud económica y financiera x la k atraviesa stas debilidad  x un tiempo determinado d tal manera k perita tomar decisiones adecuadas d inversión financiamiento k permitan maximizar la riqueza d los accionistas.</w:t>
      </w:r>
    </w:p>
    <w:p w:rsidR="004F2E8C" w:rsidRDefault="004F2E8C" w:rsidP="004F2E8C">
      <w:pPr>
        <w:pStyle w:val="Predeterminado"/>
        <w:spacing w:line="360" w:lineRule="auto"/>
        <w:jc w:val="both"/>
      </w:pPr>
      <w:r>
        <w:rPr>
          <w:rFonts w:ascii="Times New Roman" w:hAnsi="Times New Roman" w:cs="Times New Roman"/>
        </w:rPr>
        <w:t>En el presente trabajo investigativo el hilo conductor que guía este proceso es a línea de investigación que es administración financiera y responsabilidad social que se encuentra caracterizada por una investigación cuali cuantitava identificada x las dos variables d estudio (tipo – alcance) el alcance d a invesigacion permite describir la situación actual de la entidad del estudio basada en datos históricos a partir d las cuales se realiza la correlacion respectiva entre la (variables), se utiliza métodos empíricos científicos entrevista y recopilación d información.</w:t>
      </w:r>
    </w:p>
    <w:p w:rsidR="004F2E8C" w:rsidRDefault="004F2E8C" w:rsidP="004F2E8C">
      <w:pPr>
        <w:pStyle w:val="Predeterminado"/>
        <w:spacing w:line="360" w:lineRule="auto"/>
        <w:jc w:val="both"/>
      </w:pPr>
      <w:r>
        <w:rPr>
          <w:rFonts w:ascii="Times New Roman" w:hAnsi="Times New Roman" w:cs="Times New Roman"/>
        </w:rPr>
        <w:t>Con la aplicación d sta metodología se diagnostica los aspectos positivos y negativos interno como externament d la empresa lo  k permite diseñar los elemtos d la propuesta para realizar el sistema de seguimiento y monitoreo.</w:t>
      </w:r>
    </w:p>
    <w:p w:rsidR="004F2E8C" w:rsidRDefault="004F2E8C" w:rsidP="00642062">
      <w:pPr>
        <w:pStyle w:val="Predeterminado"/>
        <w:spacing w:line="480" w:lineRule="auto"/>
        <w:jc w:val="center"/>
      </w:pPr>
      <w:r>
        <w:rPr>
          <w:rFonts w:ascii="Times New Roman" w:hAnsi="Times New Roman" w:cs="Times New Roman"/>
          <w:b/>
        </w:rPr>
        <w:t>ABSTRACT</w:t>
      </w:r>
    </w:p>
    <w:p w:rsidR="004F2E8C" w:rsidRDefault="004F2E8C" w:rsidP="004F2E8C">
      <w:pPr>
        <w:pStyle w:val="Predeterminado"/>
        <w:spacing w:line="360" w:lineRule="auto"/>
        <w:jc w:val="center"/>
      </w:pPr>
      <w:r>
        <w:rPr>
          <w:rFonts w:ascii="Times New Roman" w:hAnsi="Times New Roman" w:cs="Times New Roman"/>
          <w:b/>
          <w:sz w:val="28"/>
        </w:rPr>
        <w:t>INTRODUCCIÓN</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lastRenderedPageBreak/>
        <w:t>ANTECEDENTES DE LA INVESTIGACIÓN</w:t>
      </w:r>
    </w:p>
    <w:p w:rsidR="004F2E8C" w:rsidRDefault="004F2E8C" w:rsidP="004F2E8C">
      <w:pPr>
        <w:pStyle w:val="Predeterminado"/>
        <w:spacing w:line="360" w:lineRule="auto"/>
        <w:jc w:val="both"/>
      </w:pPr>
      <w:r>
        <w:rPr>
          <w:rFonts w:ascii="Times New Roman" w:hAnsi="Times New Roman" w:cs="Times New Roman"/>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4F2E8C" w:rsidRDefault="004F2E8C" w:rsidP="004F2E8C">
      <w:pPr>
        <w:pStyle w:val="Predeterminado"/>
        <w:spacing w:line="360" w:lineRule="auto"/>
        <w:jc w:val="both"/>
      </w:pPr>
      <w:r>
        <w:rPr>
          <w:rFonts w:ascii="Times New Roman" w:eastAsia="Times New Roman" w:hAnsi="Times New Roman" w:cs="Times New Roman"/>
          <w:lang w:val="es-ES" w:eastAsia="es-ES"/>
        </w:rPr>
        <w:t>Se ha investigado en el CDIC de la Universidad Regional Autónoma de los Andes dentro de la Carrera de Contabilidad y Auditoría, en la cual no existe información que evidencie el manejo de la actividad económica y financiera relacionada con el sistema de seguimiento y monitoreo en años anteriores que hayan sido aplicadas en las instituciones de transporte de taxis de la ciudad de Tulcán.</w:t>
      </w:r>
    </w:p>
    <w:p w:rsidR="004F2E8C" w:rsidRDefault="004F2E8C" w:rsidP="004F2E8C">
      <w:pPr>
        <w:pStyle w:val="Predeterminado"/>
        <w:spacing w:line="360" w:lineRule="auto"/>
        <w:jc w:val="both"/>
      </w:pPr>
      <w:r>
        <w:rPr>
          <w:rFonts w:ascii="Times New Roman" w:eastAsia="Times New Roman" w:hAnsi="Times New Roman" w:cs="Times New Roman"/>
          <w:lang w:val="es-ES" w:eastAsia="es-ES"/>
        </w:rPr>
        <w:t xml:space="preserve">Por lo tanto, se ha permitido realizar un nuevo proyecto que alcance las expectativas previstas durante su proceso, plasmando una investigación profunda y de conocimiento adecuado adquiriendo un desarrollo eficiente para lo cual obtener un resultado eficaz que beneficie a dicha institución y a la sociedad en general.  </w:t>
      </w:r>
    </w:p>
    <w:p w:rsidR="004F2E8C" w:rsidRDefault="004F2E8C" w:rsidP="004F2E8C">
      <w:pPr>
        <w:pStyle w:val="Predeterminado"/>
        <w:widowControl/>
        <w:numPr>
          <w:ilvl w:val="0"/>
          <w:numId w:val="40"/>
        </w:numPr>
        <w:tabs>
          <w:tab w:val="left" w:pos="426"/>
        </w:tabs>
        <w:spacing w:line="360" w:lineRule="auto"/>
        <w:ind w:left="0" w:firstLine="0"/>
        <w:jc w:val="both"/>
      </w:pPr>
      <w:r>
        <w:rPr>
          <w:rFonts w:ascii="Times New Roman" w:eastAsia="Calibri" w:hAnsi="Times New Roman" w:cs="Times New Roman"/>
          <w:b/>
          <w:lang w:eastAsia="en-US"/>
        </w:rPr>
        <w:t>PLANTEAMIENTO DEL PROBLEMA</w:t>
      </w:r>
    </w:p>
    <w:p w:rsidR="004F2E8C" w:rsidRDefault="004F2E8C" w:rsidP="004F2E8C">
      <w:pPr>
        <w:pStyle w:val="Predeterminado"/>
        <w:tabs>
          <w:tab w:val="left" w:pos="426"/>
        </w:tabs>
        <w:spacing w:line="360" w:lineRule="auto"/>
        <w:jc w:val="both"/>
      </w:pPr>
      <w:r>
        <w:rPr>
          <w:rFonts w:ascii="Times New Roman" w:eastAsia="Calibri" w:hAnsi="Times New Roman" w:cs="Times New Roman"/>
          <w:lang w:eastAsia="en-US"/>
        </w:rPr>
        <w:t xml:space="preserve">En Ecuador </w:t>
      </w:r>
      <w:r>
        <w:rPr>
          <w:rFonts w:ascii="Times New Roman" w:hAnsi="Times New Roman" w:cs="Times New Roman"/>
        </w:rPr>
        <w:t>según el Instituto Nacional de Estadísticas y Censos, el PIB transporte y almacenamiento ha llegado a una tasa, de 7,3% en el 2010,</w:t>
      </w:r>
      <w:r>
        <w:rPr>
          <w:rFonts w:ascii="Times New Roman" w:eastAsia="Times New Roman" w:hAnsi="Times New Roman" w:cs="Times New Roman"/>
          <w:color w:val="00000A"/>
          <w:lang w:val="es-ES" w:eastAsia="es-ES"/>
        </w:rPr>
        <w:t xml:space="preserve"> 7,2% en el 2011 y 6,34% en el 2012,</w:t>
      </w:r>
      <w:r>
        <w:rPr>
          <w:rFonts w:ascii="Times New Roman" w:hAnsi="Times New Roman" w:cs="Times New Roman"/>
        </w:rPr>
        <w:t xml:space="preserve"> en este último año el dinámico desempeño de dicha actividad se contrasta con el decrecimiento significante que tiene el sector. Por lo que en las cooperativas de taxis se ha observado que no existe un registro adecuado en las operaciones económicas y financieras, causando una deficiente administración y manejo, afectando de esta manera el bajo nivel de rentabilidad.</w:t>
      </w:r>
    </w:p>
    <w:p w:rsidR="004F2E8C" w:rsidRDefault="004F2E8C" w:rsidP="004F2E8C">
      <w:pPr>
        <w:pStyle w:val="Predeterminado"/>
        <w:tabs>
          <w:tab w:val="left" w:pos="426"/>
        </w:tabs>
        <w:spacing w:line="360" w:lineRule="auto"/>
        <w:jc w:val="both"/>
      </w:pPr>
      <w:r>
        <w:rPr>
          <w:rFonts w:ascii="Times New Roman" w:hAnsi="Times New Roman" w:cs="Times New Roman"/>
          <w:color w:val="00000A"/>
          <w:lang w:val="es-ES" w:eastAsia="es-EC"/>
        </w:rPr>
        <w:t>Según informes realizados por Auditoría Externa en</w:t>
      </w:r>
      <w:r>
        <w:rPr>
          <w:rFonts w:ascii="Times New Roman" w:hAnsi="Times New Roman" w:cs="Times New Roman"/>
        </w:rPr>
        <w:t xml:space="preserve"> la gestión financiera, concretamente efectuado por Auditoría Financiera,</w:t>
      </w:r>
      <w:r>
        <w:rPr>
          <w:rFonts w:ascii="Times New Roman" w:hAnsi="Times New Roman" w:cs="Times New Roman"/>
          <w:color w:val="00000A"/>
          <w:lang w:val="es-ES" w:eastAsia="es-EC"/>
        </w:rPr>
        <w:t xml:space="preserve"> en la provincia del Carchi se establece que las autoridades de diferentes cooperativas no aplican un control financiero, obteniendo como resultado la sobre inversión de activos no productivos, afectando de esta manera la disminución de la </w:t>
      </w:r>
      <w:r>
        <w:rPr>
          <w:rFonts w:ascii="Times New Roman" w:hAnsi="Times New Roman" w:cs="Times New Roman"/>
          <w:color w:val="00000A"/>
          <w:lang w:val="es-ES" w:eastAsia="es-EC"/>
        </w:rPr>
        <w:lastRenderedPageBreak/>
        <w:t>utilidad por la falta de recursos para invertir, lo cual se demuestra al final de un periodo contable.</w:t>
      </w:r>
    </w:p>
    <w:p w:rsidR="004F2E8C" w:rsidRDefault="004F2E8C" w:rsidP="004F2E8C">
      <w:pPr>
        <w:pStyle w:val="Predeterminado"/>
        <w:tabs>
          <w:tab w:val="left" w:pos="426"/>
        </w:tabs>
        <w:spacing w:line="360" w:lineRule="auto"/>
        <w:jc w:val="both"/>
      </w:pPr>
      <w:r>
        <w:rPr>
          <w:rFonts w:ascii="Times New Roman" w:hAnsi="Times New Roman" w:cs="Times New Roman"/>
        </w:rPr>
        <w:t>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de rubro en cada una de sus cuentas.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FORMULACIÓN DEL PROBLEMA</w:t>
      </w:r>
    </w:p>
    <w:p w:rsidR="004F2E8C" w:rsidRDefault="004F2E8C" w:rsidP="004F2E8C">
      <w:pPr>
        <w:pStyle w:val="Prrafodelista"/>
        <w:tabs>
          <w:tab w:val="left" w:pos="426"/>
        </w:tabs>
        <w:spacing w:line="360" w:lineRule="auto"/>
        <w:ind w:left="0"/>
        <w:jc w:val="both"/>
      </w:pPr>
      <w:r>
        <w:rPr>
          <w:rFonts w:ascii="Times New Roman" w:hAnsi="Times New Roman" w:cs="Times New Roman"/>
          <w:sz w:val="24"/>
          <w:szCs w:val="24"/>
        </w:rPr>
        <w:t>¿Cómo mejorar los</w:t>
      </w:r>
      <w:r>
        <w:rPr>
          <w:rFonts w:ascii="Times New Roman" w:eastAsia="Times New Roman" w:hAnsi="Times New Roman" w:cs="Times New Roman"/>
          <w:sz w:val="24"/>
          <w:szCs w:val="24"/>
          <w:lang w:eastAsia="es-ES"/>
        </w:rPr>
        <w:t xml:space="preserve"> procesos financieros de la Cooperativa Rápido Nacional</w:t>
      </w:r>
      <w:r>
        <w:rPr>
          <w:rFonts w:ascii="Times New Roman" w:hAnsi="Times New Roman" w:cs="Times New Roman"/>
          <w:sz w:val="24"/>
          <w:szCs w:val="24"/>
        </w:rPr>
        <w:t>?</w:t>
      </w:r>
    </w:p>
    <w:p w:rsidR="004F2E8C" w:rsidRDefault="004F2E8C" w:rsidP="004F2E8C">
      <w:pPr>
        <w:pStyle w:val="Prrafodelista"/>
        <w:numPr>
          <w:ilvl w:val="0"/>
          <w:numId w:val="40"/>
        </w:numPr>
        <w:tabs>
          <w:tab w:val="left" w:pos="426"/>
          <w:tab w:val="left" w:pos="709"/>
        </w:tabs>
        <w:suppressAutoHyphens/>
        <w:spacing w:line="360" w:lineRule="auto"/>
        <w:ind w:left="0" w:firstLine="0"/>
        <w:contextualSpacing w:val="0"/>
        <w:jc w:val="both"/>
      </w:pPr>
      <w:r>
        <w:rPr>
          <w:rFonts w:ascii="Times New Roman" w:hAnsi="Times New Roman" w:cs="Times New Roman"/>
          <w:b/>
          <w:sz w:val="24"/>
          <w:szCs w:val="24"/>
        </w:rPr>
        <w:t>OBJETO DE INVESTIGACIÓN Y CAMPO DE ACCIÓN</w:t>
      </w:r>
    </w:p>
    <w:p w:rsidR="004F2E8C" w:rsidRDefault="004F2E8C" w:rsidP="004F2E8C">
      <w:pPr>
        <w:pStyle w:val="Prrafodelista"/>
        <w:tabs>
          <w:tab w:val="left" w:pos="426"/>
        </w:tabs>
        <w:spacing w:line="360" w:lineRule="auto"/>
        <w:ind w:left="0"/>
        <w:jc w:val="both"/>
      </w:pPr>
      <w:r>
        <w:rPr>
          <w:rFonts w:ascii="Times New Roman" w:hAnsi="Times New Roman" w:cs="Times New Roman"/>
          <w:b/>
          <w:sz w:val="24"/>
          <w:szCs w:val="24"/>
        </w:rPr>
        <w:t>Objeto de Investigación</w:t>
      </w:r>
    </w:p>
    <w:p w:rsidR="004F2E8C" w:rsidRDefault="004F2E8C" w:rsidP="004F2E8C">
      <w:pPr>
        <w:pStyle w:val="Prrafodelista"/>
        <w:spacing w:line="360" w:lineRule="auto"/>
        <w:ind w:left="0"/>
        <w:jc w:val="both"/>
      </w:pPr>
      <w:r>
        <w:rPr>
          <w:rFonts w:ascii="Times New Roman" w:hAnsi="Times New Roman" w:cs="Times New Roman"/>
          <w:sz w:val="24"/>
          <w:szCs w:val="24"/>
        </w:rPr>
        <w:t>Finanzas</w:t>
      </w:r>
    </w:p>
    <w:p w:rsidR="004F2E8C" w:rsidRDefault="004F2E8C" w:rsidP="004F2E8C">
      <w:pPr>
        <w:pStyle w:val="Prrafodelista"/>
        <w:spacing w:line="360" w:lineRule="auto"/>
        <w:ind w:left="0"/>
        <w:jc w:val="both"/>
      </w:pPr>
      <w:r>
        <w:rPr>
          <w:rFonts w:ascii="Times New Roman" w:hAnsi="Times New Roman" w:cs="Times New Roman"/>
          <w:b/>
          <w:sz w:val="24"/>
          <w:szCs w:val="24"/>
        </w:rPr>
        <w:t>Campo de Acción</w:t>
      </w:r>
    </w:p>
    <w:p w:rsidR="004F2E8C" w:rsidRDefault="004F2E8C" w:rsidP="004F2E8C">
      <w:pPr>
        <w:pStyle w:val="Prrafodelista"/>
        <w:spacing w:line="360" w:lineRule="auto"/>
        <w:ind w:left="0"/>
        <w:jc w:val="both"/>
      </w:pPr>
      <w:r>
        <w:rPr>
          <w:rFonts w:ascii="Times New Roman" w:eastAsia="Calibri" w:hAnsi="Times New Roman" w:cs="Times New Roman"/>
          <w:sz w:val="24"/>
          <w:szCs w:val="24"/>
          <w:lang w:eastAsia="es-ES"/>
        </w:rPr>
        <w:t>Sistema de seguimiento y monitoreo a los procesos financieros</w:t>
      </w:r>
      <w:r>
        <w:rPr>
          <w:rFonts w:ascii="Times New Roman" w:hAnsi="Times New Roman" w:cs="Times New Roman"/>
          <w:b/>
          <w:sz w:val="24"/>
          <w:szCs w:val="24"/>
        </w:rPr>
        <w:t xml:space="preserve"> </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DELIMITACIÓN DEL PROBLEMA</w:t>
      </w:r>
    </w:p>
    <w:p w:rsidR="004F2E8C" w:rsidRDefault="004F2E8C" w:rsidP="004F2E8C">
      <w:pPr>
        <w:pStyle w:val="Prrafodelista"/>
        <w:spacing w:line="360" w:lineRule="auto"/>
        <w:ind w:left="0"/>
        <w:jc w:val="both"/>
      </w:pPr>
      <w:r>
        <w:rPr>
          <w:rFonts w:ascii="Times New Roman" w:eastAsia="Times New Roman" w:hAnsi="Times New Roman" w:cs="Times New Roman"/>
          <w:b/>
          <w:sz w:val="24"/>
          <w:szCs w:val="24"/>
          <w:lang w:eastAsia="es-ES"/>
        </w:rPr>
        <w:t>Lugar</w:t>
      </w:r>
    </w:p>
    <w:p w:rsidR="004F2E8C" w:rsidRDefault="004F2E8C" w:rsidP="004F2E8C">
      <w:pPr>
        <w:pStyle w:val="Prrafodelista"/>
        <w:spacing w:line="360" w:lineRule="auto"/>
        <w:ind w:left="0"/>
        <w:jc w:val="both"/>
      </w:pPr>
      <w:r>
        <w:rPr>
          <w:rFonts w:ascii="Times New Roman" w:eastAsia="Times New Roman" w:hAnsi="Times New Roman" w:cs="Times New Roman"/>
          <w:sz w:val="24"/>
          <w:szCs w:val="24"/>
          <w:lang w:eastAsia="es-ES"/>
        </w:rPr>
        <w:t>Cooperativa Rápido Nacional</w:t>
      </w:r>
    </w:p>
    <w:p w:rsidR="004F2E8C" w:rsidRDefault="004F2E8C" w:rsidP="004F2E8C">
      <w:pPr>
        <w:pStyle w:val="Prrafodelista"/>
        <w:spacing w:line="360" w:lineRule="auto"/>
        <w:ind w:left="0"/>
        <w:jc w:val="both"/>
      </w:pPr>
      <w:r>
        <w:rPr>
          <w:rFonts w:ascii="Times New Roman" w:eastAsia="Times New Roman" w:hAnsi="Times New Roman" w:cs="Times New Roman"/>
          <w:b/>
          <w:sz w:val="24"/>
          <w:szCs w:val="24"/>
          <w:lang w:eastAsia="es-ES"/>
        </w:rPr>
        <w:t>Tiempo</w:t>
      </w:r>
    </w:p>
    <w:p w:rsidR="004F2E8C" w:rsidRDefault="004F2E8C" w:rsidP="004F2E8C">
      <w:pPr>
        <w:pStyle w:val="Prrafodelista"/>
        <w:spacing w:line="360" w:lineRule="auto"/>
        <w:ind w:left="0"/>
        <w:jc w:val="both"/>
      </w:pPr>
      <w:r>
        <w:rPr>
          <w:rFonts w:ascii="Times New Roman" w:eastAsia="Times New Roman" w:hAnsi="Times New Roman" w:cs="Times New Roman"/>
          <w:sz w:val="24"/>
          <w:szCs w:val="24"/>
          <w:lang w:eastAsia="es-ES"/>
        </w:rPr>
        <w:t>6 meses.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IDENTIFICACIÓN DE LA LÍNEA DE INVESTIGACIÓN</w:t>
      </w:r>
    </w:p>
    <w:p w:rsidR="004F2E8C" w:rsidRDefault="004F2E8C" w:rsidP="004F2E8C">
      <w:pPr>
        <w:pStyle w:val="Prrafodelista"/>
        <w:spacing w:line="360" w:lineRule="auto"/>
        <w:ind w:left="0"/>
        <w:jc w:val="both"/>
      </w:pPr>
      <w:r>
        <w:rPr>
          <w:rFonts w:ascii="Times New Roman" w:hAnsi="Times New Roman" w:cs="Times New Roman"/>
          <w:sz w:val="24"/>
          <w:szCs w:val="24"/>
        </w:rPr>
        <w:t>Administración Financiera y Responsabilidad Social</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OBJETIVOS:</w:t>
      </w:r>
    </w:p>
    <w:p w:rsidR="004F2E8C" w:rsidRDefault="004F2E8C" w:rsidP="004F2E8C">
      <w:pPr>
        <w:pStyle w:val="Prrafodelista"/>
        <w:spacing w:line="360" w:lineRule="auto"/>
        <w:ind w:left="0"/>
        <w:jc w:val="both"/>
      </w:pPr>
      <w:r>
        <w:rPr>
          <w:rFonts w:ascii="Times New Roman" w:hAnsi="Times New Roman" w:cs="Times New Roman"/>
          <w:b/>
          <w:sz w:val="24"/>
          <w:szCs w:val="24"/>
        </w:rPr>
        <w:t>Objetivo General</w:t>
      </w:r>
    </w:p>
    <w:p w:rsidR="004F2E8C" w:rsidRDefault="004F2E8C" w:rsidP="004F2E8C">
      <w:pPr>
        <w:pStyle w:val="Predeterminado"/>
        <w:spacing w:line="360" w:lineRule="auto"/>
        <w:jc w:val="both"/>
      </w:pPr>
      <w:r>
        <w:rPr>
          <w:rFonts w:ascii="Times New Roman" w:hAnsi="Times New Roman" w:cs="Times New Roman"/>
        </w:rPr>
        <w:t>Diseñar un sistema de seguimiento y monitoreo para el mejoramiento de los procesos financieros de la Cooperativa “Rápido Nacional” en la ciudad de Tulcán.</w:t>
      </w:r>
    </w:p>
    <w:p w:rsidR="004F2E8C" w:rsidRDefault="004F2E8C" w:rsidP="004F2E8C">
      <w:pPr>
        <w:pStyle w:val="Prrafodelista"/>
        <w:spacing w:line="360" w:lineRule="auto"/>
        <w:ind w:left="0"/>
        <w:jc w:val="both"/>
      </w:pPr>
    </w:p>
    <w:p w:rsidR="004F2E8C" w:rsidRDefault="004F2E8C" w:rsidP="004F2E8C">
      <w:pPr>
        <w:pStyle w:val="Prrafodelista"/>
        <w:spacing w:line="360" w:lineRule="auto"/>
        <w:ind w:left="0"/>
        <w:jc w:val="both"/>
      </w:pPr>
    </w:p>
    <w:p w:rsidR="004F2E8C" w:rsidRDefault="004F2E8C" w:rsidP="004F2E8C">
      <w:pPr>
        <w:pStyle w:val="Prrafodelista"/>
        <w:spacing w:line="360" w:lineRule="auto"/>
        <w:ind w:left="0"/>
        <w:jc w:val="both"/>
      </w:pPr>
      <w:r>
        <w:rPr>
          <w:rFonts w:ascii="Times New Roman" w:hAnsi="Times New Roman" w:cs="Times New Roman"/>
          <w:b/>
          <w:sz w:val="24"/>
          <w:szCs w:val="24"/>
        </w:rPr>
        <w:t>Objetivos Específicos</w:t>
      </w:r>
    </w:p>
    <w:p w:rsidR="004F2E8C" w:rsidRDefault="004F2E8C" w:rsidP="004F2E8C">
      <w:pPr>
        <w:pStyle w:val="Prrafodelista"/>
        <w:numPr>
          <w:ilvl w:val="0"/>
          <w:numId w:val="41"/>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Fundamentar teóricamente el sistema de seguimiento y monitoreo en la gestión financiera.</w:t>
      </w:r>
    </w:p>
    <w:p w:rsidR="004F2E8C" w:rsidRDefault="004F2E8C" w:rsidP="004F2E8C">
      <w:pPr>
        <w:pStyle w:val="Prrafodelista"/>
        <w:numPr>
          <w:ilvl w:val="0"/>
          <w:numId w:val="41"/>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 xml:space="preserve">Diagnosticar la situación económica y financiera actual de la </w:t>
      </w:r>
      <w:r>
        <w:rPr>
          <w:rFonts w:ascii="Times New Roman" w:eastAsia="Times New Roman" w:hAnsi="Times New Roman" w:cs="Times New Roman"/>
          <w:sz w:val="24"/>
          <w:szCs w:val="24"/>
          <w:lang w:eastAsia="es-ES"/>
        </w:rPr>
        <w:t>Cooperativa Rápido Nacional.</w:t>
      </w:r>
    </w:p>
    <w:p w:rsidR="004F2E8C" w:rsidRDefault="004F2E8C" w:rsidP="004F2E8C">
      <w:pPr>
        <w:pStyle w:val="Prrafodelista"/>
        <w:numPr>
          <w:ilvl w:val="0"/>
          <w:numId w:val="41"/>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Proponer indicadores financieros que constituyen el sistema de seguimiento y  monitoreo.</w:t>
      </w:r>
    </w:p>
    <w:p w:rsidR="004F2E8C" w:rsidRDefault="004F2E8C" w:rsidP="004F2E8C">
      <w:pPr>
        <w:pStyle w:val="Prrafodelista"/>
        <w:numPr>
          <w:ilvl w:val="0"/>
          <w:numId w:val="41"/>
        </w:numPr>
        <w:tabs>
          <w:tab w:val="left" w:pos="426"/>
          <w:tab w:val="left" w:pos="708"/>
        </w:tabs>
        <w:suppressAutoHyphens/>
        <w:spacing w:line="360" w:lineRule="auto"/>
        <w:ind w:left="0" w:firstLine="0"/>
        <w:contextualSpacing w:val="0"/>
        <w:jc w:val="both"/>
      </w:pPr>
      <w:r>
        <w:rPr>
          <w:rFonts w:ascii="Times New Roman" w:eastAsia="Times New Roman" w:hAnsi="Times New Roman" w:cs="Times New Roman"/>
          <w:sz w:val="24"/>
          <w:szCs w:val="24"/>
          <w:lang w:eastAsia="es-ES"/>
        </w:rPr>
        <w:t>Validar la propuesta por expertos.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IDEA A DEFENDER</w:t>
      </w:r>
    </w:p>
    <w:p w:rsidR="004F2E8C" w:rsidRDefault="004F2E8C" w:rsidP="004F2E8C">
      <w:pPr>
        <w:pStyle w:val="Prrafodelista"/>
        <w:spacing w:line="360" w:lineRule="auto"/>
        <w:ind w:left="0"/>
        <w:jc w:val="both"/>
      </w:pPr>
      <w:r>
        <w:rPr>
          <w:rFonts w:ascii="Times New Roman" w:hAnsi="Times New Roman" w:cs="Times New Roman"/>
          <w:sz w:val="24"/>
        </w:rPr>
        <w:t>En el presente proyecto, se propone el diseño de un sistema de seguimiento y monitoreo que permitan identificar oportunamente posibles desviaciones para implementar medidas correctivas que permitan alcanzar los objetivos propuestos fundamentados en indicadores de gestión financiera como liquidez, endeudamiento, actividad y rentabilidad de la Cooperativa Rápido Nacional, con el objetivo de maximizar la riqueza de los accionistas.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b/>
          <w:sz w:val="24"/>
          <w:szCs w:val="24"/>
        </w:rPr>
        <w:t>JUSTIFICACIÓN DEL TEMA</w:t>
      </w:r>
    </w:p>
    <w:p w:rsidR="004F2E8C" w:rsidRDefault="004F2E8C" w:rsidP="004F2E8C">
      <w:pPr>
        <w:pStyle w:val="Prrafodelista"/>
        <w:spacing w:line="360" w:lineRule="auto"/>
        <w:ind w:left="0"/>
        <w:jc w:val="both"/>
      </w:pPr>
      <w:r>
        <w:rPr>
          <w:rFonts w:ascii="Times New Roman" w:eastAsia="Times New Roman" w:hAnsi="Times New Roman" w:cs="Times New Roman"/>
          <w:color w:val="000000"/>
          <w:sz w:val="24"/>
          <w:szCs w:val="24"/>
          <w:lang w:eastAsia="es-ES"/>
        </w:rPr>
        <w:t>El sistema de monitoreo y seguimiento comprende indicadores financieros, cuyo objetivo es indicar o evaluar parámetros como liquidez, endeudamiento, actividad y rentabilidad de la empresa, los cuales permitirán aumentar la tasa de crecimiento en el PIB transporte, mejorando aún más la producción de bienes o servicios del país.</w:t>
      </w:r>
    </w:p>
    <w:p w:rsidR="004F2E8C" w:rsidRDefault="004F2E8C" w:rsidP="004F2E8C">
      <w:pPr>
        <w:pStyle w:val="Prrafodelista"/>
        <w:spacing w:line="360" w:lineRule="auto"/>
        <w:ind w:left="0"/>
        <w:jc w:val="both"/>
      </w:pPr>
      <w:r>
        <w:rPr>
          <w:rFonts w:ascii="Times New Roman" w:eastAsia="Times New Roman" w:hAnsi="Times New Roman" w:cs="Times New Roman"/>
          <w:color w:val="000000"/>
          <w:sz w:val="24"/>
          <w:szCs w:val="24"/>
          <w:lang w:eastAsia="es-ES"/>
        </w:rPr>
        <w:t>El diseño de este sistema tiene gran relevancia en el ámbito financiero y económico de la Cooperativa, el cual se enfoca al manejo de las actividades que desarrolla la empresa durante un periodo determinado, el mismo que se guía por la aplicación de indicadores financieros los cuales mantienen un equilibrio eficiente en sus operaciones.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METODOLOGÍA INVESTIGATIVA A EMPLEAR</w:t>
      </w:r>
    </w:p>
    <w:p w:rsidR="004F2E8C" w:rsidRDefault="004F2E8C" w:rsidP="004F2E8C">
      <w:pPr>
        <w:pStyle w:val="Predeterminado"/>
        <w:tabs>
          <w:tab w:val="left" w:pos="426"/>
        </w:tabs>
        <w:spacing w:line="360" w:lineRule="auto"/>
        <w:jc w:val="both"/>
      </w:pPr>
      <w:r>
        <w:rPr>
          <w:rFonts w:ascii="Times New Roman" w:hAnsi="Times New Roman" w:cs="Times New Roman"/>
          <w:color w:val="000066"/>
        </w:rPr>
        <w:t>Modalidad</w:t>
      </w:r>
    </w:p>
    <w:p w:rsidR="004F2E8C" w:rsidRDefault="004F2E8C" w:rsidP="004F2E8C">
      <w:pPr>
        <w:pStyle w:val="Prrafodelista"/>
        <w:numPr>
          <w:ilvl w:val="0"/>
          <w:numId w:val="43"/>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t>Modalidad Paradigmática Cuantitativa</w:t>
      </w:r>
    </w:p>
    <w:p w:rsidR="004F2E8C" w:rsidRDefault="004F2E8C" w:rsidP="004F2E8C">
      <w:pPr>
        <w:pStyle w:val="Prrafodelista"/>
        <w:numPr>
          <w:ilvl w:val="0"/>
          <w:numId w:val="43"/>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lastRenderedPageBreak/>
        <w:t>Modalidad Paradigmática Cualitativa</w:t>
      </w:r>
    </w:p>
    <w:p w:rsidR="004F2E8C" w:rsidRDefault="004F2E8C" w:rsidP="004F2E8C">
      <w:pPr>
        <w:pStyle w:val="Predeterminado"/>
        <w:spacing w:line="360" w:lineRule="auto"/>
        <w:jc w:val="both"/>
      </w:pPr>
      <w:r>
        <w:rPr>
          <w:rFonts w:ascii="Times New Roman" w:hAnsi="Times New Roman" w:cs="Times New Roman"/>
          <w:color w:val="000066"/>
        </w:rPr>
        <w:t>Tipos de Investigación por su diseño y alcance</w:t>
      </w:r>
    </w:p>
    <w:p w:rsidR="004F2E8C" w:rsidRDefault="004F2E8C" w:rsidP="004F2E8C">
      <w:pPr>
        <w:pStyle w:val="Predeterminado"/>
        <w:spacing w:line="360" w:lineRule="auto"/>
        <w:jc w:val="both"/>
      </w:pPr>
    </w:p>
    <w:p w:rsidR="004F2E8C" w:rsidRDefault="004F2E8C" w:rsidP="004F2E8C">
      <w:pPr>
        <w:pStyle w:val="Predeterminado"/>
        <w:spacing w:line="360" w:lineRule="auto"/>
        <w:jc w:val="both"/>
      </w:pPr>
      <w:r>
        <w:rPr>
          <w:rFonts w:ascii="Times New Roman" w:eastAsia="HGHangle" w:hAnsi="Times New Roman" w:cs="Times New Roman"/>
        </w:rPr>
        <w:t>Modalidad Paradigm</w:t>
      </w:r>
      <w:r>
        <w:rPr>
          <w:rFonts w:ascii="Times New Roman" w:eastAsia="MS Gothic" w:hAnsi="Times New Roman" w:cs="Times New Roman"/>
        </w:rPr>
        <w:t>á</w:t>
      </w:r>
      <w:r>
        <w:rPr>
          <w:rFonts w:ascii="Times New Roman" w:eastAsia="HGHangle" w:hAnsi="Times New Roman" w:cs="Times New Roman"/>
        </w:rPr>
        <w:t>tica Cuantitativa</w:t>
      </w:r>
    </w:p>
    <w:p w:rsidR="004F2E8C" w:rsidRDefault="004F2E8C" w:rsidP="004F2E8C">
      <w:pPr>
        <w:pStyle w:val="Prrafodelista"/>
        <w:numPr>
          <w:ilvl w:val="0"/>
          <w:numId w:val="43"/>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 xml:space="preserve">Diseño no Experimental.- </w:t>
      </w:r>
      <w:r>
        <w:rPr>
          <w:rFonts w:ascii="Times New Roman" w:hAnsi="Times New Roman" w:cs="Times New Roman"/>
          <w:sz w:val="24"/>
          <w:szCs w:val="24"/>
        </w:rPr>
        <w:t>Se realiza un análisis para determinar los elementos del sistema de monitoreo y seguimiento y como afecta a los procesos financieros de la empresa.</w:t>
      </w:r>
    </w:p>
    <w:p w:rsidR="004F2E8C" w:rsidRDefault="004F2E8C" w:rsidP="004F2E8C">
      <w:pPr>
        <w:pStyle w:val="Prrafodelista"/>
        <w:numPr>
          <w:ilvl w:val="0"/>
          <w:numId w:val="44"/>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 xml:space="preserve">Diseño Transversal.- </w:t>
      </w:r>
      <w:r>
        <w:rPr>
          <w:rFonts w:ascii="Times New Roman" w:hAnsi="Times New Roman" w:cs="Times New Roman"/>
          <w:sz w:val="24"/>
          <w:szCs w:val="24"/>
        </w:rPr>
        <w:t xml:space="preserve">Se </w:t>
      </w:r>
      <w:r>
        <w:rPr>
          <w:rFonts w:ascii="Times New Roman" w:hAnsi="Times New Roman" w:cs="Times New Roman"/>
          <w:iCs/>
          <w:sz w:val="24"/>
          <w:szCs w:val="24"/>
        </w:rPr>
        <w:t xml:space="preserve">recolectan datos sobre uno o más grupos, en este caso de dos períodos contables, además </w:t>
      </w:r>
      <w:r>
        <w:rPr>
          <w:rFonts w:ascii="Times New Roman" w:hAnsi="Times New Roman" w:cs="Times New Roman"/>
          <w:sz w:val="24"/>
          <w:szCs w:val="24"/>
        </w:rPr>
        <w:t>analiza la relación entre las variables de estudio.</w:t>
      </w:r>
    </w:p>
    <w:p w:rsidR="004F2E8C" w:rsidRDefault="004F2E8C" w:rsidP="004F2E8C">
      <w:pPr>
        <w:pStyle w:val="Predeterminado"/>
        <w:spacing w:line="360" w:lineRule="auto"/>
        <w:jc w:val="both"/>
      </w:pPr>
      <w:r>
        <w:rPr>
          <w:rFonts w:ascii="Times New Roman" w:eastAsia="HGHangle" w:hAnsi="Times New Roman" w:cs="Times New Roman"/>
        </w:rPr>
        <w:t>Modalidad Paradigm</w:t>
      </w:r>
      <w:r>
        <w:rPr>
          <w:rFonts w:ascii="Times New Roman" w:eastAsia="MS Gothic" w:hAnsi="Times New Roman" w:cs="Times New Roman"/>
        </w:rPr>
        <w:t>á</w:t>
      </w:r>
      <w:r>
        <w:rPr>
          <w:rFonts w:ascii="Times New Roman" w:eastAsia="HGHangle" w:hAnsi="Times New Roman" w:cs="Times New Roman"/>
        </w:rPr>
        <w:t>tica Cualitativa</w:t>
      </w:r>
    </w:p>
    <w:p w:rsidR="004F2E8C" w:rsidRDefault="004F2E8C" w:rsidP="004F2E8C">
      <w:pPr>
        <w:pStyle w:val="Prrafodelista"/>
        <w:numPr>
          <w:ilvl w:val="0"/>
          <w:numId w:val="44"/>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 xml:space="preserve">Investigación Acción.-  </w:t>
      </w:r>
      <w:r>
        <w:rPr>
          <w:rFonts w:ascii="Times New Roman" w:hAnsi="Times New Roman" w:cs="Times New Roman"/>
          <w:sz w:val="24"/>
          <w:szCs w:val="24"/>
        </w:rPr>
        <w:t>Se recopila información de fuentes primarias y secundarias para toma de decisiones adecuadas mediante el diseño del sistema de seguimiento y monitoreo.</w:t>
      </w:r>
    </w:p>
    <w:p w:rsidR="004F2E8C" w:rsidRDefault="004F2E8C" w:rsidP="004F2E8C">
      <w:pPr>
        <w:pStyle w:val="Predeterminado"/>
        <w:spacing w:line="360" w:lineRule="auto"/>
        <w:jc w:val="both"/>
      </w:pPr>
      <w:r>
        <w:rPr>
          <w:rFonts w:ascii="Times New Roman" w:hAnsi="Times New Roman" w:cs="Times New Roman"/>
          <w:color w:val="000066"/>
        </w:rPr>
        <w:t>Métodos</w:t>
      </w:r>
    </w:p>
    <w:p w:rsidR="004F2E8C" w:rsidRDefault="004F2E8C" w:rsidP="004F2E8C">
      <w:pPr>
        <w:pStyle w:val="Predeterminado"/>
        <w:spacing w:line="360" w:lineRule="auto"/>
        <w:jc w:val="both"/>
      </w:pPr>
      <w:r>
        <w:rPr>
          <w:rFonts w:ascii="Times New Roman" w:hAnsi="Times New Roman" w:cs="Times New Roman"/>
        </w:rPr>
        <w:t>Método Empírico</w:t>
      </w:r>
    </w:p>
    <w:p w:rsidR="004F2E8C" w:rsidRDefault="004F2E8C" w:rsidP="004F2E8C">
      <w:pPr>
        <w:pStyle w:val="Prrafodelista"/>
        <w:numPr>
          <w:ilvl w:val="0"/>
          <w:numId w:val="45"/>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Observación.-</w:t>
      </w:r>
      <w:r>
        <w:rPr>
          <w:rFonts w:ascii="Times New Roman" w:hAnsi="Times New Roman" w:cs="Times New Roman"/>
          <w:sz w:val="24"/>
          <w:szCs w:val="24"/>
        </w:rPr>
        <w:t xml:space="preserve"> Se utiliza para comparar los cambios que han surgido dentro de los estados financieros de un período a otro.</w:t>
      </w:r>
    </w:p>
    <w:p w:rsidR="004F2E8C" w:rsidRDefault="004F2E8C" w:rsidP="004F2E8C">
      <w:pPr>
        <w:pStyle w:val="Prrafodelista"/>
        <w:numPr>
          <w:ilvl w:val="0"/>
          <w:numId w:val="45"/>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Recolección de información.-</w:t>
      </w:r>
      <w:r>
        <w:rPr>
          <w:rFonts w:ascii="Times New Roman" w:hAnsi="Times New Roman" w:cs="Times New Roman"/>
          <w:sz w:val="24"/>
          <w:szCs w:val="24"/>
        </w:rPr>
        <w:t xml:space="preserve"> Se recolecta información a través de los estados financieros de la institución para su análisis e interpretación.</w:t>
      </w:r>
    </w:p>
    <w:p w:rsidR="004F2E8C" w:rsidRDefault="004F2E8C" w:rsidP="004F2E8C">
      <w:pPr>
        <w:pStyle w:val="Prrafodelista"/>
        <w:numPr>
          <w:ilvl w:val="0"/>
          <w:numId w:val="45"/>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Validación por vías de expertos.-</w:t>
      </w:r>
      <w:r>
        <w:rPr>
          <w:rFonts w:ascii="Times New Roman" w:hAnsi="Times New Roman" w:cs="Times New Roman"/>
          <w:sz w:val="24"/>
          <w:szCs w:val="24"/>
        </w:rPr>
        <w:t xml:space="preserve"> Se supervisa cada etapa del proyecto por un grupo de expertos o técnicos en el área, que validarán el desarrollo de la propuesta.</w:t>
      </w:r>
    </w:p>
    <w:p w:rsidR="004F2E8C" w:rsidRDefault="004F2E8C" w:rsidP="004F2E8C">
      <w:pPr>
        <w:pStyle w:val="Predeterminado"/>
        <w:spacing w:line="360" w:lineRule="auto"/>
        <w:jc w:val="both"/>
      </w:pPr>
      <w:r>
        <w:rPr>
          <w:rFonts w:ascii="Times New Roman" w:hAnsi="Times New Roman" w:cs="Times New Roman"/>
        </w:rPr>
        <w:t>Método Científico</w:t>
      </w:r>
    </w:p>
    <w:p w:rsidR="004F2E8C" w:rsidRDefault="004F2E8C" w:rsidP="004F2E8C">
      <w:pPr>
        <w:pStyle w:val="Prrafodelista"/>
        <w:numPr>
          <w:ilvl w:val="0"/>
          <w:numId w:val="46"/>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Histórico – Lógico.-</w:t>
      </w:r>
      <w:r>
        <w:rPr>
          <w:rFonts w:ascii="Times New Roman" w:hAnsi="Times New Roman" w:cs="Times New Roman"/>
          <w:sz w:val="24"/>
          <w:szCs w:val="24"/>
        </w:rPr>
        <w:t xml:space="preserve"> Recopilar información financiera para realizar un análisis e interpretación lógica.</w:t>
      </w:r>
    </w:p>
    <w:p w:rsidR="004F2E8C" w:rsidRDefault="004F2E8C" w:rsidP="004F2E8C">
      <w:pPr>
        <w:pStyle w:val="Prrafodelista"/>
        <w:numPr>
          <w:ilvl w:val="0"/>
          <w:numId w:val="46"/>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lastRenderedPageBreak/>
        <w:t>Analítico – Sintético.-</w:t>
      </w:r>
      <w:r>
        <w:rPr>
          <w:rFonts w:ascii="Times New Roman" w:hAnsi="Times New Roman" w:cs="Times New Roman"/>
          <w:sz w:val="24"/>
          <w:szCs w:val="24"/>
        </w:rPr>
        <w:t xml:space="preserve"> Permite realizar un análisis parcial de cada estructura financiera para llegar a obtener un informe final.</w:t>
      </w:r>
    </w:p>
    <w:p w:rsidR="004F2E8C" w:rsidRDefault="004F2E8C" w:rsidP="004F2E8C">
      <w:pPr>
        <w:pStyle w:val="Prrafodelista"/>
        <w:numPr>
          <w:ilvl w:val="0"/>
          <w:numId w:val="46"/>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 xml:space="preserve">Inductivo – Deductivo.- </w:t>
      </w:r>
      <w:r>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Pr>
          <w:rFonts w:ascii="Times New Roman" w:hAnsi="Times New Roman" w:cs="Times New Roman"/>
          <w:sz w:val="24"/>
          <w:szCs w:val="24"/>
        </w:rPr>
        <w:t xml:space="preserve">se utiliza en la fundamentación de las bases teóricas. </w:t>
      </w:r>
    </w:p>
    <w:p w:rsidR="004F2E8C" w:rsidRDefault="004F2E8C" w:rsidP="004F2E8C">
      <w:pPr>
        <w:pStyle w:val="Prrafodelista"/>
        <w:numPr>
          <w:ilvl w:val="0"/>
          <w:numId w:val="46"/>
        </w:numPr>
        <w:tabs>
          <w:tab w:val="left" w:pos="426"/>
          <w:tab w:val="left" w:pos="708"/>
        </w:tabs>
        <w:suppressAutoHyphens/>
        <w:spacing w:line="360" w:lineRule="auto"/>
        <w:ind w:left="0" w:firstLine="0"/>
        <w:contextualSpacing w:val="0"/>
        <w:jc w:val="both"/>
      </w:pPr>
      <w:r>
        <w:rPr>
          <w:rFonts w:ascii="Times New Roman" w:hAnsi="Times New Roman" w:cs="Times New Roman"/>
          <w:color w:val="003366"/>
          <w:sz w:val="24"/>
          <w:szCs w:val="24"/>
        </w:rPr>
        <w:t xml:space="preserve">Enfoque Sistémico.- </w:t>
      </w:r>
      <w:r>
        <w:rPr>
          <w:rFonts w:ascii="Times New Roman" w:eastAsia="Droid Sans Fallback" w:hAnsi="Times New Roman" w:cs="Times New Roman"/>
          <w:color w:val="00000A"/>
          <w:sz w:val="24"/>
          <w:szCs w:val="24"/>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4F2E8C" w:rsidRDefault="004F2E8C" w:rsidP="004F2E8C">
      <w:pPr>
        <w:pStyle w:val="Predeterminado"/>
        <w:spacing w:line="360" w:lineRule="auto"/>
        <w:jc w:val="both"/>
      </w:pPr>
      <w:r>
        <w:rPr>
          <w:rFonts w:ascii="Times New Roman" w:eastAsia="HGHangle" w:hAnsi="Times New Roman" w:cs="Times New Roman"/>
          <w:color w:val="000066"/>
        </w:rPr>
        <w:t>T</w:t>
      </w:r>
      <w:r>
        <w:rPr>
          <w:rFonts w:ascii="Times New Roman" w:eastAsia="MS Gothic" w:hAnsi="Times New Roman" w:cs="Times New Roman"/>
          <w:color w:val="000066"/>
        </w:rPr>
        <w:t>é</w:t>
      </w:r>
      <w:r>
        <w:rPr>
          <w:rFonts w:ascii="Times New Roman" w:eastAsia="HGHangle" w:hAnsi="Times New Roman" w:cs="Times New Roman"/>
          <w:color w:val="000066"/>
        </w:rPr>
        <w:t>cnicas</w:t>
      </w:r>
    </w:p>
    <w:p w:rsidR="004F2E8C" w:rsidRDefault="004F2E8C" w:rsidP="004F2E8C">
      <w:pPr>
        <w:pStyle w:val="Prrafodelista"/>
        <w:numPr>
          <w:ilvl w:val="0"/>
          <w:numId w:val="47"/>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t>Entrevista</w:t>
      </w:r>
    </w:p>
    <w:p w:rsidR="004F2E8C" w:rsidRDefault="004F2E8C" w:rsidP="004F2E8C">
      <w:pPr>
        <w:pStyle w:val="Prrafodelista"/>
        <w:numPr>
          <w:ilvl w:val="0"/>
          <w:numId w:val="47"/>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t>Recopilación de información</w:t>
      </w:r>
    </w:p>
    <w:p w:rsidR="004F2E8C" w:rsidRDefault="004F2E8C" w:rsidP="004F2E8C">
      <w:pPr>
        <w:pStyle w:val="Predeterminado"/>
        <w:spacing w:line="360" w:lineRule="auto"/>
        <w:jc w:val="both"/>
      </w:pPr>
      <w:r>
        <w:rPr>
          <w:rFonts w:ascii="Times New Roman" w:eastAsia="HGHangle" w:hAnsi="Times New Roman" w:cs="Times New Roman"/>
          <w:color w:val="000066"/>
        </w:rPr>
        <w:t>Instrumentos</w:t>
      </w:r>
    </w:p>
    <w:p w:rsidR="004F2E8C" w:rsidRDefault="004F2E8C" w:rsidP="004F2E8C">
      <w:pPr>
        <w:pStyle w:val="Prrafodelista"/>
        <w:numPr>
          <w:ilvl w:val="0"/>
          <w:numId w:val="48"/>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t>Guía de entrevista</w:t>
      </w:r>
    </w:p>
    <w:p w:rsidR="004F2E8C" w:rsidRDefault="004F2E8C" w:rsidP="004F2E8C">
      <w:pPr>
        <w:pStyle w:val="Prrafodelista"/>
        <w:numPr>
          <w:ilvl w:val="0"/>
          <w:numId w:val="48"/>
        </w:numPr>
        <w:tabs>
          <w:tab w:val="left" w:pos="426"/>
          <w:tab w:val="left" w:pos="708"/>
        </w:tabs>
        <w:suppressAutoHyphens/>
        <w:spacing w:line="360" w:lineRule="auto"/>
        <w:ind w:left="0" w:firstLine="0"/>
        <w:contextualSpacing w:val="0"/>
        <w:jc w:val="both"/>
      </w:pPr>
      <w:r>
        <w:rPr>
          <w:rFonts w:ascii="Times New Roman" w:hAnsi="Times New Roman" w:cs="Times New Roman"/>
          <w:sz w:val="24"/>
          <w:szCs w:val="24"/>
        </w:rPr>
        <w:t>Estados Financieros</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ESQUEMA DE CONTENIDOS</w:t>
      </w:r>
    </w:p>
    <w:p w:rsidR="004F2E8C" w:rsidRDefault="004F2E8C" w:rsidP="004F2E8C">
      <w:pPr>
        <w:pStyle w:val="Predeterminado"/>
        <w:spacing w:line="360" w:lineRule="auto"/>
        <w:jc w:val="both"/>
      </w:pPr>
      <w:r>
        <w:rPr>
          <w:rFonts w:ascii="Times New Roman" w:hAnsi="Times New Roman" w:cs="Times New Roman"/>
        </w:rPr>
        <w:t>1. Concepto de Finanzas</w:t>
      </w:r>
    </w:p>
    <w:p w:rsidR="004F2E8C" w:rsidRDefault="004F2E8C" w:rsidP="004F2E8C">
      <w:pPr>
        <w:pStyle w:val="Predeterminado"/>
        <w:spacing w:line="360" w:lineRule="auto"/>
        <w:jc w:val="both"/>
      </w:pPr>
      <w:r>
        <w:rPr>
          <w:rFonts w:ascii="Times New Roman" w:hAnsi="Times New Roman" w:cs="Times New Roman"/>
        </w:rPr>
        <w:t>1.1 Objetivo</w:t>
      </w:r>
    </w:p>
    <w:p w:rsidR="004F2E8C" w:rsidRDefault="004F2E8C" w:rsidP="004F2E8C">
      <w:pPr>
        <w:pStyle w:val="Predeterminado"/>
        <w:spacing w:line="360" w:lineRule="auto"/>
        <w:jc w:val="both"/>
      </w:pPr>
      <w:r>
        <w:rPr>
          <w:rFonts w:ascii="Times New Roman" w:hAnsi="Times New Roman" w:cs="Times New Roman"/>
        </w:rPr>
        <w:t>1.2 Principios de Finanzas</w:t>
      </w:r>
    </w:p>
    <w:p w:rsidR="004F2E8C" w:rsidRDefault="004F2E8C" w:rsidP="004F2E8C">
      <w:pPr>
        <w:pStyle w:val="Predeterminado"/>
        <w:spacing w:line="360" w:lineRule="auto"/>
        <w:jc w:val="both"/>
      </w:pPr>
      <w:r>
        <w:rPr>
          <w:rFonts w:ascii="Times New Roman" w:hAnsi="Times New Roman" w:cs="Times New Roman"/>
        </w:rPr>
        <w:t>2. Estados Financieros</w:t>
      </w:r>
    </w:p>
    <w:p w:rsidR="004F2E8C" w:rsidRDefault="004F2E8C" w:rsidP="004F2E8C">
      <w:pPr>
        <w:pStyle w:val="Predeterminado"/>
        <w:spacing w:line="360" w:lineRule="auto"/>
        <w:jc w:val="both"/>
      </w:pPr>
      <w:r>
        <w:rPr>
          <w:rFonts w:ascii="Times New Roman" w:hAnsi="Times New Roman" w:cs="Times New Roman"/>
        </w:rPr>
        <w:t>2.1 Balance general</w:t>
      </w:r>
    </w:p>
    <w:p w:rsidR="004F2E8C" w:rsidRDefault="004F2E8C" w:rsidP="004F2E8C">
      <w:pPr>
        <w:pStyle w:val="Predeterminado"/>
        <w:spacing w:line="360" w:lineRule="auto"/>
        <w:jc w:val="both"/>
      </w:pPr>
      <w:r>
        <w:rPr>
          <w:rFonts w:ascii="Times New Roman" w:hAnsi="Times New Roman" w:cs="Times New Roman"/>
        </w:rPr>
        <w:t>2.2 Estado de resultados</w:t>
      </w:r>
    </w:p>
    <w:p w:rsidR="004F2E8C" w:rsidRDefault="004F2E8C" w:rsidP="004F2E8C">
      <w:pPr>
        <w:pStyle w:val="Predeterminado"/>
        <w:spacing w:line="360" w:lineRule="auto"/>
        <w:jc w:val="both"/>
      </w:pPr>
      <w:r>
        <w:rPr>
          <w:rFonts w:ascii="Times New Roman" w:hAnsi="Times New Roman" w:cs="Times New Roman"/>
        </w:rPr>
        <w:lastRenderedPageBreak/>
        <w:t>2.3 Estructura</w:t>
      </w:r>
    </w:p>
    <w:p w:rsidR="004F2E8C" w:rsidRDefault="004F2E8C" w:rsidP="004F2E8C">
      <w:pPr>
        <w:pStyle w:val="Predeterminado"/>
        <w:spacing w:line="360" w:lineRule="auto"/>
        <w:jc w:val="both"/>
      </w:pPr>
      <w:r>
        <w:rPr>
          <w:rFonts w:ascii="Times New Roman" w:hAnsi="Times New Roman" w:cs="Times New Roman"/>
        </w:rPr>
        <w:t>2.4 Objetivos</w:t>
      </w:r>
    </w:p>
    <w:p w:rsidR="004F2E8C" w:rsidRDefault="004F2E8C" w:rsidP="004F2E8C">
      <w:pPr>
        <w:pStyle w:val="Predeterminado"/>
        <w:spacing w:line="360" w:lineRule="auto"/>
        <w:jc w:val="both"/>
      </w:pPr>
      <w:r>
        <w:rPr>
          <w:rFonts w:ascii="Times New Roman" w:hAnsi="Times New Roman" w:cs="Times New Roman"/>
        </w:rPr>
        <w:t>3. Análisis Financiero</w:t>
      </w:r>
    </w:p>
    <w:p w:rsidR="004F2E8C" w:rsidRDefault="004F2E8C" w:rsidP="004F2E8C">
      <w:pPr>
        <w:pStyle w:val="Predeterminado"/>
        <w:spacing w:line="360" w:lineRule="auto"/>
        <w:jc w:val="both"/>
      </w:pPr>
      <w:r>
        <w:rPr>
          <w:rFonts w:ascii="Times New Roman" w:hAnsi="Times New Roman" w:cs="Times New Roman"/>
        </w:rPr>
        <w:t>4. Análisis de la Situación Actual</w:t>
      </w:r>
    </w:p>
    <w:p w:rsidR="004F2E8C" w:rsidRDefault="004F2E8C" w:rsidP="004F2E8C">
      <w:pPr>
        <w:pStyle w:val="Predeterminado"/>
        <w:spacing w:line="360" w:lineRule="auto"/>
        <w:jc w:val="both"/>
      </w:pPr>
      <w:r>
        <w:rPr>
          <w:rFonts w:ascii="Times New Roman" w:hAnsi="Times New Roman" w:cs="Times New Roman"/>
        </w:rPr>
        <w:t>4.1 Análisis del Entorno</w:t>
      </w:r>
    </w:p>
    <w:p w:rsidR="004F2E8C" w:rsidRDefault="004F2E8C" w:rsidP="004F2E8C">
      <w:pPr>
        <w:pStyle w:val="Predeterminado"/>
        <w:spacing w:line="360" w:lineRule="auto"/>
        <w:jc w:val="both"/>
      </w:pPr>
      <w:r>
        <w:rPr>
          <w:rFonts w:ascii="Times New Roman" w:hAnsi="Times New Roman" w:cs="Times New Roman"/>
        </w:rPr>
        <w:t>4.1.1 Macro ambiente</w:t>
      </w:r>
    </w:p>
    <w:p w:rsidR="004F2E8C" w:rsidRDefault="004F2E8C" w:rsidP="004F2E8C">
      <w:pPr>
        <w:pStyle w:val="Predeterminado"/>
        <w:spacing w:line="360" w:lineRule="auto"/>
        <w:jc w:val="both"/>
      </w:pPr>
      <w:r>
        <w:rPr>
          <w:rFonts w:ascii="Times New Roman" w:hAnsi="Times New Roman" w:cs="Times New Roman"/>
        </w:rPr>
        <w:t>4.1.2 Microambiente</w:t>
      </w:r>
    </w:p>
    <w:p w:rsidR="004F2E8C" w:rsidRDefault="004F2E8C" w:rsidP="004F2E8C">
      <w:pPr>
        <w:pStyle w:val="Predeterminado"/>
        <w:spacing w:line="360" w:lineRule="auto"/>
        <w:jc w:val="both"/>
      </w:pPr>
      <w:r>
        <w:rPr>
          <w:rFonts w:ascii="Times New Roman" w:hAnsi="Times New Roman" w:cs="Times New Roman"/>
        </w:rPr>
        <w:t>4.2 Análisis Interno</w:t>
      </w:r>
    </w:p>
    <w:p w:rsidR="004F2E8C" w:rsidRDefault="004F2E8C" w:rsidP="004F2E8C">
      <w:pPr>
        <w:pStyle w:val="Predeterminado"/>
        <w:spacing w:line="360" w:lineRule="auto"/>
        <w:jc w:val="both"/>
      </w:pPr>
      <w:r>
        <w:rPr>
          <w:rFonts w:ascii="Times New Roman" w:hAnsi="Times New Roman" w:cs="Times New Roman"/>
        </w:rPr>
        <w:t>4.2.1 Metodología Análisis Financiero</w:t>
      </w:r>
    </w:p>
    <w:p w:rsidR="004F2E8C" w:rsidRDefault="004F2E8C" w:rsidP="004F2E8C">
      <w:pPr>
        <w:pStyle w:val="Predeterminado"/>
        <w:spacing w:line="360" w:lineRule="auto"/>
        <w:jc w:val="both"/>
      </w:pPr>
      <w:r>
        <w:rPr>
          <w:rFonts w:ascii="Times New Roman" w:hAnsi="Times New Roman" w:cs="Times New Roman"/>
        </w:rPr>
        <w:t>4.2.1.1 Método vertical</w:t>
      </w:r>
    </w:p>
    <w:p w:rsidR="004F2E8C" w:rsidRDefault="004F2E8C" w:rsidP="004F2E8C">
      <w:pPr>
        <w:pStyle w:val="Predeterminado"/>
        <w:spacing w:line="360" w:lineRule="auto"/>
        <w:jc w:val="both"/>
      </w:pPr>
      <w:r>
        <w:rPr>
          <w:rFonts w:ascii="Times New Roman" w:hAnsi="Times New Roman" w:cs="Times New Roman"/>
        </w:rPr>
        <w:t>4.2.1.2 Método horizontal</w:t>
      </w:r>
    </w:p>
    <w:p w:rsidR="004F2E8C" w:rsidRDefault="004F2E8C" w:rsidP="004F2E8C">
      <w:pPr>
        <w:pStyle w:val="Predeterminado"/>
        <w:spacing w:line="360" w:lineRule="auto"/>
        <w:jc w:val="both"/>
      </w:pPr>
      <w:r>
        <w:rPr>
          <w:rFonts w:ascii="Times New Roman" w:hAnsi="Times New Roman" w:cs="Times New Roman"/>
        </w:rPr>
        <w:t>4.3 Indicadores financieros</w:t>
      </w:r>
    </w:p>
    <w:p w:rsidR="004F2E8C" w:rsidRDefault="004F2E8C" w:rsidP="004F2E8C">
      <w:pPr>
        <w:pStyle w:val="Predeterminado"/>
        <w:tabs>
          <w:tab w:val="left" w:pos="1418"/>
        </w:tabs>
        <w:spacing w:line="360" w:lineRule="auto"/>
        <w:jc w:val="both"/>
      </w:pPr>
      <w:r>
        <w:rPr>
          <w:rFonts w:ascii="Times New Roman" w:hAnsi="Times New Roman" w:cs="Times New Roman"/>
        </w:rPr>
        <w:t>4.3.1 Liquidez</w:t>
      </w:r>
    </w:p>
    <w:p w:rsidR="004F2E8C" w:rsidRDefault="004F2E8C" w:rsidP="004F2E8C">
      <w:pPr>
        <w:pStyle w:val="Predeterminado"/>
        <w:spacing w:line="360" w:lineRule="auto"/>
        <w:jc w:val="both"/>
      </w:pPr>
      <w:r>
        <w:rPr>
          <w:rFonts w:ascii="Times New Roman" w:hAnsi="Times New Roman" w:cs="Times New Roman"/>
        </w:rPr>
        <w:t>4.3.2 Endeudamiento</w:t>
      </w:r>
    </w:p>
    <w:p w:rsidR="004F2E8C" w:rsidRDefault="004F2E8C" w:rsidP="004F2E8C">
      <w:pPr>
        <w:pStyle w:val="Predeterminado"/>
        <w:spacing w:line="360" w:lineRule="auto"/>
        <w:jc w:val="both"/>
      </w:pPr>
      <w:r>
        <w:rPr>
          <w:rFonts w:ascii="Times New Roman" w:hAnsi="Times New Roman" w:cs="Times New Roman"/>
        </w:rPr>
        <w:t>4.3.3 Actividad</w:t>
      </w:r>
    </w:p>
    <w:p w:rsidR="004F2E8C" w:rsidRDefault="004F2E8C" w:rsidP="004F2E8C">
      <w:pPr>
        <w:pStyle w:val="Predeterminado"/>
        <w:spacing w:line="360" w:lineRule="auto"/>
        <w:jc w:val="both"/>
      </w:pPr>
      <w:r>
        <w:rPr>
          <w:rFonts w:ascii="Times New Roman" w:hAnsi="Times New Roman" w:cs="Times New Roman"/>
        </w:rPr>
        <w:t>4.3.4 Rentabilidad</w:t>
      </w:r>
    </w:p>
    <w:p w:rsidR="004F2E8C" w:rsidRDefault="004F2E8C" w:rsidP="004F2E8C">
      <w:pPr>
        <w:pStyle w:val="Predeterminado"/>
        <w:spacing w:line="360" w:lineRule="auto"/>
        <w:jc w:val="both"/>
      </w:pPr>
      <w:r>
        <w:rPr>
          <w:rFonts w:ascii="Times New Roman" w:hAnsi="Times New Roman" w:cs="Times New Roman"/>
        </w:rPr>
        <w:t>5. Apalancamiento Financiero</w:t>
      </w:r>
    </w:p>
    <w:p w:rsidR="004F2E8C" w:rsidRDefault="004F2E8C" w:rsidP="004F2E8C">
      <w:pPr>
        <w:pStyle w:val="Predeterminado"/>
        <w:spacing w:line="360" w:lineRule="auto"/>
        <w:jc w:val="both"/>
      </w:pPr>
      <w:r>
        <w:rPr>
          <w:rFonts w:ascii="Times New Roman" w:hAnsi="Times New Roman" w:cs="Times New Roman"/>
        </w:rPr>
        <w:t>5.1 Gao</w:t>
      </w:r>
    </w:p>
    <w:p w:rsidR="004F2E8C" w:rsidRDefault="004F2E8C" w:rsidP="004F2E8C">
      <w:pPr>
        <w:pStyle w:val="Predeterminado"/>
        <w:spacing w:line="360" w:lineRule="auto"/>
        <w:jc w:val="both"/>
      </w:pPr>
      <w:r>
        <w:rPr>
          <w:rFonts w:ascii="Times New Roman" w:hAnsi="Times New Roman" w:cs="Times New Roman"/>
        </w:rPr>
        <w:t>5.2 Gaf</w:t>
      </w:r>
    </w:p>
    <w:p w:rsidR="004F2E8C" w:rsidRDefault="004F2E8C" w:rsidP="004F2E8C">
      <w:pPr>
        <w:pStyle w:val="Predeterminado"/>
        <w:spacing w:line="360" w:lineRule="auto"/>
        <w:jc w:val="both"/>
      </w:pPr>
      <w:r>
        <w:rPr>
          <w:rFonts w:ascii="Times New Roman" w:hAnsi="Times New Roman" w:cs="Times New Roman"/>
        </w:rPr>
        <w:t>5.3 Gac</w:t>
      </w:r>
    </w:p>
    <w:p w:rsidR="004F2E8C" w:rsidRDefault="004F2E8C" w:rsidP="004F2E8C">
      <w:pPr>
        <w:pStyle w:val="Predeterminado"/>
        <w:spacing w:line="360" w:lineRule="auto"/>
        <w:jc w:val="both"/>
      </w:pPr>
      <w:r>
        <w:rPr>
          <w:rFonts w:ascii="Times New Roman" w:hAnsi="Times New Roman" w:cs="Times New Roman"/>
        </w:rPr>
        <w:t>5.4 Dupont</w:t>
      </w:r>
    </w:p>
    <w:p w:rsidR="004F2E8C" w:rsidRDefault="004F2E8C" w:rsidP="004F2E8C">
      <w:pPr>
        <w:pStyle w:val="Predeterminado"/>
        <w:spacing w:line="360" w:lineRule="auto"/>
        <w:jc w:val="both"/>
      </w:pPr>
      <w:r>
        <w:rPr>
          <w:rFonts w:ascii="Times New Roman" w:hAnsi="Times New Roman" w:cs="Times New Roman"/>
        </w:rPr>
        <w:lastRenderedPageBreak/>
        <w:t>5.4.1 Diagrama de Dupont</w:t>
      </w:r>
    </w:p>
    <w:p w:rsidR="004F2E8C" w:rsidRDefault="004F2E8C" w:rsidP="004F2E8C">
      <w:pPr>
        <w:pStyle w:val="Predeterminado"/>
        <w:spacing w:line="360" w:lineRule="auto"/>
        <w:jc w:val="both"/>
      </w:pPr>
      <w:r>
        <w:rPr>
          <w:rFonts w:ascii="Times New Roman" w:hAnsi="Times New Roman" w:cs="Times New Roman"/>
        </w:rPr>
        <w:t>5.5 Evaluación Económica – Financiera</w:t>
      </w:r>
    </w:p>
    <w:p w:rsidR="004F2E8C" w:rsidRDefault="004F2E8C" w:rsidP="004F2E8C">
      <w:pPr>
        <w:pStyle w:val="Predeterminado"/>
        <w:spacing w:line="360" w:lineRule="auto"/>
        <w:jc w:val="both"/>
      </w:pPr>
      <w:r>
        <w:rPr>
          <w:rFonts w:ascii="Times New Roman" w:hAnsi="Times New Roman" w:cs="Times New Roman"/>
        </w:rPr>
        <w:t>5.5.1 Parámetros de Evaluación</w:t>
      </w:r>
    </w:p>
    <w:p w:rsidR="004F2E8C" w:rsidRDefault="004F2E8C" w:rsidP="004F2E8C">
      <w:pPr>
        <w:pStyle w:val="Predeterminado"/>
        <w:spacing w:line="360" w:lineRule="auto"/>
        <w:jc w:val="both"/>
      </w:pPr>
      <w:r>
        <w:rPr>
          <w:rFonts w:ascii="Times New Roman" w:hAnsi="Times New Roman" w:cs="Times New Roman"/>
        </w:rPr>
        <w:t>5.5.2 Van</w:t>
      </w:r>
    </w:p>
    <w:p w:rsidR="004F2E8C" w:rsidRDefault="004F2E8C" w:rsidP="004F2E8C">
      <w:pPr>
        <w:pStyle w:val="Predeterminado"/>
        <w:spacing w:line="360" w:lineRule="auto"/>
        <w:jc w:val="both"/>
      </w:pPr>
      <w:r>
        <w:rPr>
          <w:rFonts w:ascii="Times New Roman" w:hAnsi="Times New Roman" w:cs="Times New Roman"/>
        </w:rPr>
        <w:t>5.5.3 Tasa Interna de Retorno</w:t>
      </w:r>
    </w:p>
    <w:p w:rsidR="004F2E8C" w:rsidRDefault="004F2E8C" w:rsidP="004F2E8C">
      <w:pPr>
        <w:pStyle w:val="Predeterminado"/>
        <w:spacing w:line="360" w:lineRule="auto"/>
        <w:jc w:val="both"/>
      </w:pPr>
      <w:r>
        <w:rPr>
          <w:rFonts w:ascii="Times New Roman" w:hAnsi="Times New Roman" w:cs="Times New Roman"/>
        </w:rPr>
        <w:t>5.5.4 Costo – Beneficio</w:t>
      </w:r>
    </w:p>
    <w:p w:rsidR="004F2E8C" w:rsidRDefault="004F2E8C" w:rsidP="004F2E8C">
      <w:pPr>
        <w:pStyle w:val="Predeterminado"/>
        <w:spacing w:line="360" w:lineRule="auto"/>
        <w:jc w:val="both"/>
      </w:pPr>
      <w:r>
        <w:rPr>
          <w:rFonts w:ascii="Times New Roman" w:hAnsi="Times New Roman" w:cs="Times New Roman"/>
        </w:rPr>
        <w:t>5.5.5 Periodo de Recuperación</w:t>
      </w:r>
    </w:p>
    <w:p w:rsidR="004F2E8C" w:rsidRDefault="004F2E8C" w:rsidP="004F2E8C">
      <w:pPr>
        <w:pStyle w:val="Predeterminado"/>
        <w:spacing w:line="360" w:lineRule="auto"/>
        <w:jc w:val="both"/>
      </w:pPr>
      <w:r>
        <w:rPr>
          <w:rFonts w:ascii="Times New Roman" w:hAnsi="Times New Roman" w:cs="Times New Roman"/>
        </w:rPr>
        <w:t xml:space="preserve">6. Concepto de Sistema de seguimiento y monitoreo </w:t>
      </w:r>
    </w:p>
    <w:p w:rsidR="004F2E8C" w:rsidRDefault="004F2E8C" w:rsidP="004F2E8C">
      <w:pPr>
        <w:pStyle w:val="Predeterminado"/>
        <w:tabs>
          <w:tab w:val="left" w:pos="1418"/>
        </w:tabs>
        <w:spacing w:line="360" w:lineRule="auto"/>
        <w:jc w:val="both"/>
      </w:pPr>
      <w:r>
        <w:rPr>
          <w:rFonts w:ascii="Times New Roman" w:hAnsi="Times New Roman" w:cs="Times New Roman"/>
        </w:rPr>
        <w:t>6.1 Finalidad</w:t>
      </w:r>
    </w:p>
    <w:p w:rsidR="004F2E8C" w:rsidRDefault="004F2E8C" w:rsidP="004F2E8C">
      <w:pPr>
        <w:pStyle w:val="Predeterminado"/>
        <w:tabs>
          <w:tab w:val="left" w:pos="1418"/>
        </w:tabs>
        <w:spacing w:line="360" w:lineRule="auto"/>
        <w:jc w:val="both"/>
      </w:pPr>
      <w:r>
        <w:rPr>
          <w:rFonts w:ascii="Times New Roman" w:hAnsi="Times New Roman" w:cs="Times New Roman"/>
        </w:rPr>
        <w:t>7. Software (Microsoft Excel)</w:t>
      </w:r>
    </w:p>
    <w:p w:rsidR="004F2E8C" w:rsidRDefault="004F2E8C" w:rsidP="004F2E8C">
      <w:pPr>
        <w:pStyle w:val="Predeterminado"/>
        <w:tabs>
          <w:tab w:val="left" w:pos="993"/>
          <w:tab w:val="left" w:pos="1418"/>
        </w:tabs>
        <w:spacing w:line="360" w:lineRule="auto"/>
        <w:jc w:val="both"/>
      </w:pPr>
      <w:r>
        <w:rPr>
          <w:rFonts w:ascii="Times New Roman" w:hAnsi="Times New Roman" w:cs="Times New Roman"/>
        </w:rPr>
        <w:t>7.1 Funciones</w:t>
      </w:r>
    </w:p>
    <w:p w:rsidR="004F2E8C" w:rsidRDefault="004F2E8C" w:rsidP="004F2E8C">
      <w:pPr>
        <w:pStyle w:val="Predeterminado"/>
        <w:tabs>
          <w:tab w:val="left" w:pos="1418"/>
        </w:tabs>
        <w:spacing w:line="360" w:lineRule="auto"/>
        <w:jc w:val="both"/>
      </w:pPr>
      <w:r>
        <w:rPr>
          <w:rFonts w:ascii="Times New Roman" w:hAnsi="Times New Roman" w:cs="Times New Roman"/>
        </w:rPr>
        <w:t>8. Concepto de Proceso Financiero</w:t>
      </w:r>
    </w:p>
    <w:p w:rsidR="004F2E8C" w:rsidRDefault="004F2E8C" w:rsidP="004F2E8C">
      <w:pPr>
        <w:pStyle w:val="Predeterminado"/>
        <w:spacing w:line="360" w:lineRule="auto"/>
        <w:jc w:val="both"/>
      </w:pPr>
      <w:r>
        <w:rPr>
          <w:rFonts w:ascii="Times New Roman" w:hAnsi="Times New Roman" w:cs="Times New Roman"/>
        </w:rPr>
        <w:t>9. Concepto de Auditoría Financiera</w:t>
      </w:r>
    </w:p>
    <w:p w:rsidR="004F2E8C" w:rsidRDefault="004F2E8C" w:rsidP="004F2E8C">
      <w:pPr>
        <w:pStyle w:val="Predeterminado"/>
        <w:tabs>
          <w:tab w:val="left" w:pos="993"/>
        </w:tabs>
        <w:spacing w:line="360" w:lineRule="auto"/>
        <w:jc w:val="both"/>
      </w:pPr>
      <w:r>
        <w:rPr>
          <w:rFonts w:ascii="Times New Roman" w:hAnsi="Times New Roman" w:cs="Times New Roman"/>
        </w:rPr>
        <w:t>9.1 Objetivo</w:t>
      </w:r>
    </w:p>
    <w:p w:rsidR="004F2E8C" w:rsidRDefault="004F2E8C" w:rsidP="004F2E8C">
      <w:pPr>
        <w:pStyle w:val="Predeterminado"/>
        <w:spacing w:line="360" w:lineRule="auto"/>
        <w:jc w:val="both"/>
      </w:pPr>
      <w:r>
        <w:rPr>
          <w:rFonts w:ascii="Times New Roman" w:hAnsi="Times New Roman" w:cs="Times New Roman"/>
        </w:rPr>
        <w:t>11. Principios de Contabilidad Generalmente Aceptados</w:t>
      </w:r>
    </w:p>
    <w:p w:rsidR="004F2E8C" w:rsidRDefault="004F2E8C" w:rsidP="004F2E8C">
      <w:pPr>
        <w:pStyle w:val="Predeterminado"/>
        <w:spacing w:line="360" w:lineRule="auto"/>
        <w:jc w:val="both"/>
      </w:pPr>
      <w:r>
        <w:rPr>
          <w:rFonts w:ascii="Times New Roman" w:hAnsi="Times New Roman" w:cs="Times New Roman"/>
        </w:rPr>
        <w:t>12. Control Interno</w:t>
      </w:r>
    </w:p>
    <w:p w:rsidR="004F2E8C" w:rsidRDefault="004F2E8C" w:rsidP="004F2E8C">
      <w:pPr>
        <w:pStyle w:val="Predeterminado"/>
        <w:spacing w:line="360" w:lineRule="auto"/>
        <w:jc w:val="both"/>
      </w:pPr>
      <w:r>
        <w:rPr>
          <w:rFonts w:ascii="Times New Roman" w:hAnsi="Times New Roman" w:cs="Times New Roman"/>
        </w:rPr>
        <w:t>13. Riesgo de Auditoría</w:t>
      </w:r>
    </w:p>
    <w:p w:rsidR="004F2E8C" w:rsidRDefault="004F2E8C" w:rsidP="004F2E8C">
      <w:pPr>
        <w:pStyle w:val="Predeterminado"/>
        <w:spacing w:line="360" w:lineRule="auto"/>
        <w:jc w:val="both"/>
      </w:pPr>
      <w:r>
        <w:rPr>
          <w:rFonts w:ascii="Times New Roman" w:hAnsi="Times New Roman" w:cs="Times New Roman"/>
        </w:rPr>
        <w:t>13.1 Tipos de riesgo</w:t>
      </w:r>
    </w:p>
    <w:p w:rsidR="004F2E8C" w:rsidRDefault="004F2E8C" w:rsidP="004F2E8C">
      <w:pPr>
        <w:pStyle w:val="Predeterminado"/>
        <w:spacing w:line="360" w:lineRule="auto"/>
        <w:jc w:val="both"/>
      </w:pPr>
      <w:r>
        <w:rPr>
          <w:rFonts w:ascii="Times New Roman" w:hAnsi="Times New Roman" w:cs="Times New Roman"/>
        </w:rPr>
        <w:t>14. Evidencia de Auditoría</w:t>
      </w:r>
    </w:p>
    <w:p w:rsidR="004F2E8C" w:rsidRDefault="004F2E8C" w:rsidP="004F2E8C">
      <w:pPr>
        <w:pStyle w:val="Predeterminado"/>
        <w:spacing w:line="360" w:lineRule="auto"/>
        <w:jc w:val="both"/>
      </w:pPr>
      <w:r>
        <w:rPr>
          <w:rFonts w:ascii="Times New Roman" w:hAnsi="Times New Roman" w:cs="Times New Roman"/>
        </w:rPr>
        <w:t>15. Fases de Auditoría Financiera</w:t>
      </w:r>
    </w:p>
    <w:p w:rsidR="004F2E8C" w:rsidRDefault="004F2E8C" w:rsidP="004F2E8C">
      <w:pPr>
        <w:pStyle w:val="Predeterminado"/>
        <w:spacing w:line="360" w:lineRule="auto"/>
        <w:jc w:val="both"/>
      </w:pPr>
      <w:r>
        <w:rPr>
          <w:rFonts w:ascii="Times New Roman" w:hAnsi="Times New Roman" w:cs="Times New Roman"/>
        </w:rPr>
        <w:t>16. Concepto de Seguro</w:t>
      </w:r>
    </w:p>
    <w:p w:rsidR="004F2E8C" w:rsidRDefault="004F2E8C" w:rsidP="004F2E8C">
      <w:pPr>
        <w:pStyle w:val="Predeterminado"/>
        <w:spacing w:line="360" w:lineRule="auto"/>
        <w:jc w:val="both"/>
      </w:pPr>
      <w:r>
        <w:rPr>
          <w:rFonts w:ascii="Times New Roman" w:hAnsi="Times New Roman" w:cs="Times New Roman"/>
        </w:rPr>
        <w:lastRenderedPageBreak/>
        <w:t>16.1 Importancia del seguro</w:t>
      </w:r>
    </w:p>
    <w:p w:rsidR="004F2E8C" w:rsidRDefault="004F2E8C" w:rsidP="004F2E8C">
      <w:pPr>
        <w:pStyle w:val="Predeterminado"/>
        <w:spacing w:line="360" w:lineRule="auto"/>
        <w:jc w:val="both"/>
      </w:pPr>
      <w:r>
        <w:rPr>
          <w:rFonts w:ascii="Times New Roman" w:hAnsi="Times New Roman" w:cs="Times New Roman"/>
        </w:rPr>
        <w:t>16.2 Elementos del seguro</w:t>
      </w:r>
    </w:p>
    <w:p w:rsidR="004F2E8C" w:rsidRDefault="004F2E8C" w:rsidP="004F2E8C">
      <w:pPr>
        <w:pStyle w:val="Predeterminado"/>
        <w:spacing w:line="360" w:lineRule="auto"/>
        <w:jc w:val="both"/>
      </w:pPr>
      <w:r>
        <w:rPr>
          <w:rFonts w:ascii="Times New Roman" w:hAnsi="Times New Roman" w:cs="Times New Roman"/>
        </w:rPr>
        <w:t>16.3 Clases de productos de seguro</w:t>
      </w:r>
    </w:p>
    <w:p w:rsidR="004F2E8C" w:rsidRDefault="004F2E8C" w:rsidP="004F2E8C">
      <w:pPr>
        <w:pStyle w:val="Predeterminado"/>
        <w:spacing w:line="360" w:lineRule="auto"/>
        <w:jc w:val="both"/>
      </w:pPr>
      <w:r>
        <w:rPr>
          <w:rFonts w:ascii="Times New Roman" w:hAnsi="Times New Roman" w:cs="Times New Roman"/>
        </w:rPr>
        <w:t>17. Concepto de Póliza</w:t>
      </w:r>
    </w:p>
    <w:p w:rsidR="004F2E8C" w:rsidRDefault="004F2E8C" w:rsidP="004F2E8C">
      <w:pPr>
        <w:pStyle w:val="Predeterminado"/>
        <w:tabs>
          <w:tab w:val="left" w:pos="1134"/>
        </w:tabs>
        <w:spacing w:line="360" w:lineRule="auto"/>
        <w:jc w:val="both"/>
      </w:pPr>
      <w:r>
        <w:rPr>
          <w:rFonts w:ascii="Times New Roman" w:hAnsi="Times New Roman" w:cs="Times New Roman"/>
        </w:rPr>
        <w:t>17.1 Clases de póliza</w:t>
      </w:r>
    </w:p>
    <w:p w:rsidR="004F2E8C" w:rsidRDefault="004F2E8C" w:rsidP="004F2E8C">
      <w:pPr>
        <w:pStyle w:val="Predeterminado"/>
        <w:spacing w:line="360" w:lineRule="auto"/>
        <w:jc w:val="both"/>
      </w:pPr>
      <w:r>
        <w:rPr>
          <w:rFonts w:ascii="Times New Roman" w:hAnsi="Times New Roman" w:cs="Times New Roman"/>
        </w:rPr>
        <w:t>18. Contenido del Contrato de Seguro</w:t>
      </w:r>
    </w:p>
    <w:p w:rsidR="004F2E8C" w:rsidRDefault="004F2E8C" w:rsidP="004F2E8C">
      <w:pPr>
        <w:pStyle w:val="Predeterminado"/>
        <w:spacing w:line="360" w:lineRule="auto"/>
        <w:jc w:val="both"/>
      </w:pPr>
      <w:r>
        <w:rPr>
          <w:rFonts w:ascii="Times New Roman" w:hAnsi="Times New Roman" w:cs="Times New Roman"/>
        </w:rPr>
        <w:t>19. Cálculo para el Contrato de Seguro</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RESUMEN DE LA ESTRUCTURA DE LA TESIS</w:t>
      </w:r>
    </w:p>
    <w:p w:rsidR="004F2E8C" w:rsidRDefault="004F2E8C" w:rsidP="004F2E8C">
      <w:pPr>
        <w:pStyle w:val="Prrafodelista"/>
        <w:numPr>
          <w:ilvl w:val="0"/>
          <w:numId w:val="42"/>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Fundamentar teóricamente y metodológicamente el sistema de seguimiento y monitoreo como la ejecución en la gestión financiera, para</w:t>
      </w:r>
      <w:r>
        <w:rPr>
          <w:rFonts w:ascii="Times New Roman" w:hAnsi="Times New Roman" w:cs="Times New Roman"/>
          <w:color w:val="222222"/>
          <w:sz w:val="24"/>
          <w:szCs w:val="24"/>
          <w:shd w:val="clear" w:color="auto" w:fill="FFFFFF"/>
        </w:rPr>
        <w:t xml:space="preserve"> desarrollar el tema de investigación  dentro del conjunto de las teorías existentes con el propósito de conocer más a fondo los indicadores financieros, además de obtener  una visión completa y detallada de cada uno en el desarrollo de la investigación.</w:t>
      </w:r>
    </w:p>
    <w:p w:rsidR="004F2E8C" w:rsidRDefault="004F2E8C" w:rsidP="004F2E8C">
      <w:pPr>
        <w:pStyle w:val="Prrafodelista"/>
        <w:numPr>
          <w:ilvl w:val="0"/>
          <w:numId w:val="42"/>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 xml:space="preserve">Diagnosticar la situación económica y financiera actual de la </w:t>
      </w:r>
      <w:r>
        <w:rPr>
          <w:rFonts w:ascii="Times New Roman" w:eastAsia="Times New Roman" w:hAnsi="Times New Roman" w:cs="Times New Roman"/>
          <w:sz w:val="24"/>
          <w:szCs w:val="24"/>
          <w:lang w:eastAsia="es-ES"/>
        </w:rPr>
        <w:t xml:space="preserve">Cooperativa Rápido Nacional, aplicando métodos, técnicas e instrumentos </w:t>
      </w:r>
      <w:r>
        <w:rPr>
          <w:rFonts w:ascii="Times New Roman" w:hAnsi="Times New Roman" w:cs="Times New Roman"/>
          <w:color w:val="000000"/>
          <w:sz w:val="24"/>
          <w:szCs w:val="24"/>
        </w:rPr>
        <w:t>para evaluar las diferentes alternativas que se presentan en una situación problemática así como las posibles consecuencias de cada una de ellas, en este caso se diagnostica la situación económica y financiera de la cooperativa.</w:t>
      </w:r>
    </w:p>
    <w:p w:rsidR="004F2E8C" w:rsidRDefault="004F2E8C" w:rsidP="004F2E8C">
      <w:pPr>
        <w:pStyle w:val="Prrafodelista"/>
        <w:numPr>
          <w:ilvl w:val="0"/>
          <w:numId w:val="42"/>
        </w:numPr>
        <w:tabs>
          <w:tab w:val="left" w:pos="426"/>
          <w:tab w:val="left" w:pos="708"/>
        </w:tabs>
        <w:suppressAutoHyphens/>
        <w:spacing w:line="360" w:lineRule="auto"/>
        <w:ind w:left="0" w:firstLine="0"/>
        <w:contextualSpacing w:val="0"/>
        <w:jc w:val="both"/>
      </w:pPr>
      <w:r>
        <w:rPr>
          <w:rFonts w:ascii="Times New Roman" w:eastAsia="Calibri" w:hAnsi="Times New Roman" w:cs="Times New Roman"/>
          <w:sz w:val="24"/>
          <w:szCs w:val="24"/>
          <w:lang w:eastAsia="es-ES"/>
        </w:rPr>
        <w:t>Proponer indicadores financieros que constituyen el sistema de seguimiento y monitoreo</w:t>
      </w:r>
      <w:r>
        <w:rPr>
          <w:rFonts w:ascii="Times New Roman" w:hAnsi="Times New Roman" w:cs="Times New Roman"/>
          <w:sz w:val="24"/>
          <w:szCs w:val="24"/>
        </w:rPr>
        <w:t>, los cuales ayuda a orientar el tema y así poder tomar decisiones</w:t>
      </w:r>
      <w:r>
        <w:rPr>
          <w:rFonts w:ascii="Times New Roman" w:hAnsi="Times New Roman" w:cs="Times New Roman"/>
          <w:sz w:val="24"/>
          <w:szCs w:val="24"/>
          <w:shd w:val="clear" w:color="auto" w:fill="FFFFFF"/>
        </w:rPr>
        <w:t xml:space="preserve"> para mejorar los procesos financieros de la Cooperativa “Rápido Nacional”, esto permitirá</w:t>
      </w:r>
      <w:r>
        <w:rPr>
          <w:rFonts w:ascii="Times New Roman" w:hAnsi="Times New Roman" w:cs="Times New Roman"/>
          <w:sz w:val="24"/>
          <w:szCs w:val="24"/>
        </w:rPr>
        <w:t xml:space="preserve"> aumentar el conocimiento académico.</w:t>
      </w:r>
    </w:p>
    <w:p w:rsidR="004F2E8C" w:rsidRDefault="004F2E8C" w:rsidP="004F2E8C">
      <w:pPr>
        <w:pStyle w:val="Prrafodelista"/>
        <w:numPr>
          <w:ilvl w:val="0"/>
          <w:numId w:val="42"/>
        </w:numPr>
        <w:tabs>
          <w:tab w:val="left" w:pos="426"/>
          <w:tab w:val="left" w:pos="708"/>
        </w:tabs>
        <w:suppressAutoHyphens/>
        <w:spacing w:line="360" w:lineRule="auto"/>
        <w:ind w:left="0" w:firstLine="0"/>
        <w:contextualSpacing w:val="0"/>
        <w:jc w:val="both"/>
      </w:pPr>
      <w:r>
        <w:rPr>
          <w:rFonts w:ascii="Times New Roman" w:eastAsia="Times New Roman" w:hAnsi="Times New Roman" w:cs="Times New Roman"/>
          <w:sz w:val="24"/>
          <w:szCs w:val="24"/>
          <w:lang w:eastAsia="es-ES"/>
        </w:rPr>
        <w:t>Validar la propuesta por expertos,</w:t>
      </w:r>
      <w:r>
        <w:rPr>
          <w:rFonts w:ascii="Times New Roman" w:hAnsi="Times New Roman" w:cs="Times New Roman"/>
          <w:sz w:val="24"/>
          <w:szCs w:val="24"/>
        </w:rPr>
        <w:t xml:space="preserve"> se supervisa cada etapa del proyecto por un grupo de expertos o técnicos en el área, que validarán el desarrollo de la propuesta, mediante el cual se </w:t>
      </w:r>
      <w:r>
        <w:rPr>
          <w:rFonts w:ascii="Times New Roman" w:hAnsi="Times New Roman" w:cs="Times New Roman"/>
          <w:sz w:val="24"/>
          <w:szCs w:val="24"/>
          <w:shd w:val="clear" w:color="auto" w:fill="FFFFFF"/>
        </w:rPr>
        <w:t xml:space="preserve">tendrá un resultado eficaz. </w:t>
      </w:r>
    </w:p>
    <w:p w:rsidR="004F2E8C" w:rsidRDefault="004F2E8C" w:rsidP="004F2E8C">
      <w:pPr>
        <w:pStyle w:val="Prrafodelista"/>
        <w:numPr>
          <w:ilvl w:val="0"/>
          <w:numId w:val="40"/>
        </w:numPr>
        <w:tabs>
          <w:tab w:val="left" w:pos="426"/>
          <w:tab w:val="left" w:pos="708"/>
        </w:tabs>
        <w:suppressAutoHyphens/>
        <w:spacing w:line="360" w:lineRule="auto"/>
        <w:ind w:left="0" w:firstLine="0"/>
        <w:contextualSpacing w:val="0"/>
        <w:jc w:val="both"/>
      </w:pPr>
      <w:r>
        <w:rPr>
          <w:rFonts w:ascii="Times New Roman" w:hAnsi="Times New Roman" w:cs="Times New Roman"/>
          <w:b/>
          <w:sz w:val="24"/>
          <w:szCs w:val="24"/>
        </w:rPr>
        <w:t>APORTE TEÓRICO, SIGNIFICACIÓN PRÁCTICA Y NOVEDAD CIENTÍFICA</w:t>
      </w:r>
    </w:p>
    <w:p w:rsidR="004F2E8C" w:rsidRDefault="004F2E8C" w:rsidP="004F2E8C">
      <w:pPr>
        <w:pStyle w:val="Prrafodelista"/>
        <w:spacing w:line="360" w:lineRule="auto"/>
        <w:ind w:left="0"/>
        <w:jc w:val="both"/>
      </w:pPr>
      <w:r>
        <w:rPr>
          <w:rFonts w:ascii="Times New Roman" w:hAnsi="Times New Roman" w:cs="Times New Roman"/>
          <w:color w:val="000066"/>
          <w:sz w:val="24"/>
          <w:szCs w:val="24"/>
        </w:rPr>
        <w:lastRenderedPageBreak/>
        <w:t>Aporte Teórico</w:t>
      </w:r>
    </w:p>
    <w:p w:rsidR="004F2E8C" w:rsidRDefault="004F2E8C" w:rsidP="004F2E8C">
      <w:pPr>
        <w:pStyle w:val="Predeterminado"/>
        <w:spacing w:line="360" w:lineRule="auto"/>
        <w:jc w:val="both"/>
      </w:pPr>
      <w:r>
        <w:rPr>
          <w:rFonts w:ascii="Times New Roman" w:hAnsi="Times New Roman" w:cs="Times New Roman"/>
        </w:rPr>
        <w:t>Se construye un marco teórico a partir de investigaciones realizadas de libros y páginas de internet, los cuales permiten tener un enfoque más amplio y detallado de nuestro tema de investigación, empleando conceptualizaciones de diferentes materias concernientes al tema, con la aplicación posterior de los indicadores financieros para el mejoramiento de la situación económica y financiera de la institución.</w:t>
      </w:r>
    </w:p>
    <w:p w:rsidR="004F2E8C" w:rsidRDefault="004F2E8C" w:rsidP="004F2E8C">
      <w:pPr>
        <w:pStyle w:val="Predeterminado"/>
        <w:spacing w:line="360" w:lineRule="auto"/>
        <w:jc w:val="both"/>
      </w:pPr>
    </w:p>
    <w:p w:rsidR="004F2E8C" w:rsidRDefault="004F2E8C" w:rsidP="004F2E8C">
      <w:pPr>
        <w:pStyle w:val="Predeterminado"/>
        <w:spacing w:line="360" w:lineRule="auto"/>
        <w:jc w:val="both"/>
      </w:pPr>
    </w:p>
    <w:p w:rsidR="004F2E8C" w:rsidRDefault="004F2E8C" w:rsidP="004F2E8C">
      <w:pPr>
        <w:pStyle w:val="Predeterminado"/>
        <w:spacing w:line="360" w:lineRule="auto"/>
        <w:jc w:val="both"/>
      </w:pPr>
      <w:r>
        <w:rPr>
          <w:rFonts w:ascii="Times New Roman" w:hAnsi="Times New Roman" w:cs="Times New Roman"/>
          <w:color w:val="000066"/>
        </w:rPr>
        <w:t>Significación Práctica</w:t>
      </w:r>
    </w:p>
    <w:p w:rsidR="004F2E8C" w:rsidRDefault="004F2E8C" w:rsidP="004F2E8C">
      <w:pPr>
        <w:pStyle w:val="Predeterminado"/>
        <w:spacing w:line="360" w:lineRule="auto"/>
        <w:jc w:val="both"/>
      </w:pPr>
      <w:r>
        <w:rPr>
          <w:rFonts w:ascii="Times New Roman" w:hAnsi="Times New Roman" w:cs="Times New Roman"/>
        </w:rPr>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4F2E8C" w:rsidRDefault="004F2E8C" w:rsidP="004F2E8C">
      <w:pPr>
        <w:pStyle w:val="Predeterminado"/>
        <w:spacing w:line="360" w:lineRule="auto"/>
        <w:jc w:val="both"/>
      </w:pPr>
      <w:r>
        <w:rPr>
          <w:rFonts w:ascii="Times New Roman" w:hAnsi="Times New Roman" w:cs="Times New Roman"/>
          <w:color w:val="000066"/>
        </w:rPr>
        <w:t>Novedad Científica</w:t>
      </w:r>
    </w:p>
    <w:p w:rsidR="004F2E8C" w:rsidRDefault="004F2E8C" w:rsidP="004F2E8C">
      <w:pPr>
        <w:pStyle w:val="Predeterminado"/>
        <w:spacing w:line="360" w:lineRule="auto"/>
        <w:jc w:val="both"/>
      </w:pPr>
      <w:r>
        <w:rPr>
          <w:rFonts w:ascii="Times New Roman" w:hAnsi="Times New Roman" w:cs="Times New Roman"/>
        </w:rPr>
        <w:t>El sistema de seguimiento y monitoreo es una nueva manera de proceso financiero que se va a diseñar para la empresa y por ende se convierte en novedoso.</w:t>
      </w:r>
    </w:p>
    <w:p w:rsidR="004F2E8C" w:rsidRDefault="004F2E8C" w:rsidP="004F2E8C">
      <w:pPr>
        <w:pStyle w:val="Prrafodelista"/>
        <w:tabs>
          <w:tab w:val="left" w:pos="426"/>
        </w:tabs>
        <w:spacing w:line="360" w:lineRule="auto"/>
        <w:ind w:left="0"/>
        <w:jc w:val="both"/>
      </w:pPr>
    </w:p>
    <w:p w:rsidR="004F2E8C" w:rsidRDefault="004F2E8C" w:rsidP="004F2E8C">
      <w:pPr>
        <w:pStyle w:val="Predeterminado"/>
        <w:spacing w:line="360" w:lineRule="auto"/>
        <w:jc w:val="both"/>
      </w:pPr>
    </w:p>
    <w:p w:rsidR="004F2E8C" w:rsidRDefault="004F2E8C" w:rsidP="004F2E8C">
      <w:pPr>
        <w:pStyle w:val="Predeterminado"/>
        <w:spacing w:line="360" w:lineRule="auto"/>
        <w:jc w:val="both"/>
      </w:pPr>
    </w:p>
    <w:p w:rsidR="004F2E8C" w:rsidRDefault="004F2E8C" w:rsidP="004F2E8C">
      <w:pPr>
        <w:pStyle w:val="Predeterminado"/>
        <w:spacing w:line="480" w:lineRule="auto"/>
        <w:jc w:val="both"/>
      </w:pPr>
    </w:p>
    <w:p w:rsidR="00E17EFD" w:rsidRDefault="00E17EFD"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4F2E8C" w:rsidRDefault="004F2E8C" w:rsidP="00B24BDD">
      <w:pPr>
        <w:rPr>
          <w:lang w:val="es-EC"/>
        </w:rPr>
      </w:pPr>
    </w:p>
    <w:p w:rsidR="00642062" w:rsidRDefault="00642062" w:rsidP="00B24BDD">
      <w:pPr>
        <w:rPr>
          <w:lang w:val="es-EC"/>
        </w:rPr>
      </w:pPr>
      <w:r>
        <w:rPr>
          <w:noProof/>
          <w:lang w:eastAsia="es-ES"/>
        </w:rPr>
        <mc:AlternateContent>
          <mc:Choice Requires="wps">
            <w:drawing>
              <wp:anchor distT="0" distB="0" distL="114300" distR="114300" simplePos="0" relativeHeight="251698176" behindDoc="0" locked="0" layoutInCell="1" allowOverlap="1" wp14:anchorId="5E025E4F" wp14:editId="1BE8F0FE">
                <wp:simplePos x="0" y="0"/>
                <wp:positionH relativeFrom="margin">
                  <wp:align>center</wp:align>
                </wp:positionH>
                <wp:positionV relativeFrom="margin">
                  <wp:align>center</wp:align>
                </wp:positionV>
                <wp:extent cx="1828800" cy="1828800"/>
                <wp:effectExtent l="0" t="323850" r="0" b="319405"/>
                <wp:wrapSquare wrapText="bothSides"/>
                <wp:docPr id="13" name="13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642062">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CUARTO PARCIAL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13 Cuadro de texto" o:spid="_x0000_s1035" type="#_x0000_t202" style="position:absolute;margin-left:0;margin-top:0;width:2in;height:2in;z-index:251698176;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" filled="f" stroked="f">
                <v:textbox style="mso-fit-shape-to-text:t">
                  <w:txbxContent>
                    <w:p w:rsidR="00490EA3" w:rsidRPr="009F51A0" w:rsidRDefault="00490EA3" w:rsidP="00642062">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CUARTO PARCIAL   </w:t>
                      </w:r>
                    </w:p>
                  </w:txbxContent>
                </v:textbox>
                <w10:wrap type="square" anchorx="margin" anchory="margin"/>
              </v:shape>
            </w:pict>
          </mc:Fallback>
        </mc:AlternateContent>
      </w: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Pr="00642062" w:rsidRDefault="00642062" w:rsidP="00642062">
      <w:pPr>
        <w:rPr>
          <w:lang w:val="es-EC"/>
        </w:rPr>
      </w:pPr>
    </w:p>
    <w:p w:rsidR="00642062" w:rsidRDefault="00642062" w:rsidP="00642062">
      <w:pPr>
        <w:rPr>
          <w:lang w:val="es-EC"/>
        </w:rPr>
      </w:pPr>
    </w:p>
    <w:p w:rsidR="004F2E8C" w:rsidRDefault="00642062" w:rsidP="00642062">
      <w:pPr>
        <w:tabs>
          <w:tab w:val="left" w:pos="1440"/>
        </w:tabs>
        <w:rPr>
          <w:lang w:val="es-EC"/>
        </w:rPr>
      </w:pPr>
      <w:r>
        <w:rPr>
          <w:lang w:val="es-EC"/>
        </w:rPr>
        <w:lastRenderedPageBreak/>
        <w:tab/>
      </w:r>
    </w:p>
    <w:p w:rsidR="00153E89" w:rsidRDefault="00153E89" w:rsidP="00642062">
      <w:pPr>
        <w:tabs>
          <w:tab w:val="left" w:pos="1440"/>
        </w:tabs>
        <w:rPr>
          <w:lang w:val="es-EC"/>
        </w:rPr>
      </w:pPr>
    </w:p>
    <w:p w:rsidR="00153E89" w:rsidRDefault="00153E89" w:rsidP="00642062">
      <w:pPr>
        <w:tabs>
          <w:tab w:val="left" w:pos="1440"/>
        </w:tabs>
        <w:rPr>
          <w:lang w:val="es-EC"/>
        </w:rPr>
      </w:pPr>
    </w:p>
    <w:p w:rsidR="00153E89" w:rsidRDefault="00153E89" w:rsidP="00642062">
      <w:pPr>
        <w:tabs>
          <w:tab w:val="left" w:pos="1440"/>
        </w:tabs>
        <w:rPr>
          <w:lang w:val="es-EC"/>
        </w:rPr>
      </w:pPr>
    </w:p>
    <w:p w:rsidR="00153E89" w:rsidRDefault="00153E89" w:rsidP="00642062">
      <w:pPr>
        <w:tabs>
          <w:tab w:val="left" w:pos="1440"/>
        </w:tabs>
        <w:rPr>
          <w:lang w:val="es-EC"/>
        </w:rPr>
      </w:pPr>
    </w:p>
    <w:p w:rsidR="00153E89" w:rsidRDefault="00153E89" w:rsidP="00642062">
      <w:pPr>
        <w:tabs>
          <w:tab w:val="left" w:pos="1440"/>
        </w:tabs>
        <w:rPr>
          <w:lang w:val="es-EC"/>
        </w:rPr>
      </w:pPr>
      <w:r w:rsidRPr="00153E89">
        <w:rPr>
          <w:noProof/>
          <w:lang w:eastAsia="es-ES"/>
        </w:rPr>
        <mc:AlternateContent>
          <mc:Choice Requires="wps">
            <w:drawing>
              <wp:anchor distT="0" distB="0" distL="114300" distR="114300" simplePos="0" relativeHeight="251700224" behindDoc="0" locked="0" layoutInCell="1" allowOverlap="1" wp14:anchorId="7127F0B1" wp14:editId="2449A233">
                <wp:simplePos x="0" y="0"/>
                <wp:positionH relativeFrom="margin">
                  <wp:align>center</wp:align>
                </wp:positionH>
                <wp:positionV relativeFrom="margin">
                  <wp:align>center</wp:align>
                </wp:positionV>
                <wp:extent cx="1828800" cy="1828800"/>
                <wp:effectExtent l="0" t="190500" r="0" b="186055"/>
                <wp:wrapSquare wrapText="bothSides"/>
                <wp:docPr id="14" name="14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90EA3" w:rsidRPr="009F51A0" w:rsidRDefault="00490EA3" w:rsidP="00153E89">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PROYECTO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isometricOffAxis1Right"/>
                          <a:lightRig rig="threePt" dir="t"/>
                        </a:scene3d>
                      </wps:bodyPr>
                    </wps:wsp>
                  </a:graphicData>
                </a:graphic>
              </wp:anchor>
            </w:drawing>
          </mc:Choice>
          <mc:Fallback>
            <w:pict>
              <v:shape id="14 Cuadro de texto" o:spid="_x0000_s1036" type="#_x0000_t202" style="position:absolute;margin-left:0;margin-top:0;width:2in;height:2in;z-index:251700224;visibility:visible;mso-wrap-style:none;mso-wrap-distance-left:9pt;mso-wrap-distance-top:0;mso-wrap-distance-right:9pt;mso-wrap-distance-bottom:0;mso-position-horizontal:center;mso-position-horizontal-relative:margin;mso-position-vertical:center;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" filled="f" stroked="f">
                <v:textbox style="mso-fit-shape-to-text:t">
                  <w:txbxContent>
                    <w:p w:rsidR="00490EA3" w:rsidRPr="009F51A0" w:rsidRDefault="00490EA3" w:rsidP="00153E89">
                      <w:pPr>
                        <w:spacing w:line="240" w:lineRule="auto"/>
                        <w:jc w:val="cente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b/>
                          <w:spacing w:val="60"/>
                          <w:sz w:val="96"/>
                          <w:szCs w:val="96"/>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PROYECTO    </w:t>
                      </w:r>
                    </w:p>
                  </w:txbxContent>
                </v:textbox>
                <w10:wrap type="square" anchorx="margin" anchory="margin"/>
              </v:shape>
            </w:pict>
          </mc:Fallback>
        </mc:AlternateContent>
      </w: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Pr="00153E89" w:rsidRDefault="00153E89" w:rsidP="00153E89">
      <w:pPr>
        <w:rPr>
          <w:lang w:val="es-EC"/>
        </w:rPr>
      </w:pPr>
    </w:p>
    <w:p w:rsidR="00153E89" w:rsidRDefault="00153E89" w:rsidP="00153E89">
      <w:pPr>
        <w:rPr>
          <w:lang w:val="es-EC"/>
        </w:rPr>
      </w:pPr>
    </w:p>
    <w:p w:rsidR="00153E89" w:rsidRDefault="00153E89" w:rsidP="00153E89">
      <w:pPr>
        <w:tabs>
          <w:tab w:val="left" w:pos="5178"/>
        </w:tabs>
        <w:rPr>
          <w:lang w:val="es-EC"/>
        </w:rPr>
      </w:pPr>
      <w:r>
        <w:rPr>
          <w:lang w:val="es-EC"/>
        </w:rPr>
        <w:tab/>
      </w:r>
    </w:p>
    <w:p w:rsidR="001438B1" w:rsidRDefault="001438B1" w:rsidP="00153E89">
      <w:pPr>
        <w:tabs>
          <w:tab w:val="left" w:pos="5178"/>
        </w:tabs>
        <w:rPr>
          <w:lang w:val="es-EC"/>
        </w:rPr>
      </w:pPr>
    </w:p>
    <w:p w:rsidR="001438B1" w:rsidRDefault="001438B1" w:rsidP="00153E89">
      <w:pPr>
        <w:tabs>
          <w:tab w:val="left" w:pos="5178"/>
        </w:tabs>
        <w:rPr>
          <w:lang w:val="es-EC"/>
        </w:rPr>
      </w:pPr>
    </w:p>
    <w:p w:rsidR="001438B1" w:rsidRDefault="001438B1" w:rsidP="00153E89">
      <w:pPr>
        <w:tabs>
          <w:tab w:val="left" w:pos="5178"/>
        </w:tabs>
        <w:rPr>
          <w:lang w:val="es-EC"/>
        </w:rPr>
      </w:pPr>
    </w:p>
    <w:p w:rsidR="001438B1" w:rsidRDefault="001438B1" w:rsidP="00153E89">
      <w:pPr>
        <w:tabs>
          <w:tab w:val="left" w:pos="5178"/>
        </w:tabs>
        <w:rPr>
          <w:lang w:val="es-EC"/>
        </w:rPr>
      </w:pPr>
      <w:bookmarkStart w:id="5" w:name="_GoBack"/>
      <w:bookmarkEnd w:id="5"/>
    </w:p>
    <w:p w:rsidR="00153E89" w:rsidRPr="00153E89" w:rsidRDefault="00153E89" w:rsidP="00153E89">
      <w:pPr>
        <w:tabs>
          <w:tab w:val="left" w:pos="5178"/>
        </w:tabs>
        <w:rPr>
          <w:lang w:val="es-EC"/>
        </w:rPr>
      </w:pPr>
    </w:p>
    <w:p w:rsidR="00153E89" w:rsidRPr="00073536" w:rsidRDefault="00153E89" w:rsidP="00153E89">
      <w:pPr>
        <w:autoSpaceDE w:val="0"/>
        <w:autoSpaceDN w:val="0"/>
        <w:adjustRightInd w:val="0"/>
        <w:spacing w:after="0" w:line="360" w:lineRule="auto"/>
        <w:jc w:val="center"/>
        <w:rPr>
          <w:rFonts w:ascii="Times New Roman" w:eastAsia="Calibri" w:hAnsi="Times New Roman" w:cs="Times New Roman"/>
          <w:b/>
          <w:color w:val="000000"/>
          <w:sz w:val="28"/>
          <w:szCs w:val="24"/>
        </w:rPr>
      </w:pPr>
      <w:r w:rsidRPr="00073536">
        <w:rPr>
          <w:rFonts w:ascii="Times New Roman" w:eastAsia="Calibri" w:hAnsi="Times New Roman" w:cs="Times New Roman"/>
          <w:b/>
          <w:color w:val="000000"/>
          <w:sz w:val="28"/>
          <w:szCs w:val="24"/>
        </w:rPr>
        <w:lastRenderedPageBreak/>
        <w:t>CAPÍTULO I</w:t>
      </w:r>
    </w:p>
    <w:p w:rsidR="00153E89" w:rsidRPr="00073536" w:rsidRDefault="00153E89" w:rsidP="00153E89">
      <w:pPr>
        <w:numPr>
          <w:ilvl w:val="0"/>
          <w:numId w:val="72"/>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b/>
          <w:color w:val="000000"/>
          <w:sz w:val="24"/>
          <w:szCs w:val="24"/>
        </w:rPr>
        <w:t>MARCO TEÓRICO</w:t>
      </w:r>
    </w:p>
    <w:p w:rsidR="00153E89" w:rsidRPr="00073536" w:rsidRDefault="00153E89" w:rsidP="00153E89">
      <w:pPr>
        <w:autoSpaceDE w:val="0"/>
        <w:autoSpaceDN w:val="0"/>
        <w:adjustRightInd w:val="0"/>
        <w:spacing w:after="0" w:line="360" w:lineRule="auto"/>
        <w:rPr>
          <w:rFonts w:ascii="Times New Roman" w:eastAsia="Calibri" w:hAnsi="Times New Roman" w:cs="Times New Roman"/>
          <w:b/>
          <w:sz w:val="24"/>
          <w:szCs w:val="24"/>
        </w:rPr>
      </w:pPr>
      <w:r w:rsidRPr="00073536">
        <w:rPr>
          <w:rFonts w:ascii="Times New Roman" w:eastAsia="Calibri" w:hAnsi="Times New Roman" w:cs="Times New Roman"/>
          <w:b/>
          <w:sz w:val="24"/>
          <w:szCs w:val="24"/>
        </w:rPr>
        <w:t>1.1. Concepto de Finanzas</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Las finanzas se definen como la ciencia de administrar dinero. Casi todos los individuos y organizaciones ganan u obtienen dinero, lo gastan o lo invierten. La función financiera en las entidades se divide en cuatro partes: Financiamiento, Inversión, Dividendos, Administración de Riesgo</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1.1.1</w:t>
      </w:r>
      <w:r w:rsidRPr="00073536">
        <w:rPr>
          <w:rFonts w:ascii="Times New Roman" w:eastAsia="Calibri" w:hAnsi="Times New Roman" w:cs="Times New Roman"/>
          <w:b/>
          <w:sz w:val="24"/>
          <w:szCs w:val="24"/>
        </w:rPr>
        <w:t xml:space="preserve"> Objetivo de Finanzas</w:t>
      </w:r>
    </w:p>
    <w:p w:rsidR="00153E89" w:rsidRPr="00073536" w:rsidRDefault="00153E89" w:rsidP="00153E89">
      <w:pPr>
        <w:numPr>
          <w:ilvl w:val="0"/>
          <w:numId w:val="60"/>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 Maximizar la riqueza de los accionistas.</w:t>
      </w:r>
    </w:p>
    <w:p w:rsidR="00153E89" w:rsidRPr="00073536" w:rsidRDefault="00153E89" w:rsidP="00153E89">
      <w:pPr>
        <w:spacing w:line="360" w:lineRule="auto"/>
        <w:ind w:left="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Es decir incrementar el monto de la inversión del accionista, en donde la rentabilidad es el porcentaje que le retorna al inversionista por la inversión realizada. Para alcanzar la riqueza de los accionistas depende de la capacidad que tenga la empresa para generar flujos de efectivo. </w:t>
      </w:r>
    </w:p>
    <w:p w:rsidR="00153E89" w:rsidRPr="00073536" w:rsidRDefault="00153E89" w:rsidP="00153E89">
      <w:pPr>
        <w:spacing w:line="360" w:lineRule="auto"/>
        <w:rPr>
          <w:rFonts w:ascii="Times New Roman" w:eastAsia="Calibri" w:hAnsi="Times New Roman" w:cs="Times New Roman"/>
          <w:sz w:val="24"/>
          <w:szCs w:val="24"/>
        </w:rPr>
      </w:pPr>
      <w:r>
        <w:rPr>
          <w:rFonts w:ascii="Times New Roman" w:eastAsia="Calibri" w:hAnsi="Times New Roman" w:cs="Times New Roman"/>
          <w:b/>
          <w:sz w:val="24"/>
          <w:szCs w:val="24"/>
        </w:rPr>
        <w:t>1.1.2</w:t>
      </w:r>
      <w:r w:rsidRPr="00073536">
        <w:rPr>
          <w:rFonts w:ascii="Times New Roman" w:eastAsia="Calibri" w:hAnsi="Times New Roman" w:cs="Times New Roman"/>
          <w:b/>
          <w:sz w:val="24"/>
          <w:szCs w:val="24"/>
        </w:rPr>
        <w:t xml:space="preserve"> Principios de Finanzas</w:t>
      </w:r>
    </w:p>
    <w:p w:rsidR="00153E89" w:rsidRPr="00073536" w:rsidRDefault="00153E89" w:rsidP="00153E89">
      <w:pPr>
        <w:numPr>
          <w:ilvl w:val="0"/>
          <w:numId w:val="49"/>
        </w:numPr>
        <w:spacing w:before="100" w:beforeAutospacing="1" w:after="100" w:afterAutospacing="1"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Una unidad monetaria de hoy vale más que una unidad monetaria de mañana</w:t>
      </w:r>
    </w:p>
    <w:p w:rsidR="00153E89" w:rsidRPr="00073536" w:rsidRDefault="00153E89" w:rsidP="00153E89">
      <w:pPr>
        <w:shd w:val="clear" w:color="auto" w:fill="FFFFFF"/>
        <w:spacing w:before="100" w:beforeAutospacing="1" w:after="300"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Este principio puede señalarse que el trabajo fundamental de la actividad financiera es transferir de manera eficiente recursos en el tiempo, lo cual incluye la valoración y selección de fuentes y métodos de financiamiento.</w:t>
      </w:r>
    </w:p>
    <w:p w:rsidR="00153E89" w:rsidRPr="00073536" w:rsidRDefault="00153E89" w:rsidP="00153E89">
      <w:pPr>
        <w:numPr>
          <w:ilvl w:val="0"/>
          <w:numId w:val="49"/>
        </w:numPr>
        <w:spacing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Una unidad monetaria segura vale más que una unidad monetaria con riesgo</w:t>
      </w:r>
    </w:p>
    <w:p w:rsidR="00153E89" w:rsidRPr="00073536" w:rsidRDefault="00153E89" w:rsidP="00153E89">
      <w:pPr>
        <w:shd w:val="clear" w:color="auto" w:fill="FFFFFF"/>
        <w:spacing w:before="100" w:beforeAutospacing="1" w:after="300"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Se fundamenta en el hecho de que la mayoría de los inversionistas evitan el riesgo siempre que pueden hacerlo, sin sacrificar la rentabilidad. Por tanto, es transferir con el mínimo riesgo posible y de manera eficiente los recursos en el tiempo, lo cual incluye la valoración y selección de fuentes y métodos de financiamiento y protección de los recursos.</w:t>
      </w:r>
    </w:p>
    <w:p w:rsidR="00153E89" w:rsidRPr="00073536" w:rsidRDefault="00153E89" w:rsidP="00153E89">
      <w:pPr>
        <w:numPr>
          <w:ilvl w:val="0"/>
          <w:numId w:val="49"/>
        </w:numPr>
        <w:spacing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Diversificación</w:t>
      </w:r>
    </w:p>
    <w:p w:rsidR="00153E89" w:rsidRPr="00073536" w:rsidRDefault="00153E89" w:rsidP="00153E89">
      <w:pPr>
        <w:spacing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La razón de este principio radica en alocar todo el dinero en una sola posición y el riesgo que conlleva si a esta inversión le va mal. Por lo que es importante buscar inversiones que no tengan un mismo comportamiento en un ambiente especifico del mercado. </w:t>
      </w:r>
    </w:p>
    <w:p w:rsidR="00153E89" w:rsidRPr="00073536" w:rsidRDefault="00153E89" w:rsidP="00153E89">
      <w:pPr>
        <w:numPr>
          <w:ilvl w:val="0"/>
          <w:numId w:val="49"/>
        </w:numPr>
        <w:spacing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lastRenderedPageBreak/>
        <w:t>Intercambio entre riesgo y rendimiento</w:t>
      </w:r>
    </w:p>
    <w:p w:rsidR="00153E89" w:rsidRPr="00073536" w:rsidRDefault="00153E89" w:rsidP="00153E89">
      <w:pPr>
        <w:spacing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Indica que a mayor riesgo, mayor rendimiento y menor riesgo, menor rendimiento. Existe contraste entre el rendimiento y el riesgo, que hace imposible conseguir simultáneamente el mayor rendimiento y el menor riesgo debido a que esto es precisamente lo que todos los inversionistas desean. </w:t>
      </w:r>
    </w:p>
    <w:p w:rsidR="00153E89" w:rsidRPr="00073536" w:rsidRDefault="00153E89" w:rsidP="00153E89">
      <w:pPr>
        <w:numPr>
          <w:ilvl w:val="0"/>
          <w:numId w:val="49"/>
        </w:numPr>
        <w:spacing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Principio de costo de oportunidad</w:t>
      </w:r>
    </w:p>
    <w:p w:rsidR="00153E89" w:rsidRPr="00073536" w:rsidRDefault="00153E89" w:rsidP="00153E89">
      <w:pPr>
        <w:spacing w:before="150" w:after="225" w:line="360" w:lineRule="auto"/>
        <w:ind w:left="426"/>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Se entiende por costo de oportunidad la cantidad adicional de un bien o servicio cualquiera, a la cantidad de otro bien o servicio a cuya obtención hubo de renunciar para obtener la primera. El costo de oportunidad pone de relieve el problema de la elección.</w:t>
      </w:r>
    </w:p>
    <w:p w:rsidR="00153E89" w:rsidRPr="00073536" w:rsidRDefault="00153E89" w:rsidP="00153E89">
      <w:pPr>
        <w:numPr>
          <w:ilvl w:val="0"/>
          <w:numId w:val="49"/>
        </w:numPr>
        <w:spacing w:line="360" w:lineRule="auto"/>
        <w:ind w:left="426" w:hanging="426"/>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Principio de ventaja comparativa.</w:t>
      </w:r>
    </w:p>
    <w:p w:rsidR="00153E89" w:rsidRPr="00073536" w:rsidRDefault="00153E89" w:rsidP="00153E89">
      <w:pPr>
        <w:autoSpaceDE w:val="0"/>
        <w:autoSpaceDN w:val="0"/>
        <w:adjustRightInd w:val="0"/>
        <w:spacing w:after="0"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Este principio es la base del sistema económico. Además es la base del comercio internacional. Cada país produce los bienes y servicios que puede realizar más eficientemente y al comerciar entre sí ambos se benefician mutuamente. </w:t>
      </w:r>
      <w:sdt>
        <w:sdtPr>
          <w:rPr>
            <w:rFonts w:ascii="Times New Roman" w:eastAsia="Calibri" w:hAnsi="Times New Roman" w:cs="Times New Roman"/>
            <w:sz w:val="24"/>
            <w:szCs w:val="24"/>
          </w:rPr>
          <w:id w:val="276146653"/>
          <w:citation/>
        </w:sdtPr>
        <w:sdtEnd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MOR083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(MORALES CASTRO &amp; MORALES CASTRO, 2008)</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rPr>
        <w:t xml:space="preserve">Las finanzas se aplican para administrar el dinero, proveer y designar los recursos en las diversas actividades de la organización. El objetivo de finanzas permite </w:t>
      </w:r>
      <w:r w:rsidRPr="00073536">
        <w:rPr>
          <w:rFonts w:ascii="Times New Roman" w:hAnsi="Times New Roman" w:cs="Times New Roman"/>
          <w:sz w:val="24"/>
          <w:szCs w:val="24"/>
        </w:rPr>
        <w:t xml:space="preserve">obtener una ganancia mayor a la del periodo anterior. </w:t>
      </w:r>
      <w:r w:rsidRPr="00073536">
        <w:rPr>
          <w:rFonts w:ascii="Times New Roman" w:eastAsia="Calibri" w:hAnsi="Times New Roman" w:cs="Times New Roman"/>
          <w:sz w:val="24"/>
          <w:szCs w:val="24"/>
        </w:rPr>
        <w:t xml:space="preserve">Los principios de finanzas </w:t>
      </w:r>
      <w:r w:rsidRPr="00073536">
        <w:rPr>
          <w:rFonts w:ascii="Times New Roman" w:hAnsi="Times New Roman" w:cs="Times New Roman"/>
          <w:sz w:val="24"/>
          <w:szCs w:val="24"/>
        </w:rPr>
        <w:t>se centran en las decisiones monetarias, en las herramientas y análisis utilizados para tomar decisiones acertadas que satisfacen las necesidades de cada accionista.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1.1.3</w:t>
      </w:r>
      <w:r w:rsidRPr="00073536">
        <w:rPr>
          <w:rFonts w:ascii="Times New Roman" w:eastAsia="Calibri" w:hAnsi="Times New Roman" w:cs="Times New Roman"/>
          <w:b/>
          <w:sz w:val="24"/>
          <w:szCs w:val="24"/>
        </w:rPr>
        <w:t xml:space="preserve"> Estados Financieros </w:t>
      </w:r>
    </w:p>
    <w:p w:rsidR="00153E89" w:rsidRPr="00073536" w:rsidRDefault="00153E89" w:rsidP="00153E89">
      <w:pPr>
        <w:spacing w:line="360" w:lineRule="auto"/>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sz w:val="24"/>
          <w:szCs w:val="24"/>
        </w:rPr>
        <w:t>Son documentos contables que permiten conocer la situación actual de la empresa tanto económica como financiera cuyo objetivo es permitir tomar decisiones de inversión y financiamiento</w:t>
      </w:r>
      <w:r w:rsidRPr="00073536">
        <w:rPr>
          <w:rFonts w:ascii="Times New Roman" w:eastAsia="Calibri" w:hAnsi="Times New Roman" w:cs="Times New Roman"/>
          <w:color w:val="000000"/>
          <w:sz w:val="24"/>
          <w:szCs w:val="24"/>
        </w:rPr>
        <w:t xml:space="preserve">. </w:t>
      </w:r>
    </w:p>
    <w:p w:rsidR="00153E89" w:rsidRPr="00073536" w:rsidRDefault="00153E89" w:rsidP="00153E89">
      <w:pPr>
        <w:spacing w:line="360" w:lineRule="auto"/>
        <w:jc w:val="both"/>
        <w:rPr>
          <w:rFonts w:ascii="Times New Roman" w:eastAsia="Calibri" w:hAnsi="Times New Roman" w:cs="Times New Roman"/>
          <w:b/>
          <w:color w:val="000000"/>
          <w:sz w:val="24"/>
          <w:szCs w:val="24"/>
        </w:rPr>
      </w:pPr>
      <w:r>
        <w:rPr>
          <w:rFonts w:ascii="Times New Roman" w:eastAsia="Calibri" w:hAnsi="Times New Roman" w:cs="Times New Roman"/>
          <w:b/>
          <w:sz w:val="24"/>
          <w:szCs w:val="24"/>
        </w:rPr>
        <w:t>1.1.3</w:t>
      </w:r>
      <w:r w:rsidRPr="00073536">
        <w:rPr>
          <w:rFonts w:ascii="Times New Roman" w:eastAsia="Calibri" w:hAnsi="Times New Roman" w:cs="Times New Roman"/>
          <w:b/>
          <w:sz w:val="24"/>
          <w:szCs w:val="24"/>
        </w:rPr>
        <w:t>.1 Balance general</w:t>
      </w:r>
    </w:p>
    <w:p w:rsidR="00153E89" w:rsidRDefault="00153E89" w:rsidP="00153E89">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rPr>
        <w:t>Resume la posición financiera en un momento determinado y realiza una comparación entre los activos de la empresa, es decir, lo que posee y su financiamiento, el cual puede ser deuda, que se debe, o de capital, lo que aportaron los socios.</w:t>
      </w:r>
    </w:p>
    <w:p w:rsidR="00153E89" w:rsidRPr="00073536" w:rsidRDefault="00153E89" w:rsidP="00153E89">
      <w:pPr>
        <w:spacing w:line="360" w:lineRule="auto"/>
        <w:jc w:val="both"/>
        <w:rPr>
          <w:rFonts w:ascii="Times New Roman" w:eastAsia="Calibri" w:hAnsi="Times New Roman" w:cs="Times New Roman"/>
          <w:sz w:val="24"/>
          <w:szCs w:val="24"/>
        </w:rPr>
      </w:pPr>
    </w:p>
    <w:p w:rsidR="00153E89" w:rsidRPr="007D297D" w:rsidRDefault="00153E89" w:rsidP="00153E89">
      <w:pPr>
        <w:pStyle w:val="Prrafodelista"/>
        <w:numPr>
          <w:ilvl w:val="3"/>
          <w:numId w:val="85"/>
        </w:numPr>
        <w:spacing w:line="360" w:lineRule="auto"/>
        <w:jc w:val="both"/>
        <w:rPr>
          <w:rFonts w:ascii="Times New Roman" w:eastAsia="Calibri" w:hAnsi="Times New Roman" w:cs="Times New Roman"/>
          <w:b/>
          <w:sz w:val="24"/>
          <w:szCs w:val="24"/>
        </w:rPr>
      </w:pPr>
      <w:r w:rsidRPr="007D297D">
        <w:rPr>
          <w:rFonts w:ascii="Times New Roman" w:eastAsia="Calibri" w:hAnsi="Times New Roman" w:cs="Times New Roman"/>
          <w:b/>
          <w:sz w:val="24"/>
          <w:szCs w:val="24"/>
        </w:rPr>
        <w:lastRenderedPageBreak/>
        <w:t>Estado de resultados</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eastAsia="Calibri" w:hAnsi="Times New Roman" w:cs="Times New Roman"/>
          <w:color w:val="000000"/>
          <w:sz w:val="24"/>
          <w:szCs w:val="24"/>
        </w:rPr>
        <w:t>Proporciona un resumen financiero de los resultados operativos durante un periodo determinado. Existen estados de resultados que abarcan periodos de un año y otros que operan en un ciclo financiero mensual</w:t>
      </w:r>
      <w:r w:rsidRPr="00073536">
        <w:rPr>
          <w:rFonts w:ascii="Times New Roman" w:eastAsia="Calibri" w:hAnsi="Times New Roman" w:cs="Times New Roman"/>
          <w:sz w:val="24"/>
          <w:szCs w:val="24"/>
        </w:rPr>
        <w:t>.</w:t>
      </w:r>
      <w:r w:rsidRPr="00073536">
        <w:rPr>
          <w:rFonts w:ascii="Times New Roman" w:eastAsia="Times New Roman" w:hAnsi="Times New Roman" w:cs="Times New Roman"/>
          <w:sz w:val="24"/>
          <w:szCs w:val="24"/>
          <w:lang w:eastAsia="es-EC"/>
        </w:rPr>
        <w:t xml:space="preserve"> Generalmente acompaña a la hoja del Balance General.</w:t>
      </w:r>
    </w:p>
    <w:p w:rsidR="00153E89" w:rsidRPr="00073536" w:rsidRDefault="00153E89" w:rsidP="00153E89">
      <w:pPr>
        <w:spacing w:line="360" w:lineRule="auto"/>
        <w:jc w:val="both"/>
        <w:rPr>
          <w:rFonts w:ascii="Times New Roman" w:eastAsia="Times New Roman" w:hAnsi="Times New Roman" w:cs="Times New Roman"/>
          <w:sz w:val="24"/>
          <w:szCs w:val="24"/>
          <w:lang w:eastAsia="es-EC"/>
        </w:rPr>
      </w:pPr>
      <w:r>
        <w:rPr>
          <w:rFonts w:ascii="Times New Roman" w:eastAsia="Times New Roman" w:hAnsi="Times New Roman" w:cs="Times New Roman"/>
          <w:b/>
          <w:sz w:val="24"/>
          <w:szCs w:val="24"/>
          <w:lang w:eastAsia="es-EC"/>
        </w:rPr>
        <w:t>1.1.4</w:t>
      </w:r>
      <w:r w:rsidRPr="00073536">
        <w:rPr>
          <w:rFonts w:ascii="Times New Roman" w:eastAsia="Calibri" w:hAnsi="Times New Roman" w:cs="Times New Roman"/>
          <w:b/>
          <w:sz w:val="24"/>
          <w:szCs w:val="24"/>
        </w:rPr>
        <w:t>Estructura</w:t>
      </w:r>
    </w:p>
    <w:p w:rsidR="00153E89" w:rsidRPr="00073536" w:rsidRDefault="00153E89" w:rsidP="00153E89">
      <w:pPr>
        <w:numPr>
          <w:ilvl w:val="0"/>
          <w:numId w:val="61"/>
        </w:numPr>
        <w:spacing w:line="360" w:lineRule="auto"/>
        <w:ind w:left="426" w:hanging="426"/>
        <w:contextualSpacing/>
        <w:jc w:val="both"/>
        <w:rPr>
          <w:rFonts w:ascii="Times New Roman" w:hAnsi="Times New Roman" w:cs="Times New Roman"/>
          <w:sz w:val="24"/>
          <w:szCs w:val="24"/>
          <w:lang w:eastAsia="es-EC"/>
        </w:rPr>
      </w:pPr>
      <w:r w:rsidRPr="00073536">
        <w:rPr>
          <w:rFonts w:ascii="Times New Roman" w:eastAsia="Calibri" w:hAnsi="Times New Roman" w:cs="Times New Roman"/>
          <w:sz w:val="24"/>
          <w:szCs w:val="24"/>
        </w:rPr>
        <w:t>Encabezado</w:t>
      </w:r>
    </w:p>
    <w:p w:rsidR="00153E89" w:rsidRPr="00073536" w:rsidRDefault="00153E89" w:rsidP="00153E89">
      <w:pPr>
        <w:numPr>
          <w:ilvl w:val="0"/>
          <w:numId w:val="61"/>
        </w:numPr>
        <w:spacing w:line="360" w:lineRule="auto"/>
        <w:ind w:left="426" w:hanging="426"/>
        <w:contextualSpacing/>
        <w:jc w:val="both"/>
        <w:rPr>
          <w:rFonts w:ascii="Times New Roman" w:hAnsi="Times New Roman" w:cs="Times New Roman"/>
          <w:sz w:val="24"/>
          <w:szCs w:val="24"/>
          <w:lang w:eastAsia="es-EC"/>
        </w:rPr>
      </w:pPr>
      <w:r w:rsidRPr="00073536">
        <w:rPr>
          <w:rFonts w:ascii="Times New Roman" w:eastAsia="Calibri" w:hAnsi="Times New Roman" w:cs="Times New Roman"/>
          <w:sz w:val="24"/>
          <w:szCs w:val="24"/>
        </w:rPr>
        <w:t xml:space="preserve">Cuerpo del Balance General </w:t>
      </w:r>
    </w:p>
    <w:p w:rsidR="00153E89" w:rsidRPr="00073536" w:rsidRDefault="00153E89" w:rsidP="00153E89">
      <w:pPr>
        <w:numPr>
          <w:ilvl w:val="0"/>
          <w:numId w:val="61"/>
        </w:numPr>
        <w:spacing w:line="360" w:lineRule="auto"/>
        <w:ind w:left="426" w:hanging="426"/>
        <w:contextualSpacing/>
        <w:jc w:val="both"/>
        <w:rPr>
          <w:rFonts w:ascii="Times New Roman" w:hAnsi="Times New Roman" w:cs="Times New Roman"/>
          <w:sz w:val="24"/>
          <w:szCs w:val="24"/>
          <w:lang w:eastAsia="es-EC"/>
        </w:rPr>
      </w:pPr>
      <w:r w:rsidRPr="00073536">
        <w:rPr>
          <w:rFonts w:ascii="Times New Roman" w:eastAsia="Calibri" w:hAnsi="Times New Roman" w:cs="Times New Roman"/>
          <w:sz w:val="24"/>
          <w:szCs w:val="24"/>
        </w:rPr>
        <w:t xml:space="preserve">Firmas de responsable </w:t>
      </w: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Default="00153E89" w:rsidP="00153E89">
      <w:pPr>
        <w:spacing w:line="360" w:lineRule="auto"/>
        <w:rPr>
          <w:rFonts w:ascii="Times New Roman" w:hAnsi="Times New Roman" w:cs="Times New Roman"/>
          <w:sz w:val="24"/>
          <w:szCs w:val="24"/>
          <w:lang w:eastAsia="es-EC"/>
        </w:rPr>
      </w:pPr>
    </w:p>
    <w:p w:rsidR="00153E89"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p>
    <w:p w:rsidR="00153E89" w:rsidRPr="00073536" w:rsidRDefault="00153E89" w:rsidP="00153E89">
      <w:pPr>
        <w:spacing w:line="360" w:lineRule="auto"/>
        <w:rPr>
          <w:rFonts w:ascii="Times New Roman" w:hAnsi="Times New Roman" w:cs="Times New Roman"/>
          <w:sz w:val="24"/>
          <w:szCs w:val="24"/>
          <w:lang w:eastAsia="es-EC"/>
        </w:rPr>
      </w:pPr>
      <w:r>
        <w:rPr>
          <w:noProof/>
          <w:lang w:eastAsia="es-ES"/>
        </w:rPr>
        <w:lastRenderedPageBreak/>
        <mc:AlternateContent>
          <mc:Choice Requires="wps">
            <w:drawing>
              <wp:anchor distT="0" distB="0" distL="114300" distR="114300" simplePos="0" relativeHeight="251709440" behindDoc="0" locked="0" layoutInCell="1" allowOverlap="1" wp14:anchorId="78071700" wp14:editId="430A4A45">
                <wp:simplePos x="0" y="0"/>
                <wp:positionH relativeFrom="column">
                  <wp:posOffset>229870</wp:posOffset>
                </wp:positionH>
                <wp:positionV relativeFrom="paragraph">
                  <wp:posOffset>-22860</wp:posOffset>
                </wp:positionV>
                <wp:extent cx="2114550" cy="1095375"/>
                <wp:effectExtent l="19050" t="0" r="38100" b="219075"/>
                <wp:wrapNone/>
                <wp:docPr id="72" name="Llamada de nub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4550" cy="1095375"/>
                        </a:xfrm>
                        <a:prstGeom prst="cloudCallout">
                          <a:avLst>
                            <a:gd name="adj1" fmla="val -22222"/>
                            <a:gd name="adj2" fmla="val 63083"/>
                          </a:avLst>
                        </a:prstGeom>
                        <a:solidFill>
                          <a:srgbClr val="FFFFFF"/>
                        </a:solidFill>
                        <a:ln w="19050">
                          <a:solidFill>
                            <a:srgbClr val="0066FF"/>
                          </a:solidFill>
                          <a:round/>
                          <a:headEnd/>
                          <a:tailEnd/>
                        </a:ln>
                      </wps:spPr>
                      <wps:txbx>
                        <w:txbxContent>
                          <w:p w:rsidR="00490EA3" w:rsidRDefault="00490EA3" w:rsidP="00153E89">
                            <w:pPr>
                              <w:spacing w:after="0" w:line="240" w:lineRule="auto"/>
                              <w:jc w:val="center"/>
                              <w:rPr>
                                <w:rFonts w:ascii="Stencil" w:hAnsi="Stencil"/>
                                <w:u w:val="single"/>
                              </w:rPr>
                            </w:pPr>
                            <w:r>
                              <w:rPr>
                                <w:rFonts w:ascii="Stencil" w:hAnsi="Stencil"/>
                                <w:u w:val="single"/>
                              </w:rPr>
                              <w:t>LADO DERECHO</w:t>
                            </w:r>
                          </w:p>
                          <w:p w:rsidR="00490EA3" w:rsidRDefault="00490EA3" w:rsidP="00153E89">
                            <w:pPr>
                              <w:spacing w:after="0" w:line="240" w:lineRule="auto"/>
                              <w:jc w:val="center"/>
                              <w:rPr>
                                <w:rFonts w:ascii="Stencil" w:hAnsi="Stencil"/>
                              </w:rPr>
                            </w:pPr>
                            <w:r>
                              <w:rPr>
                                <w:rFonts w:ascii="Stencil" w:hAnsi="Stencil"/>
                              </w:rPr>
                              <w:t>ESTRUCTURA</w:t>
                            </w:r>
                          </w:p>
                          <w:p w:rsidR="00490EA3" w:rsidRDefault="00490EA3" w:rsidP="00153E89">
                            <w:pPr>
                              <w:spacing w:after="0" w:line="240" w:lineRule="auto"/>
                              <w:jc w:val="center"/>
                              <w:rPr>
                                <w:rFonts w:ascii="Stencil" w:hAnsi="Stencil"/>
                              </w:rPr>
                            </w:pPr>
                            <w:r>
                              <w:rPr>
                                <w:rFonts w:ascii="Stencil" w:hAnsi="Stencil"/>
                              </w:rPr>
                              <w:t>ECONÓMICA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Llamada de nube 72" o:spid="_x0000_s1037" type="#_x0000_t106" style="position:absolute;margin-left:18.1pt;margin-top:-1.8pt;width:166.5pt;height:86.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" adj="6000,24426" strokecolor="#06f" strokeweight="1.5pt">
                <v:textbox>
                  <w:txbxContent>
                    <w:p w:rsidR="00490EA3" w:rsidRDefault="00490EA3" w:rsidP="00153E89">
                      <w:pPr>
                        <w:spacing w:after="0" w:line="240" w:lineRule="auto"/>
                        <w:jc w:val="center"/>
                        <w:rPr>
                          <w:rFonts w:ascii="Stencil" w:hAnsi="Stencil"/>
                          <w:u w:val="single"/>
                        </w:rPr>
                      </w:pPr>
                      <w:r>
                        <w:rPr>
                          <w:rFonts w:ascii="Stencil" w:hAnsi="Stencil"/>
                          <w:u w:val="single"/>
                        </w:rPr>
                        <w:t>LADO DERECHO</w:t>
                      </w:r>
                    </w:p>
                    <w:p w:rsidR="00490EA3" w:rsidRDefault="00490EA3" w:rsidP="00153E89">
                      <w:pPr>
                        <w:spacing w:after="0" w:line="240" w:lineRule="auto"/>
                        <w:jc w:val="center"/>
                        <w:rPr>
                          <w:rFonts w:ascii="Stencil" w:hAnsi="Stencil"/>
                        </w:rPr>
                      </w:pPr>
                      <w:r>
                        <w:rPr>
                          <w:rFonts w:ascii="Stencil" w:hAnsi="Stencil"/>
                        </w:rPr>
                        <w:t>ESTRUCTURA</w:t>
                      </w:r>
                    </w:p>
                    <w:p w:rsidR="00490EA3" w:rsidRDefault="00490EA3" w:rsidP="00153E89">
                      <w:pPr>
                        <w:spacing w:after="0" w:line="240" w:lineRule="auto"/>
                        <w:jc w:val="center"/>
                        <w:rPr>
                          <w:rFonts w:ascii="Stencil" w:hAnsi="Stencil"/>
                        </w:rPr>
                      </w:pPr>
                      <w:r>
                        <w:rPr>
                          <w:rFonts w:ascii="Stencil" w:hAnsi="Stencil"/>
                        </w:rPr>
                        <w:t>ECONÓMICA</w:t>
                      </w:r>
                    </w:p>
                  </w:txbxContent>
                </v:textbox>
              </v:shape>
            </w:pict>
          </mc:Fallback>
        </mc:AlternateContent>
      </w:r>
      <w:r>
        <w:rPr>
          <w:noProof/>
          <w:lang w:eastAsia="es-ES"/>
        </w:rPr>
        <mc:AlternateContent>
          <mc:Choice Requires="wps">
            <w:drawing>
              <wp:anchor distT="0" distB="0" distL="114300" distR="114300" simplePos="0" relativeHeight="251710464" behindDoc="0" locked="0" layoutInCell="1" allowOverlap="1" wp14:anchorId="7CD008DD" wp14:editId="53F0F148">
                <wp:simplePos x="0" y="0"/>
                <wp:positionH relativeFrom="column">
                  <wp:posOffset>3939540</wp:posOffset>
                </wp:positionH>
                <wp:positionV relativeFrom="paragraph">
                  <wp:posOffset>-22860</wp:posOffset>
                </wp:positionV>
                <wp:extent cx="1924050" cy="1238250"/>
                <wp:effectExtent l="19050" t="0" r="38100" b="228600"/>
                <wp:wrapNone/>
                <wp:docPr id="71" name="Llamada de nub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1238250"/>
                        </a:xfrm>
                        <a:prstGeom prst="cloudCallout">
                          <a:avLst>
                            <a:gd name="adj1" fmla="val -29375"/>
                            <a:gd name="adj2" fmla="val 63083"/>
                          </a:avLst>
                        </a:prstGeom>
                        <a:solidFill>
                          <a:srgbClr val="FFFFFF"/>
                        </a:solidFill>
                        <a:ln w="12700">
                          <a:solidFill>
                            <a:srgbClr val="00FF00"/>
                          </a:solidFill>
                          <a:round/>
                          <a:headEnd/>
                          <a:tailEnd/>
                        </a:ln>
                      </wps:spPr>
                      <wps:txbx>
                        <w:txbxContent>
                          <w:p w:rsidR="00490EA3" w:rsidRDefault="00490EA3" w:rsidP="00153E89">
                            <w:pPr>
                              <w:jc w:val="center"/>
                              <w:rPr>
                                <w:rFonts w:ascii="Stencil" w:hAnsi="Stencil"/>
                              </w:rPr>
                            </w:pPr>
                            <w:r>
                              <w:rPr>
                                <w:rFonts w:ascii="Stencil" w:hAnsi="Stencil"/>
                                <w:u w:val="single"/>
                              </w:rPr>
                              <w:t xml:space="preserve">LADO IZQUIERDO </w:t>
                            </w:r>
                            <w:r>
                              <w:rPr>
                                <w:rFonts w:ascii="Stencil" w:hAnsi="Stencil"/>
                              </w:rPr>
                              <w:t>ESTRUCTURA FINANCIERA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de nube 71" o:spid="_x0000_s1038" type="#_x0000_t106" style="position:absolute;margin-left:310.2pt;margin-top:-1.8pt;width:151.5pt;height: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" adj="4455,24426" strokecolor="lime" strokeweight="1pt">
                <v:textbox>
                  <w:txbxContent>
                    <w:p w:rsidR="00490EA3" w:rsidRDefault="00490EA3" w:rsidP="00153E89">
                      <w:pPr>
                        <w:jc w:val="center"/>
                        <w:rPr>
                          <w:rFonts w:ascii="Stencil" w:hAnsi="Stencil"/>
                        </w:rPr>
                      </w:pPr>
                      <w:r>
                        <w:rPr>
                          <w:rFonts w:ascii="Stencil" w:hAnsi="Stencil"/>
                          <w:u w:val="single"/>
                        </w:rPr>
                        <w:t xml:space="preserve">LADO IZQUIERDO </w:t>
                      </w:r>
                      <w:r>
                        <w:rPr>
                          <w:rFonts w:ascii="Stencil" w:hAnsi="Stencil"/>
                        </w:rPr>
                        <w:t>ESTRUCTURA FINANCIERA</w:t>
                      </w:r>
                    </w:p>
                  </w:txbxContent>
                </v:textbox>
              </v:shape>
            </w:pict>
          </mc:Fallback>
        </mc:AlternateContent>
      </w:r>
      <w:r>
        <w:rPr>
          <w:noProof/>
          <w:lang w:eastAsia="es-ES"/>
        </w:rPr>
        <mc:AlternateContent>
          <mc:Choice Requires="wps">
            <w:drawing>
              <wp:anchor distT="0" distB="0" distL="114298" distR="114298" simplePos="0" relativeHeight="251712512" behindDoc="0" locked="0" layoutInCell="1" allowOverlap="1" wp14:anchorId="5D653FAE" wp14:editId="1048DEF7">
                <wp:simplePos x="0" y="0"/>
                <wp:positionH relativeFrom="column">
                  <wp:posOffset>5215889</wp:posOffset>
                </wp:positionH>
                <wp:positionV relativeFrom="paragraph">
                  <wp:posOffset>1136015</wp:posOffset>
                </wp:positionV>
                <wp:extent cx="0" cy="4305935"/>
                <wp:effectExtent l="95250" t="0" r="76200" b="56515"/>
                <wp:wrapNone/>
                <wp:docPr id="70" name="Conector recto de flecha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05935"/>
                        </a:xfrm>
                        <a:prstGeom prst="straightConnector1">
                          <a:avLst/>
                        </a:prstGeom>
                        <a:noFill/>
                        <a:ln w="38100">
                          <a:solidFill>
                            <a:srgbClr val="7030A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70" o:spid="_x0000_s1026" type="#_x0000_t32" style="position:absolute;margin-left:410.7pt;margin-top:89.45pt;width:0;height:339.05pt;z-index:2517125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" strokecolor="#7030a0" strokeweight="3pt">
                <v:stroke endarrow="block"/>
              </v:shape>
            </w:pict>
          </mc:Fallback>
        </mc:AlternateContent>
      </w:r>
      <w:r>
        <w:rPr>
          <w:noProof/>
          <w:lang w:eastAsia="es-ES"/>
        </w:rPr>
        <mc:AlternateContent>
          <mc:Choice Requires="wps">
            <w:drawing>
              <wp:anchor distT="0" distB="0" distL="114298" distR="114298" simplePos="0" relativeHeight="251711488" behindDoc="0" locked="0" layoutInCell="1" allowOverlap="1" wp14:anchorId="569E5AA8" wp14:editId="1408D053">
                <wp:simplePos x="0" y="0"/>
                <wp:positionH relativeFrom="column">
                  <wp:posOffset>529589</wp:posOffset>
                </wp:positionH>
                <wp:positionV relativeFrom="paragraph">
                  <wp:posOffset>1136015</wp:posOffset>
                </wp:positionV>
                <wp:extent cx="0" cy="4429760"/>
                <wp:effectExtent l="95250" t="0" r="57150" b="46990"/>
                <wp:wrapNone/>
                <wp:docPr id="69" name="Conector recto de flecha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29760"/>
                        </a:xfrm>
                        <a:prstGeom prst="straightConnector1">
                          <a:avLst/>
                        </a:prstGeom>
                        <a:noFill/>
                        <a:ln w="28575">
                          <a:solidFill>
                            <a:srgbClr val="FF33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69" o:spid="_x0000_s1026" type="#_x0000_t32" style="position:absolute;margin-left:41.7pt;margin-top:89.45pt;width:0;height:348.8pt;z-index:2517114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" strokecolor="#f30" strokeweight="2.25pt">
                <v:stroke endarrow="block"/>
              </v:shape>
            </w:pict>
          </mc:Fallback>
        </mc:AlternateContent>
      </w:r>
    </w:p>
    <w:p w:rsidR="00153E89" w:rsidRPr="00073536" w:rsidRDefault="00153E89" w:rsidP="00153E89">
      <w:pPr>
        <w:spacing w:line="360" w:lineRule="auto"/>
        <w:jc w:val="both"/>
        <w:rPr>
          <w:rFonts w:ascii="Times New Roman" w:eastAsia="Calibri" w:hAnsi="Times New Roman" w:cs="Times New Roman"/>
          <w:sz w:val="24"/>
          <w:szCs w:val="24"/>
        </w:rPr>
      </w:pPr>
    </w:p>
    <w:tbl>
      <w:tblPr>
        <w:tblW w:w="6916" w:type="dxa"/>
        <w:jc w:val="center"/>
        <w:tblInd w:w="65" w:type="dxa"/>
        <w:tblCellMar>
          <w:left w:w="70" w:type="dxa"/>
          <w:right w:w="70" w:type="dxa"/>
        </w:tblCellMar>
        <w:tblLook w:val="04A0" w:firstRow="1" w:lastRow="0" w:firstColumn="1" w:lastColumn="0" w:noHBand="0" w:noVBand="1"/>
      </w:tblPr>
      <w:tblGrid>
        <w:gridCol w:w="428"/>
        <w:gridCol w:w="1340"/>
        <w:gridCol w:w="1308"/>
        <w:gridCol w:w="728"/>
        <w:gridCol w:w="1340"/>
        <w:gridCol w:w="1208"/>
        <w:gridCol w:w="828"/>
      </w:tblGrid>
      <w:tr w:rsidR="00153E89" w:rsidRPr="00073536" w:rsidTr="00490EA3">
        <w:trPr>
          <w:trHeight w:val="300"/>
          <w:jc w:val="center"/>
        </w:trPr>
        <w:tc>
          <w:tcPr>
            <w:tcW w:w="428" w:type="dxa"/>
            <w:tcBorders>
              <w:top w:val="single" w:sz="4" w:space="0" w:color="auto"/>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single" w:sz="4" w:space="0" w:color="auto"/>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EMPRESA “XY”</w:t>
            </w:r>
          </w:p>
        </w:tc>
      </w:tr>
      <w:tr w:rsidR="00153E89" w:rsidRPr="00073536" w:rsidTr="00490EA3">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BALANCE GENERAL</w:t>
            </w:r>
          </w:p>
        </w:tc>
      </w:tr>
      <w:tr w:rsidR="00153E89" w:rsidRPr="00073536" w:rsidTr="00490EA3">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DEL 1 AL 31 DE NOVIEMBRE DE 2012</w:t>
            </w:r>
          </w:p>
        </w:tc>
      </w:tr>
      <w:tr w:rsidR="00153E89" w:rsidRPr="00073536" w:rsidTr="00490EA3">
        <w:trPr>
          <w:trHeight w:val="240"/>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60"/>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ACTIVOS</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PASIVOS</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CORRIENTES</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CORRIENTES</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Pr>
                <w:noProof/>
                <w:lang w:eastAsia="es-ES"/>
              </w:rPr>
              <mc:AlternateContent>
                <mc:Choice Requires="wps">
                  <w:drawing>
                    <wp:anchor distT="0" distB="0" distL="114300" distR="114300" simplePos="0" relativeHeight="251707392" behindDoc="0" locked="0" layoutInCell="1" allowOverlap="1" wp14:anchorId="312CCC35" wp14:editId="1EA2CEBE">
                      <wp:simplePos x="0" y="0"/>
                      <wp:positionH relativeFrom="column">
                        <wp:posOffset>655320</wp:posOffset>
                      </wp:positionH>
                      <wp:positionV relativeFrom="paragraph">
                        <wp:posOffset>166370</wp:posOffset>
                      </wp:positionV>
                      <wp:extent cx="207645" cy="2837180"/>
                      <wp:effectExtent l="0" t="0" r="20955" b="20320"/>
                      <wp:wrapNone/>
                      <wp:docPr id="68" name="Rectángulo redondeado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2837180"/>
                              </a:xfrm>
                              <a:prstGeom prst="roundRect">
                                <a:avLst>
                                  <a:gd name="adj" fmla="val 16667"/>
                                </a:avLst>
                              </a:prstGeom>
                              <a:solidFill>
                                <a:srgbClr val="FFFFFF"/>
                              </a:solidFill>
                              <a:ln w="9525">
                                <a:solidFill>
                                  <a:srgbClr val="000000"/>
                                </a:solidFill>
                                <a:round/>
                                <a:headEnd/>
                                <a:tailEnd/>
                              </a:ln>
                            </wps:spPr>
                            <wps:txbx>
                              <w:txbxContent>
                                <w:p w:rsidR="00490EA3" w:rsidRDefault="00490EA3" w:rsidP="00153E89">
                                  <w:pPr>
                                    <w:jc w:val="center"/>
                                    <w:rPr>
                                      <w:rFonts w:ascii="Stencil" w:hAnsi="Stencil"/>
                                      <w:b/>
                                    </w:rPr>
                                  </w:pPr>
                                  <w:r>
                                    <w:rPr>
                                      <w:rFonts w:ascii="Stencil" w:hAnsi="Stencil"/>
                                      <w:b/>
                                    </w:rPr>
                                    <w:t>exigibiliddad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68" o:spid="_x0000_s1039" style="position:absolute;left:0;text-align:left;margin-left:51.6pt;margin-top:13.1pt;width:16.35pt;height:223.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">
                      <v:textbox>
                        <w:txbxContent>
                          <w:p w:rsidR="00490EA3" w:rsidRDefault="00490EA3" w:rsidP="00153E89">
                            <w:pPr>
                              <w:jc w:val="center"/>
                              <w:rPr>
                                <w:rFonts w:ascii="Stencil" w:hAnsi="Stencil"/>
                                <w:b/>
                              </w:rPr>
                            </w:pPr>
                            <w:r>
                              <w:rPr>
                                <w:rFonts w:ascii="Stencil" w:hAnsi="Stencil"/>
                                <w:b/>
                              </w:rPr>
                              <w:t>exigibiliddad</w:t>
                            </w:r>
                          </w:p>
                        </w:txbxContent>
                      </v:textbox>
                    </v:roundrect>
                  </w:pict>
                </mc:Fallback>
              </mc:AlternateContent>
            </w: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Pr>
                <w:noProof/>
                <w:lang w:eastAsia="es-ES"/>
              </w:rPr>
              <mc:AlternateContent>
                <mc:Choice Requires="wps">
                  <w:drawing>
                    <wp:anchor distT="0" distB="0" distL="114300" distR="114300" simplePos="0" relativeHeight="251708416" behindDoc="0" locked="0" layoutInCell="1" allowOverlap="1" wp14:anchorId="66E21F6B" wp14:editId="0BDC4841">
                      <wp:simplePos x="0" y="0"/>
                      <wp:positionH relativeFrom="column">
                        <wp:posOffset>-513080</wp:posOffset>
                      </wp:positionH>
                      <wp:positionV relativeFrom="paragraph">
                        <wp:posOffset>160020</wp:posOffset>
                      </wp:positionV>
                      <wp:extent cx="247015" cy="2562225"/>
                      <wp:effectExtent l="0" t="0" r="19685" b="28575"/>
                      <wp:wrapNone/>
                      <wp:docPr id="67" name="Rectángulo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015" cy="2562225"/>
                              </a:xfrm>
                              <a:prstGeom prst="rect">
                                <a:avLst/>
                              </a:prstGeom>
                              <a:solidFill>
                                <a:srgbClr val="FFFFFF"/>
                              </a:solidFill>
                              <a:ln w="9525">
                                <a:solidFill>
                                  <a:srgbClr val="000000"/>
                                </a:solidFill>
                                <a:miter lim="800000"/>
                                <a:headEnd/>
                                <a:tailEnd/>
                              </a:ln>
                            </wps:spPr>
                            <wps:txbx>
                              <w:txbxContent>
                                <w:p w:rsidR="00490EA3" w:rsidRDefault="00490EA3" w:rsidP="00153E89">
                                  <w:pPr>
                                    <w:rPr>
                                      <w:rFonts w:ascii="Stencil" w:hAnsi="Stencil"/>
                                      <w:b/>
                                      <w:sz w:val="28"/>
                                      <w:szCs w:val="28"/>
                                    </w:rPr>
                                  </w:pPr>
                                  <w:r>
                                    <w:rPr>
                                      <w:rFonts w:ascii="Stencil" w:hAnsi="Stencil"/>
                                      <w:b/>
                                      <w:sz w:val="28"/>
                                      <w:szCs w:val="28"/>
                                    </w:rPr>
                                    <w:t>liquidez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67" o:spid="_x0000_s1040" style="position:absolute;left:0;text-align:left;margin-left:-40.4pt;margin-top:12.6pt;width:19.45pt;height:20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">
                      <v:textbox>
                        <w:txbxContent>
                          <w:p w:rsidR="00490EA3" w:rsidRDefault="00490EA3" w:rsidP="00153E89">
                            <w:pPr>
                              <w:rPr>
                                <w:rFonts w:ascii="Stencil" w:hAnsi="Stencil"/>
                                <w:b/>
                                <w:sz w:val="28"/>
                                <w:szCs w:val="28"/>
                              </w:rPr>
                            </w:pPr>
                            <w:r>
                              <w:rPr>
                                <w:rFonts w:ascii="Stencil" w:hAnsi="Stencil"/>
                                <w:b/>
                                <w:sz w:val="28"/>
                                <w:szCs w:val="28"/>
                              </w:rPr>
                              <w:t>liquidez</w:t>
                            </w:r>
                          </w:p>
                        </w:txbxContent>
                      </v:textbox>
                    </v:rect>
                  </w:pict>
                </mc:Fallback>
              </mc:AlternateContent>
            </w: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xml:space="preserve">Disponibles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Cuentas por P. a proveedores</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Caja</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IESS por Pagar.</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Bancos</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Obliga. Pend. por Pagar</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Realizables</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NO CORRIENTES</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Inventarios</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Documentos por pagar</w:t>
            </w:r>
          </w:p>
        </w:tc>
      </w:tr>
      <w:tr w:rsidR="00153E89" w:rsidRPr="00073536" w:rsidTr="00490EA3">
        <w:trPr>
          <w:trHeight w:val="360"/>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Exigibles</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Hipoteca por pagar</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Cuentas por cobrar</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60"/>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Dctos por cobrar</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PATRIMONIO</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Capital Social</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NO CORRIENTES</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Reservas</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Fijos</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Utilidades retenidas.</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Edificios</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Terrenos</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shd w:val="clear" w:color="auto" w:fill="FFFFFF"/>
            <w:noWrap/>
            <w:vAlign w:val="center"/>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TOTAL ACTIVOS</w:t>
            </w:r>
          </w:p>
        </w:tc>
        <w:tc>
          <w:tcPr>
            <w:tcW w:w="728" w:type="dxa"/>
            <w:shd w:val="clear" w:color="auto" w:fill="FFFFFF"/>
            <w:noWrap/>
            <w:vAlign w:val="center"/>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TOTAL  PASIVO + PATRI.</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03296" behindDoc="0" locked="0" layoutInCell="1" allowOverlap="1" wp14:anchorId="1CCCAD2C" wp14:editId="731C365D">
                      <wp:simplePos x="0" y="0"/>
                      <wp:positionH relativeFrom="column">
                        <wp:posOffset>179705</wp:posOffset>
                      </wp:positionH>
                      <wp:positionV relativeFrom="paragraph">
                        <wp:posOffset>46355</wp:posOffset>
                      </wp:positionV>
                      <wp:extent cx="1231265" cy="353695"/>
                      <wp:effectExtent l="0" t="0" r="6985" b="8255"/>
                      <wp:wrapNone/>
                      <wp:docPr id="66" name="Forma libr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1265" cy="353695"/>
                              </a:xfrm>
                              <a:custGeom>
                                <a:avLst/>
                                <a:gdLst>
                                  <a:gd name="connsiteX0" fmla="*/ 74613 w 1358900"/>
                                  <a:gd name="connsiteY0" fmla="*/ 600075 h 723900"/>
                                  <a:gd name="connsiteX1" fmla="*/ 1169988 w 1358900"/>
                                  <a:gd name="connsiteY1" fmla="*/ 590550 h 723900"/>
                                  <a:gd name="connsiteX2" fmla="*/ 1208088 w 1358900"/>
                                  <a:gd name="connsiteY2" fmla="*/ 581025 h 723900"/>
                                  <a:gd name="connsiteX3" fmla="*/ 1046163 w 1358900"/>
                                  <a:gd name="connsiteY3" fmla="*/ 571500 h 723900"/>
                                  <a:gd name="connsiteX4" fmla="*/ 741363 w 1358900"/>
                                  <a:gd name="connsiteY4" fmla="*/ 447675 h 723900"/>
                                  <a:gd name="connsiteX5" fmla="*/ 388938 w 1358900"/>
                                  <a:gd name="connsiteY5" fmla="*/ 600075 h 723900"/>
                                  <a:gd name="connsiteX6" fmla="*/ 1331913 w 1358900"/>
                                  <a:gd name="connsiteY6" fmla="*/ 533400 h 723900"/>
                                  <a:gd name="connsiteX7" fmla="*/ 1331913 w 1358900"/>
                                  <a:gd name="connsiteY7" fmla="*/ 533400 h 723900"/>
                                  <a:gd name="connsiteX8" fmla="*/ 1331913 w 1358900"/>
                                  <a:gd name="connsiteY8" fmla="*/ 533400 h 723900"/>
                                  <a:gd name="connsiteX9" fmla="*/ 236538 w 1358900"/>
                                  <a:gd name="connsiteY9" fmla="*/ 552450 h 723900"/>
                                  <a:gd name="connsiteX10" fmla="*/ 103188 w 1358900"/>
                                  <a:gd name="connsiteY10" fmla="*/ 514350 h 723900"/>
                                  <a:gd name="connsiteX11" fmla="*/ 855663 w 1358900"/>
                                  <a:gd name="connsiteY11" fmla="*/ 19050 h 723900"/>
                                  <a:gd name="connsiteX12" fmla="*/ 674688 w 1358900"/>
                                  <a:gd name="connsiteY12" fmla="*/ 628650 h 723900"/>
                                  <a:gd name="connsiteX13" fmla="*/ 712788 w 1358900"/>
                                  <a:gd name="connsiteY13" fmla="*/ 590550 h 723900"/>
                                  <a:gd name="connsiteX14" fmla="*/ 712788 w 1358900"/>
                                  <a:gd name="connsiteY14" fmla="*/ 590550 h 723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58900" h="723900">
                                    <a:moveTo>
                                      <a:pt x="74613" y="600075"/>
                                    </a:moveTo>
                                    <a:lnTo>
                                      <a:pt x="1169988" y="590550"/>
                                    </a:lnTo>
                                    <a:cubicBezTo>
                                      <a:pt x="1358900" y="587375"/>
                                      <a:pt x="1228726" y="584200"/>
                                      <a:pt x="1208088" y="581025"/>
                                    </a:cubicBezTo>
                                    <a:cubicBezTo>
                                      <a:pt x="1187451" y="577850"/>
                                      <a:pt x="1123950" y="593725"/>
                                      <a:pt x="1046163" y="571500"/>
                                    </a:cubicBezTo>
                                    <a:cubicBezTo>
                                      <a:pt x="968376" y="549275"/>
                                      <a:pt x="850900" y="442913"/>
                                      <a:pt x="741363" y="447675"/>
                                    </a:cubicBezTo>
                                    <a:cubicBezTo>
                                      <a:pt x="631826" y="452437"/>
                                      <a:pt x="290513" y="585788"/>
                                      <a:pt x="388938" y="600075"/>
                                    </a:cubicBezTo>
                                    <a:cubicBezTo>
                                      <a:pt x="487363" y="614362"/>
                                      <a:pt x="1331913" y="533400"/>
                                      <a:pt x="1331913" y="533400"/>
                                    </a:cubicBezTo>
                                    <a:lnTo>
                                      <a:pt x="1331913" y="533400"/>
                                    </a:lnTo>
                                    <a:lnTo>
                                      <a:pt x="1331913" y="533400"/>
                                    </a:lnTo>
                                    <a:lnTo>
                                      <a:pt x="236538" y="552450"/>
                                    </a:lnTo>
                                    <a:cubicBezTo>
                                      <a:pt x="31751" y="549275"/>
                                      <a:pt x="0" y="603250"/>
                                      <a:pt x="103188" y="514350"/>
                                    </a:cubicBezTo>
                                    <a:cubicBezTo>
                                      <a:pt x="206376" y="425450"/>
                                      <a:pt x="760413" y="0"/>
                                      <a:pt x="855663" y="19050"/>
                                    </a:cubicBezTo>
                                    <a:cubicBezTo>
                                      <a:pt x="950913" y="38100"/>
                                      <a:pt x="698501" y="533400"/>
                                      <a:pt x="674688" y="628650"/>
                                    </a:cubicBezTo>
                                    <a:cubicBezTo>
                                      <a:pt x="650876" y="723900"/>
                                      <a:pt x="712788" y="590550"/>
                                      <a:pt x="712788" y="590550"/>
                                    </a:cubicBezTo>
                                    <a:lnTo>
                                      <a:pt x="712788" y="590550"/>
                                    </a:lnTo>
                                  </a:path>
                                </a:pathLst>
                              </a:custGeom>
                              <a:noFill/>
                              <a:ln w="9525" cap="flat" cmpd="sng" algn="ctr">
                                <a:solidFill>
                                  <a:sysClr val="windowText" lastClr="000000">
                                    <a:shade val="95000"/>
                                    <a:satMod val="105000"/>
                                  </a:sysClr>
                                </a:solidFill>
                                <a:prstDash val="solid"/>
                              </a:ln>
                              <a:effectLst/>
                            </wps:spPr>
                            <wps:bodyPr rtlCol="0" anchor="ctr"/>
                          </wps:wsp>
                        </a:graphicData>
                      </a:graphic>
                      <wp14:sizeRelH relativeFrom="page">
                        <wp14:pctWidth>0</wp14:pctWidth>
                      </wp14:sizeRelH>
                      <wp14:sizeRelV relativeFrom="page">
                        <wp14:pctHeight>0</wp14:pctHeight>
                      </wp14:sizeRelV>
                    </wp:anchor>
                  </w:drawing>
                </mc:Choice>
                <mc:Fallback>
                  <w:pict>
                    <v:shape id="Forma libre 66" o:spid="_x0000_s1026" style="position:absolute;margin-left:14.15pt;margin-top:3.65pt;width:96.95pt;height:27.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900,723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" path="m74613,600075r1095375,-9525c1358900,587375,1228726,584200,1208088,581025v-20637,-3175,-84138,12700,-161925,-9525c968376,549275,850900,442913,741363,447675,631826,452437,290513,585788,388938,600075v98425,14287,942975,-66675,942975,-66675l1331913,533400r,l236538,552450c31751,549275,,603250,103188,514350,206376,425450,760413,,855663,19050,950913,38100,698501,533400,674688,628650v-23812,95250,38100,-38100,38100,-38100l712788,590550e" filled="f">
                      <v:path arrowok="t" o:connecttype="custom" o:connectlocs="67605,293195;1060097,288541;1094618,283887;947902,279233;671730,218732;352407,293195;1206813,260617;1206813,260617;1206813,260617;214321,269925;93496,251310;775295,9308;611318,307156;645839,288541;645839,288541" o:connectangles="0,0,0,0,0,0,0,0,0,0,0,0,0,0,0"/>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00"/>
            </w:tblGrid>
            <w:tr w:rsidR="00153E89" w:rsidRPr="00073536" w:rsidTr="00490EA3">
              <w:trPr>
                <w:trHeight w:val="315"/>
                <w:tblCellSpacing w:w="0" w:type="dxa"/>
              </w:trPr>
              <w:tc>
                <w:tcPr>
                  <w:tcW w:w="120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490EA3">
            <w:pPr>
              <w:spacing w:after="0"/>
              <w:rPr>
                <w:rFonts w:ascii="Times New Roman" w:eastAsia="Calibri" w:hAnsi="Times New Roman" w:cs="Times New Roman"/>
                <w:sz w:val="24"/>
                <w:szCs w:val="24"/>
              </w:rPr>
            </w:pPr>
          </w:p>
        </w:tc>
        <w:tc>
          <w:tcPr>
            <w:tcW w:w="13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04320" behindDoc="0" locked="0" layoutInCell="1" allowOverlap="1" wp14:anchorId="1C5E95A2" wp14:editId="739F2776">
                      <wp:simplePos x="0" y="0"/>
                      <wp:positionH relativeFrom="column">
                        <wp:posOffset>238125</wp:posOffset>
                      </wp:positionH>
                      <wp:positionV relativeFrom="paragraph">
                        <wp:posOffset>47625</wp:posOffset>
                      </wp:positionV>
                      <wp:extent cx="1115695" cy="372110"/>
                      <wp:effectExtent l="0" t="0" r="27305" b="8890"/>
                      <wp:wrapNone/>
                      <wp:docPr id="65" name="Forma libr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15695" cy="372110"/>
                              </a:xfrm>
                              <a:custGeom>
                                <a:avLst/>
                                <a:gdLst>
                                  <a:gd name="connsiteX0" fmla="*/ 23812 w 1290637"/>
                                  <a:gd name="connsiteY0" fmla="*/ 500062 h 746125"/>
                                  <a:gd name="connsiteX1" fmla="*/ 1271587 w 1290637"/>
                                  <a:gd name="connsiteY1" fmla="*/ 347662 h 746125"/>
                                  <a:gd name="connsiteX2" fmla="*/ 138112 w 1290637"/>
                                  <a:gd name="connsiteY2" fmla="*/ 652462 h 746125"/>
                                  <a:gd name="connsiteX3" fmla="*/ 138112 w 1290637"/>
                                  <a:gd name="connsiteY3" fmla="*/ 652462 h 746125"/>
                                  <a:gd name="connsiteX4" fmla="*/ 433387 w 1290637"/>
                                  <a:gd name="connsiteY4" fmla="*/ 52387 h 746125"/>
                                  <a:gd name="connsiteX5" fmla="*/ 100012 w 1290637"/>
                                  <a:gd name="connsiteY5" fmla="*/ 338137 h 746125"/>
                                  <a:gd name="connsiteX6" fmla="*/ 1033462 w 1290637"/>
                                  <a:gd name="connsiteY6" fmla="*/ 566737 h 746125"/>
                                  <a:gd name="connsiteX7" fmla="*/ 1042987 w 1290637"/>
                                  <a:gd name="connsiteY7" fmla="*/ 566737 h 746125"/>
                                  <a:gd name="connsiteX8" fmla="*/ 1128712 w 1290637"/>
                                  <a:gd name="connsiteY8" fmla="*/ 147637 h 746125"/>
                                  <a:gd name="connsiteX9" fmla="*/ 1081087 w 1290637"/>
                                  <a:gd name="connsiteY9" fmla="*/ 100012 h 746125"/>
                                  <a:gd name="connsiteX10" fmla="*/ 452437 w 1290637"/>
                                  <a:gd name="connsiteY10" fmla="*/ 538162 h 746125"/>
                                  <a:gd name="connsiteX11" fmla="*/ 652462 w 1290637"/>
                                  <a:gd name="connsiteY11" fmla="*/ 80962 h 746125"/>
                                  <a:gd name="connsiteX12" fmla="*/ 652462 w 1290637"/>
                                  <a:gd name="connsiteY12" fmla="*/ 80962 h 746125"/>
                                  <a:gd name="connsiteX13" fmla="*/ 681037 w 1290637"/>
                                  <a:gd name="connsiteY13" fmla="*/ 652462 h 746125"/>
                                  <a:gd name="connsiteX14" fmla="*/ 700087 w 1290637"/>
                                  <a:gd name="connsiteY14" fmla="*/ 642937 h 746125"/>
                                  <a:gd name="connsiteX15" fmla="*/ 385762 w 1290637"/>
                                  <a:gd name="connsiteY15" fmla="*/ 604837 h 746125"/>
                                  <a:gd name="connsiteX16" fmla="*/ 395287 w 1290637"/>
                                  <a:gd name="connsiteY16" fmla="*/ 604837 h 746125"/>
                                  <a:gd name="connsiteX17" fmla="*/ 395287 w 1290637"/>
                                  <a:gd name="connsiteY17" fmla="*/ 595312 h 746125"/>
                                  <a:gd name="connsiteX18" fmla="*/ 395287 w 1290637"/>
                                  <a:gd name="connsiteY18" fmla="*/ 595312 h 746125"/>
                                  <a:gd name="connsiteX19" fmla="*/ 414337 w 1290637"/>
                                  <a:gd name="connsiteY19" fmla="*/ 585787 h 746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290637" h="746125">
                                    <a:moveTo>
                                      <a:pt x="23812" y="500062"/>
                                    </a:moveTo>
                                    <a:cubicBezTo>
                                      <a:pt x="638174" y="411162"/>
                                      <a:pt x="1252537" y="322262"/>
                                      <a:pt x="1271587" y="347662"/>
                                    </a:cubicBezTo>
                                    <a:cubicBezTo>
                                      <a:pt x="1290637" y="373062"/>
                                      <a:pt x="138112" y="652462"/>
                                      <a:pt x="138112" y="652462"/>
                                    </a:cubicBezTo>
                                    <a:lnTo>
                                      <a:pt x="138112" y="652462"/>
                                    </a:lnTo>
                                    <a:cubicBezTo>
                                      <a:pt x="187324" y="552450"/>
                                      <a:pt x="439737" y="104774"/>
                                      <a:pt x="433387" y="52387"/>
                                    </a:cubicBezTo>
                                    <a:cubicBezTo>
                                      <a:pt x="427037" y="0"/>
                                      <a:pt x="0" y="252412"/>
                                      <a:pt x="100012" y="338137"/>
                                    </a:cubicBezTo>
                                    <a:cubicBezTo>
                                      <a:pt x="200024" y="423862"/>
                                      <a:pt x="876300" y="528637"/>
                                      <a:pt x="1033462" y="566737"/>
                                    </a:cubicBezTo>
                                    <a:cubicBezTo>
                                      <a:pt x="1190624" y="604837"/>
                                      <a:pt x="1027112" y="636587"/>
                                      <a:pt x="1042987" y="566737"/>
                                    </a:cubicBezTo>
                                    <a:cubicBezTo>
                                      <a:pt x="1058862" y="496887"/>
                                      <a:pt x="1122362" y="225424"/>
                                      <a:pt x="1128712" y="147637"/>
                                    </a:cubicBezTo>
                                    <a:cubicBezTo>
                                      <a:pt x="1135062" y="69850"/>
                                      <a:pt x="1193799" y="34925"/>
                                      <a:pt x="1081087" y="100012"/>
                                    </a:cubicBezTo>
                                    <a:cubicBezTo>
                                      <a:pt x="968375" y="165099"/>
                                      <a:pt x="523874" y="541337"/>
                                      <a:pt x="452437" y="538162"/>
                                    </a:cubicBezTo>
                                    <a:cubicBezTo>
                                      <a:pt x="381000" y="534987"/>
                                      <a:pt x="652462" y="80962"/>
                                      <a:pt x="652462" y="80962"/>
                                    </a:cubicBezTo>
                                    <a:lnTo>
                                      <a:pt x="652462" y="80962"/>
                                    </a:lnTo>
                                    <a:cubicBezTo>
                                      <a:pt x="657224" y="176212"/>
                                      <a:pt x="673100" y="558800"/>
                                      <a:pt x="681037" y="652462"/>
                                    </a:cubicBezTo>
                                    <a:cubicBezTo>
                                      <a:pt x="688975" y="746125"/>
                                      <a:pt x="749299" y="650874"/>
                                      <a:pt x="700087" y="642937"/>
                                    </a:cubicBezTo>
                                    <a:cubicBezTo>
                                      <a:pt x="650875" y="635000"/>
                                      <a:pt x="436562" y="611187"/>
                                      <a:pt x="385762" y="604837"/>
                                    </a:cubicBezTo>
                                    <a:cubicBezTo>
                                      <a:pt x="334962" y="598487"/>
                                      <a:pt x="393700" y="606424"/>
                                      <a:pt x="395287" y="604837"/>
                                    </a:cubicBezTo>
                                    <a:lnTo>
                                      <a:pt x="395287" y="595312"/>
                                    </a:lnTo>
                                    <a:lnTo>
                                      <a:pt x="395287" y="595312"/>
                                    </a:lnTo>
                                    <a:lnTo>
                                      <a:pt x="414337" y="585787"/>
                                    </a:lnTo>
                                  </a:path>
                                </a:pathLst>
                              </a:custGeom>
                              <a:noFill/>
                              <a:ln w="9525" cap="flat" cmpd="sng" algn="ctr">
                                <a:solidFill>
                                  <a:sysClr val="windowText" lastClr="000000">
                                    <a:shade val="95000"/>
                                    <a:satMod val="105000"/>
                                  </a:sysClr>
                                </a:solidFill>
                                <a:prstDash val="solid"/>
                              </a:ln>
                              <a:effectLst/>
                            </wps:spPr>
                            <wps:bodyPr rtlCol="0" anchor="ctr"/>
                          </wps:wsp>
                        </a:graphicData>
                      </a:graphic>
                      <wp14:sizeRelH relativeFrom="page">
                        <wp14:pctWidth>0</wp14:pctWidth>
                      </wp14:sizeRelH>
                      <wp14:sizeRelV relativeFrom="page">
                        <wp14:pctHeight>0</wp14:pctHeight>
                      </wp14:sizeRelV>
                    </wp:anchor>
                  </w:drawing>
                </mc:Choice>
                <mc:Fallback>
                  <w:pict>
                    <v:shape id="Forma libre 65" o:spid="_x0000_s1026" style="position:absolute;margin-left:18.75pt;margin-top:3.75pt;width:87.85pt;height:29.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90637,74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" path="m23812,500062c638174,411162,1252537,322262,1271587,347662,1290637,373062,138112,652462,138112,652462r,c187324,552450,439737,104774,433387,52387,427037,,,252412,100012,338137v100012,85725,776288,190500,933450,228600c1190624,604837,1027112,636587,1042987,566737v15875,-69850,79375,-341313,85725,-419100c1135062,69850,1193799,34925,1081087,100012,968375,165099,523874,541337,452437,538162,381000,534987,652462,80962,652462,80962r,c657224,176212,673100,558800,681037,652462v7938,93663,68262,-1588,19050,-9525c650875,635000,436562,611187,385762,604837v-50800,-6350,7938,1587,9525,l395287,595312r,l414337,585787e" filled="f">
                      <v:path arrowok="t" o:connecttype="custom" o:connectlocs="20584,249393;1099227,173387;119391,325398;119391,325398;374643,26127;86456,168637;893379,282645;901613,282645;975718,73630;934549,49878;391111,268394;564023,40378;564023,40378;588724,325398;605192,320648;333473,301646;341707,301646;341707,296896;341707,296896;358175,292146" o:connectangles="0,0,0,0,0,0,0,0,0,0,0,0,0,0,0,0,0,0,0,0"/>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1200"/>
            </w:tblGrid>
            <w:tr w:rsidR="00153E89" w:rsidRPr="00073536" w:rsidTr="00490EA3">
              <w:trPr>
                <w:trHeight w:val="315"/>
                <w:tblCellSpacing w:w="0" w:type="dxa"/>
              </w:trPr>
              <w:tc>
                <w:tcPr>
                  <w:tcW w:w="120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490EA3">
            <w:pPr>
              <w:spacing w:after="0"/>
              <w:rPr>
                <w:rFonts w:ascii="Times New Roman" w:eastAsia="Calibri" w:hAnsi="Times New Roman" w:cs="Times New Roman"/>
                <w:sz w:val="24"/>
                <w:szCs w:val="24"/>
              </w:rPr>
            </w:pPr>
          </w:p>
        </w:tc>
        <w:tc>
          <w:tcPr>
            <w:tcW w:w="120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30"/>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8"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308" w:type="dxa"/>
            <w:tcBorders>
              <w:top w:val="nil"/>
              <w:left w:val="nil"/>
              <w:bottom w:val="single" w:sz="8"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8"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8"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516" w:type="dxa"/>
            <w:gridSpan w:val="2"/>
            <w:tcBorders>
              <w:top w:val="single" w:sz="8" w:space="0" w:color="auto"/>
              <w:left w:val="nil"/>
              <w:bottom w:val="nil"/>
              <w:right w:val="nil"/>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GERENTE</w:t>
            </w:r>
          </w:p>
        </w:tc>
        <w:tc>
          <w:tcPr>
            <w:tcW w:w="72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2416" w:type="dxa"/>
            <w:gridSpan w:val="2"/>
            <w:tcBorders>
              <w:top w:val="single" w:sz="8" w:space="0" w:color="auto"/>
              <w:left w:val="nil"/>
              <w:bottom w:val="nil"/>
              <w:right w:val="nil"/>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CONTADOR</w:t>
            </w:r>
          </w:p>
        </w:tc>
        <w:tc>
          <w:tcPr>
            <w:tcW w:w="828"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315"/>
          <w:jc w:val="center"/>
        </w:trPr>
        <w:tc>
          <w:tcPr>
            <w:tcW w:w="428" w:type="dxa"/>
            <w:tcBorders>
              <w:top w:val="nil"/>
              <w:left w:val="single" w:sz="4" w:space="0" w:color="auto"/>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130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72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20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828" w:type="dxa"/>
            <w:tcBorders>
              <w:top w:val="nil"/>
              <w:left w:val="nil"/>
              <w:bottom w:val="single" w:sz="4" w:space="0" w:color="auto"/>
              <w:right w:val="single" w:sz="4" w:space="0" w:color="auto"/>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sz w:val="24"/>
          <w:szCs w:val="24"/>
        </w:rPr>
      </w:pPr>
    </w:p>
    <w:tbl>
      <w:tblPr>
        <w:tblW w:w="4811" w:type="dxa"/>
        <w:tblCellMar>
          <w:left w:w="70" w:type="dxa"/>
          <w:right w:w="70" w:type="dxa"/>
        </w:tblCellMar>
        <w:tblLook w:val="04A0" w:firstRow="1" w:lastRow="0" w:firstColumn="1" w:lastColumn="0" w:noHBand="0" w:noVBand="1"/>
      </w:tblPr>
      <w:tblGrid>
        <w:gridCol w:w="383"/>
        <w:gridCol w:w="590"/>
        <w:gridCol w:w="1436"/>
        <w:gridCol w:w="200"/>
        <w:gridCol w:w="200"/>
        <w:gridCol w:w="1518"/>
        <w:gridCol w:w="200"/>
        <w:gridCol w:w="400"/>
      </w:tblGrid>
      <w:tr w:rsidR="00153E89" w:rsidRPr="00073536" w:rsidTr="00490EA3">
        <w:trPr>
          <w:trHeight w:val="309"/>
        </w:trPr>
        <w:tc>
          <w:tcPr>
            <w:tcW w:w="383" w:type="dxa"/>
            <w:tcBorders>
              <w:top w:val="single" w:sz="4" w:space="0" w:color="auto"/>
              <w:left w:val="single" w:sz="4" w:space="0" w:color="auto"/>
              <w:bottom w:val="nil"/>
              <w:right w:val="nil"/>
            </w:tcBorders>
            <w:shd w:val="clear" w:color="auto" w:fill="FFFFFF"/>
            <w:noWrap/>
            <w:vAlign w:val="bottom"/>
            <w:hideMark/>
          </w:tcPr>
          <w:p w:rsidR="00153E89" w:rsidRPr="00073536" w:rsidRDefault="00153E89" w:rsidP="00490EA3">
            <w:pPr>
              <w:spacing w:line="360" w:lineRule="auto"/>
              <w:rPr>
                <w:rFonts w:ascii="Times New Roman" w:eastAsia="Calibri" w:hAnsi="Times New Roman" w:cs="Times New Roman"/>
                <w:sz w:val="24"/>
                <w:szCs w:val="24"/>
              </w:rPr>
            </w:pPr>
          </w:p>
        </w:tc>
        <w:tc>
          <w:tcPr>
            <w:tcW w:w="4027" w:type="dxa"/>
            <w:gridSpan w:val="6"/>
            <w:tcBorders>
              <w:top w:val="single" w:sz="4" w:space="0" w:color="auto"/>
              <w:left w:val="nil"/>
              <w:bottom w:val="nil"/>
              <w:right w:val="nil"/>
            </w:tcBorders>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EMPRESA "XYZ"</w:t>
            </w:r>
          </w:p>
        </w:tc>
        <w:tc>
          <w:tcPr>
            <w:tcW w:w="400" w:type="dxa"/>
            <w:tcBorders>
              <w:top w:val="single" w:sz="4" w:space="0" w:color="auto"/>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309"/>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rPr>
                <w:rFonts w:ascii="Times New Roman" w:eastAsia="Calibri" w:hAnsi="Times New Roman" w:cs="Times New Roman"/>
                <w:sz w:val="24"/>
                <w:szCs w:val="24"/>
              </w:rPr>
            </w:pPr>
          </w:p>
        </w:tc>
        <w:tc>
          <w:tcPr>
            <w:tcW w:w="4027" w:type="dxa"/>
            <w:gridSpan w:val="6"/>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ESTADO DE RESULTADOS</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309"/>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rPr>
                <w:rFonts w:ascii="Times New Roman" w:eastAsia="Calibri" w:hAnsi="Times New Roman" w:cs="Times New Roman"/>
                <w:sz w:val="24"/>
                <w:szCs w:val="24"/>
              </w:rPr>
            </w:pPr>
          </w:p>
        </w:tc>
        <w:tc>
          <w:tcPr>
            <w:tcW w:w="4027" w:type="dxa"/>
            <w:gridSpan w:val="6"/>
            <w:shd w:val="clear" w:color="auto" w:fill="FFFFFF"/>
            <w:noWrap/>
            <w:vAlign w:val="bottom"/>
            <w:hideMark/>
          </w:tcPr>
          <w:p w:rsidR="00153E89" w:rsidRPr="00073536" w:rsidRDefault="00153E89" w:rsidP="00490EA3">
            <w:pPr>
              <w:spacing w:after="0"/>
              <w:jc w:val="center"/>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AL 31 DE DICIEMBRE DEL 2010</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14560" behindDoc="0" locked="0" layoutInCell="1" allowOverlap="1" wp14:anchorId="3BB9E23D" wp14:editId="6529081D">
                      <wp:simplePos x="0" y="0"/>
                      <wp:positionH relativeFrom="column">
                        <wp:posOffset>397510</wp:posOffset>
                      </wp:positionH>
                      <wp:positionV relativeFrom="paragraph">
                        <wp:posOffset>94615</wp:posOffset>
                      </wp:positionV>
                      <wp:extent cx="1715770" cy="777240"/>
                      <wp:effectExtent l="19050" t="0" r="36830" b="270510"/>
                      <wp:wrapNone/>
                      <wp:docPr id="64" name="Llamada de nub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777240"/>
                              </a:xfrm>
                              <a:prstGeom prst="cloudCallout">
                                <a:avLst>
                                  <a:gd name="adj1" fmla="val -44005"/>
                                  <a:gd name="adj2" fmla="val 78676"/>
                                </a:avLst>
                              </a:prstGeom>
                              <a:solidFill>
                                <a:srgbClr val="FFFFFF"/>
                              </a:solidFill>
                              <a:ln w="9525">
                                <a:solidFill>
                                  <a:srgbClr val="00FF00"/>
                                </a:solidFill>
                                <a:round/>
                                <a:headEnd/>
                                <a:tailEnd/>
                              </a:ln>
                            </wps:spPr>
                            <wps:txbx>
                              <w:txbxContent>
                                <w:p w:rsidR="00490EA3" w:rsidRDefault="00490EA3" w:rsidP="00153E89">
                                  <w:pPr>
                                    <w:rPr>
                                      <w:rFonts w:ascii="Stencil" w:hAnsi="Stencil"/>
                                    </w:rPr>
                                  </w:pPr>
                                  <w:r>
                                    <w:rPr>
                                      <w:rFonts w:ascii="Stencil" w:hAnsi="Stencil"/>
                                    </w:rPr>
                                    <w:t>ESTRUCTURA OPERATIVA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de nube 64" o:spid="_x0000_s1041" type="#_x0000_t106" style="position:absolute;left:0;text-align:left;margin-left:31.3pt;margin-top:7.45pt;width:135.1pt;height:61.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" adj="1295,27794" strokecolor="lime">
                      <v:textbox>
                        <w:txbxContent>
                          <w:p w:rsidR="00490EA3" w:rsidRDefault="00490EA3" w:rsidP="00153E89">
                            <w:pPr>
                              <w:rPr>
                                <w:rFonts w:ascii="Stencil" w:hAnsi="Stencil"/>
                              </w:rPr>
                            </w:pPr>
                            <w:r>
                              <w:rPr>
                                <w:rFonts w:ascii="Stencil" w:hAnsi="Stencil"/>
                              </w:rPr>
                              <w:t>ESTRUCTURA OPERATIVA</w:t>
                            </w:r>
                          </w:p>
                        </w:txbxContent>
                      </v:textbox>
                    </v:shape>
                  </w:pict>
                </mc:Fallback>
              </mc:AlternateContent>
            </w: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13536" behindDoc="0" locked="0" layoutInCell="1" allowOverlap="1" wp14:anchorId="72292516" wp14:editId="2F80B40E">
                      <wp:simplePos x="0" y="0"/>
                      <wp:positionH relativeFrom="column">
                        <wp:posOffset>219710</wp:posOffset>
                      </wp:positionH>
                      <wp:positionV relativeFrom="paragraph">
                        <wp:posOffset>132080</wp:posOffset>
                      </wp:positionV>
                      <wp:extent cx="185420" cy="1597025"/>
                      <wp:effectExtent l="0" t="19050" r="24130" b="22225"/>
                      <wp:wrapNone/>
                      <wp:docPr id="63" name="Cerrar llav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5420" cy="1597025"/>
                              </a:xfrm>
                              <a:prstGeom prst="rightBrace">
                                <a:avLst>
                                  <a:gd name="adj1" fmla="val 71775"/>
                                  <a:gd name="adj2" fmla="val 50000"/>
                                </a:avLst>
                              </a:prstGeom>
                              <a:noFill/>
                              <a:ln w="28575">
                                <a:solidFill>
                                  <a:srgbClr val="00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63" o:spid="_x0000_s1026" type="#_x0000_t88" style="position:absolute;margin-left:17.3pt;margin-top:10.4pt;width:14.6pt;height:125.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" strokecolor="lime" strokeweight="2.25pt"/>
                  </w:pict>
                </mc:Fallback>
              </mc:AlternateContent>
            </w: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VENTAS NETAS</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COSTO DE VENTAS</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UTILIDAD BRUTA</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i/>
                <w:iCs/>
                <w:sz w:val="24"/>
                <w:szCs w:val="24"/>
                <w:lang w:eastAsia="es-EC"/>
              </w:rPr>
            </w:pPr>
            <w:r w:rsidRPr="00073536">
              <w:rPr>
                <w:rFonts w:ascii="Times New Roman" w:eastAsia="Times New Roman" w:hAnsi="Times New Roman" w:cs="Times New Roman"/>
                <w:b/>
                <w:bCs/>
                <w:i/>
                <w:iCs/>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GASTOS ADMINISTRATIVOS</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G. COMERCIALES</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GASTOS DE VENTAS</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UTILIDAD OPERATIVA</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15584" behindDoc="0" locked="0" layoutInCell="1" allowOverlap="1" wp14:anchorId="778848AF" wp14:editId="42596C57">
                      <wp:simplePos x="0" y="0"/>
                      <wp:positionH relativeFrom="column">
                        <wp:posOffset>506730</wp:posOffset>
                      </wp:positionH>
                      <wp:positionV relativeFrom="paragraph">
                        <wp:posOffset>43180</wp:posOffset>
                      </wp:positionV>
                      <wp:extent cx="1715770" cy="777240"/>
                      <wp:effectExtent l="19050" t="0" r="17780" b="194310"/>
                      <wp:wrapNone/>
                      <wp:docPr id="62" name="Llamada de nub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94369">
                                <a:off x="0" y="0"/>
                                <a:ext cx="1715770" cy="777240"/>
                              </a:xfrm>
                              <a:prstGeom prst="cloudCallout">
                                <a:avLst>
                                  <a:gd name="adj1" fmla="val -44005"/>
                                  <a:gd name="adj2" fmla="val 78676"/>
                                </a:avLst>
                              </a:prstGeom>
                              <a:solidFill>
                                <a:srgbClr val="FFFFFF"/>
                              </a:solidFill>
                              <a:ln w="9525">
                                <a:solidFill>
                                  <a:srgbClr val="00FFCC"/>
                                </a:solidFill>
                                <a:round/>
                                <a:headEnd/>
                                <a:tailEnd/>
                              </a:ln>
                            </wps:spPr>
                            <wps:txbx>
                              <w:txbxContent>
                                <w:p w:rsidR="00490EA3" w:rsidRDefault="00490EA3" w:rsidP="00153E89">
                                  <w:pPr>
                                    <w:rPr>
                                      <w:rFonts w:ascii="Stencil" w:hAnsi="Stencil"/>
                                    </w:rPr>
                                  </w:pPr>
                                  <w:r>
                                    <w:rPr>
                                      <w:rFonts w:ascii="Stencil" w:hAnsi="Stencil"/>
                                    </w:rPr>
                                    <w:t>ESTRUCTURA FINANCIERA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lamada de nube 62" o:spid="_x0000_s1042" type="#_x0000_t106" style="position:absolute;left:0;text-align:left;margin-left:39.9pt;margin-top:3.4pt;width:135.1pt;height:61.2pt;rotation:321529fd;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" adj="1295,27794" strokecolor="#0fc">
                      <v:textbox>
                        <w:txbxContent>
                          <w:p w:rsidR="00490EA3" w:rsidRDefault="00490EA3" w:rsidP="00153E89">
                            <w:pPr>
                              <w:rPr>
                                <w:rFonts w:ascii="Stencil" w:hAnsi="Stencil"/>
                              </w:rPr>
                            </w:pPr>
                            <w:r>
                              <w:rPr>
                                <w:rFonts w:ascii="Stencil" w:hAnsi="Stencil"/>
                              </w:rPr>
                              <w:t>ESTRUCTURA FINANCIERA</w:t>
                            </w:r>
                          </w:p>
                        </w:txbxContent>
                      </v:textbox>
                    </v:shape>
                  </w:pict>
                </mc:Fallback>
              </mc:AlternateContent>
            </w: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1753" w:type="dxa"/>
            <w:gridSpan w:val="3"/>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GASTOS FINANCIERO</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16608" behindDoc="0" locked="0" layoutInCell="1" allowOverlap="1" wp14:anchorId="7B9E2EBA" wp14:editId="7E738FB3">
                      <wp:simplePos x="0" y="0"/>
                      <wp:positionH relativeFrom="column">
                        <wp:posOffset>300355</wp:posOffset>
                      </wp:positionH>
                      <wp:positionV relativeFrom="paragraph">
                        <wp:posOffset>42545</wp:posOffset>
                      </wp:positionV>
                      <wp:extent cx="146050" cy="1562100"/>
                      <wp:effectExtent l="0" t="19050" r="25400" b="19050"/>
                      <wp:wrapNone/>
                      <wp:docPr id="61" name="Cerrar llav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050" cy="1562100"/>
                              </a:xfrm>
                              <a:prstGeom prst="rightBrace">
                                <a:avLst>
                                  <a:gd name="adj1" fmla="val 89130"/>
                                  <a:gd name="adj2" fmla="val 50000"/>
                                </a:avLst>
                              </a:prstGeom>
                              <a:noFill/>
                              <a:ln w="28575">
                                <a:solidFill>
                                  <a:srgbClr val="00FFC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errar llave 61" o:spid="_x0000_s1026" type="#_x0000_t88" style="position:absolute;margin-left:23.65pt;margin-top:3.35pt;width:11.5pt;height:12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" strokecolor="#0fc" strokeweight="2.25pt"/>
                  </w:pict>
                </mc:Fallback>
              </mc:AlternateContent>
            </w: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INGRESOS NO OPERATIVOS</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EGRESOS NO OPERATIVOS</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UTILIDAD A. DE IMPUESTOS</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15% PART.TRABAJADORES</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24% IMPUESTO A LA RENTA</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 xml:space="preserve">(=) </w:t>
            </w:r>
          </w:p>
        </w:tc>
        <w:tc>
          <w:tcPr>
            <w:tcW w:w="3271" w:type="dxa"/>
            <w:gridSpan w:val="4"/>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UTILIDAD NETA DEL EJERCICIO</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436" w:type="dxa"/>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05344" behindDoc="0" locked="0" layoutInCell="1" allowOverlap="1" wp14:anchorId="325CC914" wp14:editId="2C9AD244">
                      <wp:simplePos x="0" y="0"/>
                      <wp:positionH relativeFrom="column">
                        <wp:posOffset>133350</wp:posOffset>
                      </wp:positionH>
                      <wp:positionV relativeFrom="paragraph">
                        <wp:posOffset>66675</wp:posOffset>
                      </wp:positionV>
                      <wp:extent cx="609600" cy="304800"/>
                      <wp:effectExtent l="0" t="0" r="19050" b="19050"/>
                      <wp:wrapNone/>
                      <wp:docPr id="60" name="Forma libre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0" cy="304800"/>
                              </a:xfrm>
                              <a:custGeom>
                                <a:avLst/>
                                <a:gdLst>
                                  <a:gd name="connsiteX0" fmla="*/ 132552 w 618327"/>
                                  <a:gd name="connsiteY0" fmla="*/ 285750 h 285750"/>
                                  <a:gd name="connsiteX1" fmla="*/ 180177 w 618327"/>
                                  <a:gd name="connsiteY1" fmla="*/ 200025 h 285750"/>
                                  <a:gd name="connsiteX2" fmla="*/ 161127 w 618327"/>
                                  <a:gd name="connsiteY2" fmla="*/ 28575 h 285750"/>
                                  <a:gd name="connsiteX3" fmla="*/ 132552 w 618327"/>
                                  <a:gd name="connsiteY3" fmla="*/ 38100 h 285750"/>
                                  <a:gd name="connsiteX4" fmla="*/ 113502 w 618327"/>
                                  <a:gd name="connsiteY4" fmla="*/ 66675 h 285750"/>
                                  <a:gd name="connsiteX5" fmla="*/ 151602 w 618327"/>
                                  <a:gd name="connsiteY5" fmla="*/ 142875 h 285750"/>
                                  <a:gd name="connsiteX6" fmla="*/ 161127 w 618327"/>
                                  <a:gd name="connsiteY6" fmla="*/ 171450 h 285750"/>
                                  <a:gd name="connsiteX7" fmla="*/ 380202 w 618327"/>
                                  <a:gd name="connsiteY7" fmla="*/ 190500 h 285750"/>
                                  <a:gd name="connsiteX8" fmla="*/ 389727 w 618327"/>
                                  <a:gd name="connsiteY8" fmla="*/ 133350 h 285750"/>
                                  <a:gd name="connsiteX9" fmla="*/ 399252 w 618327"/>
                                  <a:gd name="connsiteY9" fmla="*/ 57150 h 285750"/>
                                  <a:gd name="connsiteX10" fmla="*/ 408777 w 618327"/>
                                  <a:gd name="connsiteY10" fmla="*/ 85725 h 285750"/>
                                  <a:gd name="connsiteX11" fmla="*/ 418302 w 618327"/>
                                  <a:gd name="connsiteY11" fmla="*/ 133350 h 285750"/>
                                  <a:gd name="connsiteX12" fmla="*/ 446877 w 618327"/>
                                  <a:gd name="connsiteY12" fmla="*/ 257175 h 285750"/>
                                  <a:gd name="connsiteX13" fmla="*/ 456402 w 618327"/>
                                  <a:gd name="connsiteY13" fmla="*/ 190500 h 285750"/>
                                  <a:gd name="connsiteX14" fmla="*/ 484977 w 618327"/>
                                  <a:gd name="connsiteY14" fmla="*/ 161925 h 285750"/>
                                  <a:gd name="connsiteX15" fmla="*/ 427827 w 618327"/>
                                  <a:gd name="connsiteY15" fmla="*/ 152400 h 285750"/>
                                  <a:gd name="connsiteX16" fmla="*/ 361152 w 618327"/>
                                  <a:gd name="connsiteY16" fmla="*/ 133350 h 285750"/>
                                  <a:gd name="connsiteX17" fmla="*/ 123027 w 618327"/>
                                  <a:gd name="connsiteY17" fmla="*/ 142875 h 285750"/>
                                  <a:gd name="connsiteX18" fmla="*/ 94452 w 618327"/>
                                  <a:gd name="connsiteY18" fmla="*/ 152400 h 285750"/>
                                  <a:gd name="connsiteX19" fmla="*/ 56352 w 618327"/>
                                  <a:gd name="connsiteY19" fmla="*/ 161925 h 285750"/>
                                  <a:gd name="connsiteX20" fmla="*/ 103977 w 618327"/>
                                  <a:gd name="connsiteY20" fmla="*/ 190500 h 285750"/>
                                  <a:gd name="connsiteX21" fmla="*/ 399252 w 618327"/>
                                  <a:gd name="connsiteY21" fmla="*/ 180975 h 285750"/>
                                  <a:gd name="connsiteX22" fmla="*/ 465927 w 618327"/>
                                  <a:gd name="connsiteY22" fmla="*/ 171450 h 285750"/>
                                  <a:gd name="connsiteX23" fmla="*/ 494502 w 618327"/>
                                  <a:gd name="connsiteY23" fmla="*/ 161925 h 285750"/>
                                  <a:gd name="connsiteX24" fmla="*/ 561177 w 618327"/>
                                  <a:gd name="connsiteY24" fmla="*/ 152400 h 285750"/>
                                  <a:gd name="connsiteX25" fmla="*/ 618327 w 618327"/>
                                  <a:gd name="connsiteY25" fmla="*/ 142875 h 285750"/>
                                  <a:gd name="connsiteX26" fmla="*/ 570702 w 618327"/>
                                  <a:gd name="connsiteY26" fmla="*/ 114300 h 285750"/>
                                  <a:gd name="connsiteX27" fmla="*/ 561177 w 618327"/>
                                  <a:gd name="connsiteY27" fmla="*/ 85725 h 285750"/>
                                  <a:gd name="connsiteX28" fmla="*/ 523077 w 618327"/>
                                  <a:gd name="connsiteY28" fmla="*/ 28575 h 285750"/>
                                  <a:gd name="connsiteX29" fmla="*/ 504027 w 618327"/>
                                  <a:gd name="connsiteY29" fmla="*/ 0 h 285750"/>
                                  <a:gd name="connsiteX30" fmla="*/ 484977 w 618327"/>
                                  <a:gd name="connsiteY30" fmla="*/ 66675 h 285750"/>
                                  <a:gd name="connsiteX31" fmla="*/ 465927 w 618327"/>
                                  <a:gd name="connsiteY31" fmla="*/ 257175 h 285750"/>
                                  <a:gd name="connsiteX32" fmla="*/ 275427 w 618327"/>
                                  <a:gd name="connsiteY32" fmla="*/ 238125 h 285750"/>
                                  <a:gd name="connsiteX33" fmla="*/ 199227 w 618327"/>
                                  <a:gd name="connsiteY33" fmla="*/ 219075 h 285750"/>
                                  <a:gd name="connsiteX34" fmla="*/ 161127 w 618327"/>
                                  <a:gd name="connsiteY34" fmla="*/ 209550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618327" h="285750">
                                    <a:moveTo>
                                      <a:pt x="132552" y="285750"/>
                                    </a:moveTo>
                                    <a:cubicBezTo>
                                      <a:pt x="176221" y="220246"/>
                                      <a:pt x="163412" y="250320"/>
                                      <a:pt x="180177" y="200025"/>
                                    </a:cubicBezTo>
                                    <a:cubicBezTo>
                                      <a:pt x="181858" y="171446"/>
                                      <a:pt x="242562" y="28575"/>
                                      <a:pt x="161127" y="28575"/>
                                    </a:cubicBezTo>
                                    <a:cubicBezTo>
                                      <a:pt x="151087" y="28575"/>
                                      <a:pt x="142077" y="34925"/>
                                      <a:pt x="132552" y="38100"/>
                                    </a:cubicBezTo>
                                    <a:cubicBezTo>
                                      <a:pt x="126202" y="47625"/>
                                      <a:pt x="114922" y="55316"/>
                                      <a:pt x="113502" y="66675"/>
                                    </a:cubicBezTo>
                                    <a:cubicBezTo>
                                      <a:pt x="108095" y="109935"/>
                                      <a:pt x="126202" y="117475"/>
                                      <a:pt x="151602" y="142875"/>
                                    </a:cubicBezTo>
                                    <a:cubicBezTo>
                                      <a:pt x="154777" y="152400"/>
                                      <a:pt x="155558" y="163096"/>
                                      <a:pt x="161127" y="171450"/>
                                    </a:cubicBezTo>
                                    <a:cubicBezTo>
                                      <a:pt x="210939" y="246168"/>
                                      <a:pt x="288206" y="195100"/>
                                      <a:pt x="380202" y="190500"/>
                                    </a:cubicBezTo>
                                    <a:cubicBezTo>
                                      <a:pt x="383377" y="171450"/>
                                      <a:pt x="386996" y="152469"/>
                                      <a:pt x="389727" y="133350"/>
                                    </a:cubicBezTo>
                                    <a:cubicBezTo>
                                      <a:pt x="393347" y="108010"/>
                                      <a:pt x="389745" y="80917"/>
                                      <a:pt x="399252" y="57150"/>
                                    </a:cubicBezTo>
                                    <a:cubicBezTo>
                                      <a:pt x="402981" y="47828"/>
                                      <a:pt x="406342" y="75985"/>
                                      <a:pt x="408777" y="85725"/>
                                    </a:cubicBezTo>
                                    <a:cubicBezTo>
                                      <a:pt x="412704" y="101431"/>
                                      <a:pt x="415406" y="117422"/>
                                      <a:pt x="418302" y="133350"/>
                                    </a:cubicBezTo>
                                    <a:cubicBezTo>
                                      <a:pt x="434958" y="224959"/>
                                      <a:pt x="418534" y="157976"/>
                                      <a:pt x="446877" y="257175"/>
                                    </a:cubicBezTo>
                                    <a:cubicBezTo>
                                      <a:pt x="450052" y="234950"/>
                                      <a:pt x="448064" y="211345"/>
                                      <a:pt x="456402" y="190500"/>
                                    </a:cubicBezTo>
                                    <a:cubicBezTo>
                                      <a:pt x="461405" y="177993"/>
                                      <a:pt x="493059" y="172701"/>
                                      <a:pt x="484977" y="161925"/>
                                    </a:cubicBezTo>
                                    <a:cubicBezTo>
                                      <a:pt x="473389" y="146475"/>
                                      <a:pt x="446645" y="156743"/>
                                      <a:pt x="427827" y="152400"/>
                                    </a:cubicBezTo>
                                    <a:cubicBezTo>
                                      <a:pt x="405305" y="147203"/>
                                      <a:pt x="383377" y="139700"/>
                                      <a:pt x="361152" y="133350"/>
                                    </a:cubicBezTo>
                                    <a:cubicBezTo>
                                      <a:pt x="281777" y="136525"/>
                                      <a:pt x="202264" y="137215"/>
                                      <a:pt x="123027" y="142875"/>
                                    </a:cubicBezTo>
                                    <a:cubicBezTo>
                                      <a:pt x="113012" y="143590"/>
                                      <a:pt x="104106" y="149642"/>
                                      <a:pt x="94452" y="152400"/>
                                    </a:cubicBezTo>
                                    <a:cubicBezTo>
                                      <a:pt x="81865" y="155996"/>
                                      <a:pt x="69052" y="158750"/>
                                      <a:pt x="56352" y="161925"/>
                                    </a:cubicBezTo>
                                    <a:cubicBezTo>
                                      <a:pt x="13821" y="190279"/>
                                      <a:pt x="0" y="190500"/>
                                      <a:pt x="103977" y="190500"/>
                                    </a:cubicBezTo>
                                    <a:cubicBezTo>
                                      <a:pt x="202453" y="190500"/>
                                      <a:pt x="300827" y="184150"/>
                                      <a:pt x="399252" y="180975"/>
                                    </a:cubicBezTo>
                                    <a:cubicBezTo>
                                      <a:pt x="421477" y="177800"/>
                                      <a:pt x="443912" y="175853"/>
                                      <a:pt x="465927" y="171450"/>
                                    </a:cubicBezTo>
                                    <a:cubicBezTo>
                                      <a:pt x="475772" y="169481"/>
                                      <a:pt x="484657" y="163894"/>
                                      <a:pt x="494502" y="161925"/>
                                    </a:cubicBezTo>
                                    <a:cubicBezTo>
                                      <a:pt x="516517" y="157522"/>
                                      <a:pt x="538987" y="155814"/>
                                      <a:pt x="561177" y="152400"/>
                                    </a:cubicBezTo>
                                    <a:cubicBezTo>
                                      <a:pt x="580265" y="149463"/>
                                      <a:pt x="599277" y="146050"/>
                                      <a:pt x="618327" y="142875"/>
                                    </a:cubicBezTo>
                                    <a:cubicBezTo>
                                      <a:pt x="602452" y="133350"/>
                                      <a:pt x="583793" y="127391"/>
                                      <a:pt x="570702" y="114300"/>
                                    </a:cubicBezTo>
                                    <a:cubicBezTo>
                                      <a:pt x="563602" y="107200"/>
                                      <a:pt x="566053" y="94502"/>
                                      <a:pt x="561177" y="85725"/>
                                    </a:cubicBezTo>
                                    <a:cubicBezTo>
                                      <a:pt x="550058" y="65711"/>
                                      <a:pt x="535777" y="47625"/>
                                      <a:pt x="523077" y="28575"/>
                                    </a:cubicBezTo>
                                    <a:lnTo>
                                      <a:pt x="504027" y="0"/>
                                    </a:lnTo>
                                    <a:cubicBezTo>
                                      <a:pt x="497677" y="22225"/>
                                      <a:pt x="485901" y="43579"/>
                                      <a:pt x="484977" y="66675"/>
                                    </a:cubicBezTo>
                                    <a:cubicBezTo>
                                      <a:pt x="477183" y="261524"/>
                                      <a:pt x="545718" y="203981"/>
                                      <a:pt x="465927" y="257175"/>
                                    </a:cubicBezTo>
                                    <a:cubicBezTo>
                                      <a:pt x="402427" y="250825"/>
                                      <a:pt x="338602" y="247150"/>
                                      <a:pt x="275427" y="238125"/>
                                    </a:cubicBezTo>
                                    <a:cubicBezTo>
                                      <a:pt x="249508" y="234422"/>
                                      <a:pt x="224486" y="225964"/>
                                      <a:pt x="199227" y="219075"/>
                                    </a:cubicBezTo>
                                    <a:cubicBezTo>
                                      <a:pt x="160621" y="208546"/>
                                      <a:pt x="182912" y="209550"/>
                                      <a:pt x="161127" y="209550"/>
                                    </a:cubicBezTo>
                                  </a:path>
                                </a:pathLst>
                              </a:custGeom>
                              <a:noFill/>
                              <a:ln w="9525" cap="flat" cmpd="sng" algn="ctr">
                                <a:solidFill>
                                  <a:sysClr val="windowText" lastClr="000000"/>
                                </a:solidFill>
                                <a:prstDash val="solid"/>
                              </a:ln>
                              <a:effectLst/>
                            </wps:spPr>
                            <wps:bodyPr rtlCol="0" anchor="ctr"/>
                          </wps:wsp>
                        </a:graphicData>
                      </a:graphic>
                      <wp14:sizeRelH relativeFrom="page">
                        <wp14:pctWidth>0</wp14:pctWidth>
                      </wp14:sizeRelH>
                      <wp14:sizeRelV relativeFrom="page">
                        <wp14:pctHeight>0</wp14:pctHeight>
                      </wp14:sizeRelV>
                    </wp:anchor>
                  </w:drawing>
                </mc:Choice>
                <mc:Fallback>
                  <w:pict>
                    <v:shape id="Forma libre 60" o:spid="_x0000_s1026" style="position:absolute;margin-left:10.5pt;margin-top:5.25pt;width:48pt;height: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18327,28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" path="m132552,285750v43669,-65504,30860,-35430,47625,-85725c181858,171446,242562,28575,161127,28575v-10040,,-19050,6350,-28575,9525c126202,47625,114922,55316,113502,66675v-5407,43260,12700,50800,38100,76200c154777,152400,155558,163096,161127,171450v49812,74718,127079,23650,219075,19050c383377,171450,386996,152469,389727,133350v3620,-25340,18,-52433,9525,-76200c402981,47828,406342,75985,408777,85725v3927,15706,6629,31697,9525,47625c434958,224959,418534,157976,446877,257175v3175,-22225,1187,-45830,9525,-66675c461405,177993,493059,172701,484977,161925v-11588,-15450,-38332,-5182,-57150,-9525c405305,147203,383377,139700,361152,133350v-79375,3175,-158888,3865,-238125,9525c113012,143590,104106,149642,94452,152400v-12587,3596,-25400,6350,-38100,9525c13821,190279,,190500,103977,190500v98476,,196850,-6350,295275,-9525c421477,177800,443912,175853,465927,171450v9845,-1969,18730,-7556,28575,-9525c516517,157522,538987,155814,561177,152400v19088,-2937,38100,-6350,57150,-9525c602452,133350,583793,127391,570702,114300v-7100,-7100,-4649,-19798,-9525,-28575c550058,65711,535777,47625,523077,28575l504027,v-6350,22225,-18126,43579,-19050,66675c477183,261524,545718,203981,465927,257175,402427,250825,338602,247150,275427,238125v-25919,-3703,-50941,-12161,-76200,-19050c160621,208546,182912,209550,161127,209550e" filled="f" strokecolor="windowText">
                      <v:path arrowok="t" o:connecttype="custom" o:connectlocs="130681,304800;177634,213360;158853,30480;130681,40640;111900,71120;149462,152400;158853,182880;374836,203200;384226,142240;393617,60960;403008,91440;412398,142240;440570,274320;449960,203200;478132,172720;421789,162560;356055,142240;121291,152400;93119,162560;55557,172720;102509,203200;393617,193040;459351,182880;487523,172720;553257,162560;609600,152400;562647,121920;553257,91440;515694,30480;496913,0;478132,71120;459351,274320;271540,254000;196415,233680;158853,223520" o:connectangles="0,0,0,0,0,0,0,0,0,0,0,0,0,0,0,0,0,0,0,0,0,0,0,0,0,0,0,0,0,0,0,0,0,0,0"/>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394"/>
            </w:tblGrid>
            <w:tr w:rsidR="00153E89" w:rsidRPr="00073536" w:rsidTr="00490EA3">
              <w:trPr>
                <w:trHeight w:val="294"/>
                <w:tblCellSpacing w:w="0" w:type="dxa"/>
              </w:trPr>
              <w:tc>
                <w:tcPr>
                  <w:tcW w:w="394"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490EA3">
            <w:pPr>
              <w:spacing w:after="0"/>
              <w:rPr>
                <w:rFonts w:ascii="Times New Roman" w:eastAsia="Calibri" w:hAnsi="Times New Roman" w:cs="Times New Roman"/>
                <w:sz w:val="24"/>
                <w:szCs w:val="24"/>
              </w:rPr>
            </w:pP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18" w:type="dxa"/>
            <w:noWrap/>
            <w:vAlign w:val="bottom"/>
            <w:hideMark/>
          </w:tcPr>
          <w:p w:rsidR="00153E89" w:rsidRPr="00073536" w:rsidRDefault="00153E89" w:rsidP="00490EA3">
            <w:pPr>
              <w:spacing w:after="0"/>
              <w:jc w:val="both"/>
              <w:rPr>
                <w:rFonts w:ascii="Times New Roman" w:eastAsia="Times New Roman" w:hAnsi="Times New Roman" w:cs="Times New Roman"/>
                <w:color w:val="000000"/>
                <w:sz w:val="24"/>
                <w:szCs w:val="24"/>
                <w:lang w:eastAsia="es-EC"/>
              </w:rPr>
            </w:pPr>
            <w:r>
              <w:rPr>
                <w:noProof/>
                <w:lang w:eastAsia="es-ES"/>
              </w:rPr>
              <mc:AlternateContent>
                <mc:Choice Requires="wps">
                  <w:drawing>
                    <wp:anchor distT="0" distB="0" distL="114300" distR="114300" simplePos="0" relativeHeight="251706368" behindDoc="0" locked="0" layoutInCell="1" allowOverlap="1" wp14:anchorId="4A8157EA" wp14:editId="5F168459">
                      <wp:simplePos x="0" y="0"/>
                      <wp:positionH relativeFrom="column">
                        <wp:posOffset>93345</wp:posOffset>
                      </wp:positionH>
                      <wp:positionV relativeFrom="paragraph">
                        <wp:posOffset>37465</wp:posOffset>
                      </wp:positionV>
                      <wp:extent cx="725170" cy="365760"/>
                      <wp:effectExtent l="0" t="0" r="17780" b="0"/>
                      <wp:wrapNone/>
                      <wp:docPr id="59" name="Forma libr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5170" cy="365760"/>
                              </a:xfrm>
                              <a:custGeom>
                                <a:avLst/>
                                <a:gdLst>
                                  <a:gd name="connsiteX0" fmla="*/ 1624 w 489322"/>
                                  <a:gd name="connsiteY0" fmla="*/ 282719 h 546300"/>
                                  <a:gd name="connsiteX1" fmla="*/ 258799 w 489322"/>
                                  <a:gd name="connsiteY1" fmla="*/ 244619 h 546300"/>
                                  <a:gd name="connsiteX2" fmla="*/ 315949 w 489322"/>
                                  <a:gd name="connsiteY2" fmla="*/ 235094 h 546300"/>
                                  <a:gd name="connsiteX3" fmla="*/ 373099 w 489322"/>
                                  <a:gd name="connsiteY3" fmla="*/ 216044 h 546300"/>
                                  <a:gd name="connsiteX4" fmla="*/ 439774 w 489322"/>
                                  <a:gd name="connsiteY4" fmla="*/ 196994 h 546300"/>
                                  <a:gd name="connsiteX5" fmla="*/ 468349 w 489322"/>
                                  <a:gd name="connsiteY5" fmla="*/ 263669 h 546300"/>
                                  <a:gd name="connsiteX6" fmla="*/ 458824 w 489322"/>
                                  <a:gd name="connsiteY6" fmla="*/ 311294 h 546300"/>
                                  <a:gd name="connsiteX7" fmla="*/ 315949 w 489322"/>
                                  <a:gd name="connsiteY7" fmla="*/ 320819 h 546300"/>
                                  <a:gd name="connsiteX8" fmla="*/ 134974 w 489322"/>
                                  <a:gd name="connsiteY8" fmla="*/ 330344 h 546300"/>
                                  <a:gd name="connsiteX9" fmla="*/ 106399 w 489322"/>
                                  <a:gd name="connsiteY9" fmla="*/ 358919 h 546300"/>
                                  <a:gd name="connsiteX10" fmla="*/ 49249 w 489322"/>
                                  <a:gd name="connsiteY10" fmla="*/ 397019 h 546300"/>
                                  <a:gd name="connsiteX11" fmla="*/ 30199 w 489322"/>
                                  <a:gd name="connsiteY11" fmla="*/ 368444 h 546300"/>
                                  <a:gd name="connsiteX12" fmla="*/ 68299 w 489322"/>
                                  <a:gd name="connsiteY12" fmla="*/ 311294 h 546300"/>
                                  <a:gd name="connsiteX13" fmla="*/ 68299 w 489322"/>
                                  <a:gd name="connsiteY13" fmla="*/ 377969 h 546300"/>
                                  <a:gd name="connsiteX14" fmla="*/ 106399 w 489322"/>
                                  <a:gd name="connsiteY14" fmla="*/ 368444 h 546300"/>
                                  <a:gd name="connsiteX15" fmla="*/ 154024 w 489322"/>
                                  <a:gd name="connsiteY15" fmla="*/ 330344 h 546300"/>
                                  <a:gd name="connsiteX16" fmla="*/ 182599 w 489322"/>
                                  <a:gd name="connsiteY16" fmla="*/ 301769 h 546300"/>
                                  <a:gd name="connsiteX17" fmla="*/ 211174 w 489322"/>
                                  <a:gd name="connsiteY17" fmla="*/ 320819 h 546300"/>
                                  <a:gd name="connsiteX18" fmla="*/ 230224 w 489322"/>
                                  <a:gd name="connsiteY18" fmla="*/ 292244 h 546300"/>
                                  <a:gd name="connsiteX19" fmla="*/ 239749 w 489322"/>
                                  <a:gd name="connsiteY19" fmla="*/ 158894 h 546300"/>
                                  <a:gd name="connsiteX20" fmla="*/ 258799 w 489322"/>
                                  <a:gd name="connsiteY20" fmla="*/ 82694 h 546300"/>
                                  <a:gd name="connsiteX21" fmla="*/ 239749 w 489322"/>
                                  <a:gd name="connsiteY21" fmla="*/ 244619 h 546300"/>
                                  <a:gd name="connsiteX22" fmla="*/ 220699 w 489322"/>
                                  <a:gd name="connsiteY22" fmla="*/ 273194 h 546300"/>
                                  <a:gd name="connsiteX23" fmla="*/ 230224 w 489322"/>
                                  <a:gd name="connsiteY23" fmla="*/ 492269 h 546300"/>
                                  <a:gd name="connsiteX24" fmla="*/ 239749 w 489322"/>
                                  <a:gd name="connsiteY24" fmla="*/ 311294 h 546300"/>
                                  <a:gd name="connsiteX25" fmla="*/ 249274 w 489322"/>
                                  <a:gd name="connsiteY25" fmla="*/ 339869 h 546300"/>
                                  <a:gd name="connsiteX26" fmla="*/ 287374 w 489322"/>
                                  <a:gd name="connsiteY26" fmla="*/ 301769 h 546300"/>
                                  <a:gd name="connsiteX27" fmla="*/ 296899 w 489322"/>
                                  <a:gd name="connsiteY27" fmla="*/ 273194 h 546300"/>
                                  <a:gd name="connsiteX28" fmla="*/ 344524 w 489322"/>
                                  <a:gd name="connsiteY28" fmla="*/ 244619 h 546300"/>
                                  <a:gd name="connsiteX29" fmla="*/ 363574 w 489322"/>
                                  <a:gd name="connsiteY29" fmla="*/ 263669 h 546300"/>
                                  <a:gd name="connsiteX30" fmla="*/ 382624 w 489322"/>
                                  <a:gd name="connsiteY30" fmla="*/ 216044 h 546300"/>
                                  <a:gd name="connsiteX31" fmla="*/ 392149 w 489322"/>
                                  <a:gd name="connsiteY31" fmla="*/ 139844 h 546300"/>
                                  <a:gd name="connsiteX32" fmla="*/ 401674 w 489322"/>
                                  <a:gd name="connsiteY32" fmla="*/ 35069 h 546300"/>
                                  <a:gd name="connsiteX33" fmla="*/ 382624 w 489322"/>
                                  <a:gd name="connsiteY33" fmla="*/ 216044 h 546300"/>
                                  <a:gd name="connsiteX34" fmla="*/ 373099 w 489322"/>
                                  <a:gd name="connsiteY34" fmla="*/ 349394 h 546300"/>
                                  <a:gd name="connsiteX35" fmla="*/ 382624 w 489322"/>
                                  <a:gd name="connsiteY35" fmla="*/ 397019 h 546300"/>
                                  <a:gd name="connsiteX36" fmla="*/ 392149 w 489322"/>
                                  <a:gd name="connsiteY36" fmla="*/ 339869 h 546300"/>
                                  <a:gd name="connsiteX37" fmla="*/ 430249 w 489322"/>
                                  <a:gd name="connsiteY37" fmla="*/ 311294 h 546300"/>
                                  <a:gd name="connsiteX38" fmla="*/ 477874 w 489322"/>
                                  <a:gd name="connsiteY38" fmla="*/ 254144 h 546300"/>
                                  <a:gd name="connsiteX39" fmla="*/ 487399 w 489322"/>
                                  <a:gd name="connsiteY39" fmla="*/ 225569 h 546300"/>
                                  <a:gd name="connsiteX40" fmla="*/ 477874 w 489322"/>
                                  <a:gd name="connsiteY40" fmla="*/ 149369 h 546300"/>
                                  <a:gd name="connsiteX41" fmla="*/ 439774 w 489322"/>
                                  <a:gd name="connsiteY41" fmla="*/ 130319 h 546300"/>
                                  <a:gd name="connsiteX42" fmla="*/ 411199 w 489322"/>
                                  <a:gd name="connsiteY42" fmla="*/ 111269 h 546300"/>
                                  <a:gd name="connsiteX43" fmla="*/ 220699 w 489322"/>
                                  <a:gd name="connsiteY43" fmla="*/ 130319 h 546300"/>
                                  <a:gd name="connsiteX44" fmla="*/ 173074 w 489322"/>
                                  <a:gd name="connsiteY44" fmla="*/ 149369 h 546300"/>
                                  <a:gd name="connsiteX45" fmla="*/ 106399 w 489322"/>
                                  <a:gd name="connsiteY45" fmla="*/ 177944 h 546300"/>
                                  <a:gd name="connsiteX46" fmla="*/ 49249 w 489322"/>
                                  <a:gd name="connsiteY46" fmla="*/ 206519 h 546300"/>
                                  <a:gd name="connsiteX47" fmla="*/ 1624 w 489322"/>
                                  <a:gd name="connsiteY47" fmla="*/ 273194 h 546300"/>
                                  <a:gd name="connsiteX48" fmla="*/ 11149 w 489322"/>
                                  <a:gd name="connsiteY48" fmla="*/ 311294 h 546300"/>
                                  <a:gd name="connsiteX49" fmla="*/ 173074 w 489322"/>
                                  <a:gd name="connsiteY49" fmla="*/ 301769 h 546300"/>
                                  <a:gd name="connsiteX50" fmla="*/ 201649 w 489322"/>
                                  <a:gd name="connsiteY50" fmla="*/ 292244 h 546300"/>
                                  <a:gd name="connsiteX51" fmla="*/ 268324 w 489322"/>
                                  <a:gd name="connsiteY51" fmla="*/ 311294 h 546300"/>
                                  <a:gd name="connsiteX52" fmla="*/ 249274 w 489322"/>
                                  <a:gd name="connsiteY52" fmla="*/ 339869 h 546300"/>
                                  <a:gd name="connsiteX53" fmla="*/ 334999 w 489322"/>
                                  <a:gd name="connsiteY53" fmla="*/ 349394 h 546300"/>
                                  <a:gd name="connsiteX54" fmla="*/ 363574 w 489322"/>
                                  <a:gd name="connsiteY54" fmla="*/ 358919 h 546300"/>
                                  <a:gd name="connsiteX55" fmla="*/ 315949 w 489322"/>
                                  <a:gd name="connsiteY55" fmla="*/ 435119 h 546300"/>
                                  <a:gd name="connsiteX56" fmla="*/ 268324 w 489322"/>
                                  <a:gd name="connsiteY56" fmla="*/ 416069 h 546300"/>
                                  <a:gd name="connsiteX57" fmla="*/ 354049 w 489322"/>
                                  <a:gd name="connsiteY57" fmla="*/ 387494 h 546300"/>
                                  <a:gd name="connsiteX58" fmla="*/ 430249 w 489322"/>
                                  <a:gd name="connsiteY58" fmla="*/ 368444 h 546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489322" h="546300">
                                    <a:moveTo>
                                      <a:pt x="1624" y="282719"/>
                                    </a:moveTo>
                                    <a:lnTo>
                                      <a:pt x="258799" y="244619"/>
                                    </a:lnTo>
                                    <a:cubicBezTo>
                                      <a:pt x="277894" y="241726"/>
                                      <a:pt x="297213" y="239778"/>
                                      <a:pt x="315949" y="235094"/>
                                    </a:cubicBezTo>
                                    <a:cubicBezTo>
                                      <a:pt x="335430" y="230224"/>
                                      <a:pt x="353618" y="220914"/>
                                      <a:pt x="373099" y="216044"/>
                                    </a:cubicBezTo>
                                    <a:cubicBezTo>
                                      <a:pt x="420939" y="204084"/>
                                      <a:pt x="398780" y="210659"/>
                                      <a:pt x="439774" y="196994"/>
                                    </a:cubicBezTo>
                                    <a:cubicBezTo>
                                      <a:pt x="455328" y="220325"/>
                                      <a:pt x="468349" y="232915"/>
                                      <a:pt x="468349" y="263669"/>
                                    </a:cubicBezTo>
                                    <a:cubicBezTo>
                                      <a:pt x="468349" y="279858"/>
                                      <a:pt x="473983" y="305610"/>
                                      <a:pt x="458824" y="311294"/>
                                    </a:cubicBezTo>
                                    <a:cubicBezTo>
                                      <a:pt x="414132" y="328053"/>
                                      <a:pt x="363597" y="318016"/>
                                      <a:pt x="315949" y="320819"/>
                                    </a:cubicBezTo>
                                    <a:lnTo>
                                      <a:pt x="134974" y="330344"/>
                                    </a:lnTo>
                                    <a:cubicBezTo>
                                      <a:pt x="125449" y="339869"/>
                                      <a:pt x="117032" y="350649"/>
                                      <a:pt x="106399" y="358919"/>
                                    </a:cubicBezTo>
                                    <a:cubicBezTo>
                                      <a:pt x="88327" y="372975"/>
                                      <a:pt x="49249" y="397019"/>
                                      <a:pt x="49249" y="397019"/>
                                    </a:cubicBezTo>
                                    <a:cubicBezTo>
                                      <a:pt x="42899" y="387494"/>
                                      <a:pt x="32081" y="379736"/>
                                      <a:pt x="30199" y="368444"/>
                                    </a:cubicBezTo>
                                    <a:cubicBezTo>
                                      <a:pt x="26261" y="344813"/>
                                      <a:pt x="56403" y="323190"/>
                                      <a:pt x="68299" y="311294"/>
                                    </a:cubicBezTo>
                                    <a:cubicBezTo>
                                      <a:pt x="66867" y="317023"/>
                                      <a:pt x="46560" y="369273"/>
                                      <a:pt x="68299" y="377969"/>
                                    </a:cubicBezTo>
                                    <a:cubicBezTo>
                                      <a:pt x="80454" y="382831"/>
                                      <a:pt x="93699" y="371619"/>
                                      <a:pt x="106399" y="368444"/>
                                    </a:cubicBezTo>
                                    <a:cubicBezTo>
                                      <a:pt x="129069" y="300434"/>
                                      <a:pt x="108741" y="300155"/>
                                      <a:pt x="154024" y="330344"/>
                                    </a:cubicBezTo>
                                    <a:cubicBezTo>
                                      <a:pt x="197693" y="264840"/>
                                      <a:pt x="199364" y="251474"/>
                                      <a:pt x="182599" y="301769"/>
                                    </a:cubicBezTo>
                                    <a:cubicBezTo>
                                      <a:pt x="192124" y="308119"/>
                                      <a:pt x="199949" y="323064"/>
                                      <a:pt x="211174" y="320819"/>
                                    </a:cubicBezTo>
                                    <a:cubicBezTo>
                                      <a:pt x="222399" y="318574"/>
                                      <a:pt x="228235" y="303517"/>
                                      <a:pt x="230224" y="292244"/>
                                    </a:cubicBezTo>
                                    <a:cubicBezTo>
                                      <a:pt x="237968" y="248359"/>
                                      <a:pt x="233728" y="203049"/>
                                      <a:pt x="239749" y="158894"/>
                                    </a:cubicBezTo>
                                    <a:cubicBezTo>
                                      <a:pt x="243286" y="132952"/>
                                      <a:pt x="258799" y="82694"/>
                                      <a:pt x="258799" y="82694"/>
                                    </a:cubicBezTo>
                                    <a:cubicBezTo>
                                      <a:pt x="257937" y="93896"/>
                                      <a:pt x="256257" y="206100"/>
                                      <a:pt x="239749" y="244619"/>
                                    </a:cubicBezTo>
                                    <a:cubicBezTo>
                                      <a:pt x="235240" y="255141"/>
                                      <a:pt x="227049" y="263669"/>
                                      <a:pt x="220699" y="273194"/>
                                    </a:cubicBezTo>
                                    <a:cubicBezTo>
                                      <a:pt x="223874" y="346219"/>
                                      <a:pt x="197535" y="426892"/>
                                      <a:pt x="230224" y="492269"/>
                                    </a:cubicBezTo>
                                    <a:cubicBezTo>
                                      <a:pt x="257240" y="546300"/>
                                      <a:pt x="232256" y="371236"/>
                                      <a:pt x="239749" y="311294"/>
                                    </a:cubicBezTo>
                                    <a:cubicBezTo>
                                      <a:pt x="240994" y="301331"/>
                                      <a:pt x="246099" y="330344"/>
                                      <a:pt x="249274" y="339869"/>
                                    </a:cubicBezTo>
                                    <a:cubicBezTo>
                                      <a:pt x="261974" y="327169"/>
                                      <a:pt x="276935" y="316384"/>
                                      <a:pt x="287374" y="301769"/>
                                    </a:cubicBezTo>
                                    <a:cubicBezTo>
                                      <a:pt x="293210" y="293599"/>
                                      <a:pt x="289799" y="280294"/>
                                      <a:pt x="296899" y="273194"/>
                                    </a:cubicBezTo>
                                    <a:cubicBezTo>
                                      <a:pt x="309990" y="260103"/>
                                      <a:pt x="328649" y="254144"/>
                                      <a:pt x="344524" y="244619"/>
                                    </a:cubicBezTo>
                                    <a:cubicBezTo>
                                      <a:pt x="371049" y="165044"/>
                                      <a:pt x="332923" y="263669"/>
                                      <a:pt x="363574" y="263669"/>
                                    </a:cubicBezTo>
                                    <a:cubicBezTo>
                                      <a:pt x="380672" y="263669"/>
                                      <a:pt x="376274" y="231919"/>
                                      <a:pt x="382624" y="216044"/>
                                    </a:cubicBezTo>
                                    <a:cubicBezTo>
                                      <a:pt x="385799" y="190644"/>
                                      <a:pt x="389469" y="165301"/>
                                      <a:pt x="392149" y="139844"/>
                                    </a:cubicBezTo>
                                    <a:cubicBezTo>
                                      <a:pt x="395820" y="104968"/>
                                      <a:pt x="401674" y="0"/>
                                      <a:pt x="401674" y="35069"/>
                                    </a:cubicBezTo>
                                    <a:cubicBezTo>
                                      <a:pt x="401674" y="112113"/>
                                      <a:pt x="393820" y="148868"/>
                                      <a:pt x="382624" y="216044"/>
                                    </a:cubicBezTo>
                                    <a:cubicBezTo>
                                      <a:pt x="379449" y="260494"/>
                                      <a:pt x="373099" y="304831"/>
                                      <a:pt x="373099" y="349394"/>
                                    </a:cubicBezTo>
                                    <a:cubicBezTo>
                                      <a:pt x="373099" y="365583"/>
                                      <a:pt x="368144" y="404259"/>
                                      <a:pt x="382624" y="397019"/>
                                    </a:cubicBezTo>
                                    <a:cubicBezTo>
                                      <a:pt x="399898" y="388382"/>
                                      <a:pt x="382770" y="356751"/>
                                      <a:pt x="392149" y="339869"/>
                                    </a:cubicBezTo>
                                    <a:cubicBezTo>
                                      <a:pt x="399859" y="325992"/>
                                      <a:pt x="418196" y="321625"/>
                                      <a:pt x="430249" y="311294"/>
                                    </a:cubicBezTo>
                                    <a:cubicBezTo>
                                      <a:pt x="448681" y="295495"/>
                                      <a:pt x="466851" y="276190"/>
                                      <a:pt x="477874" y="254144"/>
                                    </a:cubicBezTo>
                                    <a:cubicBezTo>
                                      <a:pt x="482364" y="245164"/>
                                      <a:pt x="484224" y="235094"/>
                                      <a:pt x="487399" y="225569"/>
                                    </a:cubicBezTo>
                                    <a:cubicBezTo>
                                      <a:pt x="484224" y="200169"/>
                                      <a:pt x="489322" y="172264"/>
                                      <a:pt x="477874" y="149369"/>
                                    </a:cubicBezTo>
                                    <a:cubicBezTo>
                                      <a:pt x="471524" y="136669"/>
                                      <a:pt x="452102" y="137364"/>
                                      <a:pt x="439774" y="130319"/>
                                    </a:cubicBezTo>
                                    <a:cubicBezTo>
                                      <a:pt x="429835" y="124639"/>
                                      <a:pt x="420724" y="117619"/>
                                      <a:pt x="411199" y="111269"/>
                                    </a:cubicBezTo>
                                    <a:lnTo>
                                      <a:pt x="220699" y="130319"/>
                                    </a:lnTo>
                                    <a:cubicBezTo>
                                      <a:pt x="203686" y="132020"/>
                                      <a:pt x="189083" y="143366"/>
                                      <a:pt x="173074" y="149369"/>
                                    </a:cubicBezTo>
                                    <a:cubicBezTo>
                                      <a:pt x="134216" y="163941"/>
                                      <a:pt x="148972" y="153616"/>
                                      <a:pt x="106399" y="177944"/>
                                    </a:cubicBezTo>
                                    <a:cubicBezTo>
                                      <a:pt x="54698" y="207487"/>
                                      <a:pt x="101640" y="189055"/>
                                      <a:pt x="49249" y="206519"/>
                                    </a:cubicBezTo>
                                    <a:cubicBezTo>
                                      <a:pt x="31023" y="224745"/>
                                      <a:pt x="5206" y="244538"/>
                                      <a:pt x="1624" y="273194"/>
                                    </a:cubicBezTo>
                                    <a:cubicBezTo>
                                      <a:pt x="0" y="286184"/>
                                      <a:pt x="7974" y="298594"/>
                                      <a:pt x="11149" y="311294"/>
                                    </a:cubicBezTo>
                                    <a:cubicBezTo>
                                      <a:pt x="65124" y="308119"/>
                                      <a:pt x="119274" y="307149"/>
                                      <a:pt x="173074" y="301769"/>
                                    </a:cubicBezTo>
                                    <a:cubicBezTo>
                                      <a:pt x="183064" y="300770"/>
                                      <a:pt x="191659" y="291245"/>
                                      <a:pt x="201649" y="292244"/>
                                    </a:cubicBezTo>
                                    <a:cubicBezTo>
                                      <a:pt x="224649" y="294544"/>
                                      <a:pt x="246099" y="304944"/>
                                      <a:pt x="268324" y="311294"/>
                                    </a:cubicBezTo>
                                    <a:cubicBezTo>
                                      <a:pt x="261974" y="320819"/>
                                      <a:pt x="239335" y="334189"/>
                                      <a:pt x="249274" y="339869"/>
                                    </a:cubicBezTo>
                                    <a:cubicBezTo>
                                      <a:pt x="274237" y="354133"/>
                                      <a:pt x="306639" y="344667"/>
                                      <a:pt x="334999" y="349394"/>
                                    </a:cubicBezTo>
                                    <a:cubicBezTo>
                                      <a:pt x="344903" y="351045"/>
                                      <a:pt x="354049" y="355744"/>
                                      <a:pt x="363574" y="358919"/>
                                    </a:cubicBezTo>
                                    <a:cubicBezTo>
                                      <a:pt x="356466" y="383796"/>
                                      <a:pt x="360067" y="440634"/>
                                      <a:pt x="315949" y="435119"/>
                                    </a:cubicBezTo>
                                    <a:cubicBezTo>
                                      <a:pt x="298983" y="432998"/>
                                      <a:pt x="284199" y="422419"/>
                                      <a:pt x="268324" y="416069"/>
                                    </a:cubicBezTo>
                                    <a:cubicBezTo>
                                      <a:pt x="315866" y="384374"/>
                                      <a:pt x="280718" y="402160"/>
                                      <a:pt x="354049" y="387494"/>
                                    </a:cubicBezTo>
                                    <a:cubicBezTo>
                                      <a:pt x="452743" y="367755"/>
                                      <a:pt x="467976" y="368444"/>
                                      <a:pt x="430249" y="368444"/>
                                    </a:cubicBezTo>
                                  </a:path>
                                </a:pathLst>
                              </a:custGeom>
                              <a:noFill/>
                              <a:ln w="9525" cap="flat" cmpd="sng" algn="ctr">
                                <a:solidFill>
                                  <a:sysClr val="windowText" lastClr="000000"/>
                                </a:solidFill>
                                <a:prstDash val="solid"/>
                              </a:ln>
                              <a:effectLst/>
                            </wps:spPr>
                            <wps:bodyPr rtlCol="0" anchor="ctr"/>
                          </wps:wsp>
                        </a:graphicData>
                      </a:graphic>
                      <wp14:sizeRelH relativeFrom="page">
                        <wp14:pctWidth>0</wp14:pctWidth>
                      </wp14:sizeRelH>
                      <wp14:sizeRelV relativeFrom="page">
                        <wp14:pctHeight>0</wp14:pctHeight>
                      </wp14:sizeRelV>
                    </wp:anchor>
                  </w:drawing>
                </mc:Choice>
                <mc:Fallback>
                  <w:pict>
                    <v:shape id="Forma libre 59" o:spid="_x0000_s1026" style="position:absolute;margin-left:7.35pt;margin-top:2.95pt;width:57.1pt;height:28.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89322,54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" path="m1624,282719l258799,244619v19095,-2893,38414,-4841,57150,-9525c335430,230224,353618,220914,373099,216044v47840,-11960,25681,-5385,66675,-19050c455328,220325,468349,232915,468349,263669v,16189,5634,41941,-9525,47625c414132,328053,363597,318016,315949,320819r-180975,9525c125449,339869,117032,350649,106399,358919,88327,372975,49249,397019,49249,397019,42899,387494,32081,379736,30199,368444,26261,344813,56403,323190,68299,311294v-1432,5729,-21739,57979,,66675c80454,382831,93699,371619,106399,368444v22670,-68010,2342,-68289,47625,-38100c197693,264840,199364,251474,182599,301769v9525,6350,17350,21295,28575,19050c222399,318574,228235,303517,230224,292244v7744,-43885,3504,-89195,9525,-133350c243286,132952,258799,82694,258799,82694v-862,11202,-2542,123406,-19050,161925c235240,255141,227049,263669,220699,273194v3175,73025,-23164,153698,9525,219075c257240,546300,232256,371236,239749,311294v1245,-9963,6350,19050,9525,28575c261974,327169,276935,316384,287374,301769v5836,-8170,2425,-21475,9525,-28575c309990,260103,328649,254144,344524,244619v26525,-79575,-11601,19050,19050,19050c380672,263669,376274,231919,382624,216044v3175,-25400,6845,-50743,9525,-76200c395820,104968,401674,,401674,35069v,77044,-7854,113799,-19050,180975c379449,260494,373099,304831,373099,349394v,16189,-4955,54865,9525,47625c399898,388382,382770,356751,392149,339869v7710,-13877,26047,-18244,38100,-28575c448681,295495,466851,276190,477874,254144v4490,-8980,6350,-19050,9525,-28575c484224,200169,489322,172264,477874,149369v-6350,-12700,-25772,-12005,-38100,-19050c429835,124639,420724,117619,411199,111269l220699,130319v-17013,1701,-31616,13047,-47625,19050c134216,163941,148972,153616,106399,177944v-51701,29543,-4759,11111,-57150,28575c31023,224745,5206,244538,1624,273194,,286184,7974,298594,11149,311294v53975,-3175,108125,-4145,161925,-9525c183064,300770,191659,291245,201649,292244v23000,2300,44450,12700,66675,19050c261974,320819,239335,334189,249274,339869v24963,14264,57365,4798,85725,9525c344903,351045,354049,355744,363574,358919v-7108,24877,-3507,81715,-47625,76200c298983,432998,284199,422419,268324,416069v47542,-31695,12394,-13909,85725,-28575c452743,367755,467976,368444,430249,368444e" filled="f" strokecolor="windowText">
                      <v:path arrowok="t" o:connecttype="custom" o:connectlocs="2407,189287;383537,163778;468233,157401;552929,144646;651740,131892;694088,176532;679972,208418;468233,214795;200030,221173;157682,240304;72986,265813;44755,246681;101218,208418;101218,253059;157682,246681;228262,221173;270610,202041;312958,214795;341190,195664;355305,106383;383537,55365;355305,163778;327074,182909;341190,329585;355305,208418;369421,227550;425885,202041;440001,182909;510581,163778;538813,176532;567045,144646;581161,93629;595277,23479;567045,144646;552929,233927;567045,265813;581161,227550;637624,208418;708204,170155;722320,151023;708204,100006;651740,87251;609393,74497;327074,87251;256494,100006;157682,119137;72986,138269;2407,182909;16523,208418;256494,202041;298842,195664;397653,208418;369421,227550;496465,233927;538813,240304;468233,291322;397653,278567;524697,259436;637624,246681" o:connectangles="0,0,0,0,0,0,0,0,0,0,0,0,0,0,0,0,0,0,0,0,0,0,0,0,0,0,0,0,0,0,0,0,0,0,0,0,0,0,0,0,0,0,0,0,0,0,0,0,0,0,0,0,0,0,0,0,0,0,0"/>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719"/>
            </w:tblGrid>
            <w:tr w:rsidR="00153E89" w:rsidRPr="00073536" w:rsidTr="00490EA3">
              <w:trPr>
                <w:trHeight w:val="294"/>
                <w:tblCellSpacing w:w="0" w:type="dxa"/>
              </w:trPr>
              <w:tc>
                <w:tcPr>
                  <w:tcW w:w="719"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490EA3">
            <w:pPr>
              <w:spacing w:after="0"/>
              <w:rPr>
                <w:rFonts w:ascii="Times New Roman" w:eastAsia="Calibri" w:hAnsi="Times New Roman" w:cs="Times New Roman"/>
                <w:sz w:val="24"/>
                <w:szCs w:val="24"/>
              </w:rPr>
            </w:pPr>
          </w:p>
        </w:tc>
        <w:tc>
          <w:tcPr>
            <w:tcW w:w="167"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294"/>
        </w:trPr>
        <w:tc>
          <w:tcPr>
            <w:tcW w:w="383" w:type="dxa"/>
            <w:tcBorders>
              <w:top w:val="nil"/>
              <w:left w:val="single" w:sz="4" w:space="0" w:color="auto"/>
              <w:bottom w:val="nil"/>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94" w:type="dxa"/>
            <w:gridSpan w:val="2"/>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8" w:type="dxa"/>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85" w:type="dxa"/>
            <w:gridSpan w:val="2"/>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400" w:type="dxa"/>
            <w:tcBorders>
              <w:top w:val="nil"/>
              <w:left w:val="nil"/>
              <w:bottom w:val="nil"/>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r w:rsidR="00153E89" w:rsidRPr="00073536" w:rsidTr="00490EA3">
        <w:trPr>
          <w:trHeight w:val="294"/>
        </w:trPr>
        <w:tc>
          <w:tcPr>
            <w:tcW w:w="383" w:type="dxa"/>
            <w:tcBorders>
              <w:top w:val="nil"/>
              <w:left w:val="single" w:sz="4" w:space="0" w:color="auto"/>
              <w:bottom w:val="single" w:sz="4" w:space="0" w:color="auto"/>
              <w:right w:val="nil"/>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color w:val="000000"/>
                <w:sz w:val="24"/>
                <w:szCs w:val="24"/>
                <w:lang w:eastAsia="es-EC"/>
              </w:rPr>
            </w:pPr>
            <w:r w:rsidRPr="00073536">
              <w:rPr>
                <w:rFonts w:ascii="Times New Roman" w:eastAsia="Times New Roman" w:hAnsi="Times New Roman" w:cs="Times New Roman"/>
                <w:color w:val="000000"/>
                <w:sz w:val="24"/>
                <w:szCs w:val="24"/>
                <w:lang w:eastAsia="es-EC"/>
              </w:rPr>
              <w:t> </w:t>
            </w:r>
          </w:p>
        </w:tc>
        <w:tc>
          <w:tcPr>
            <w:tcW w:w="590"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594" w:type="dxa"/>
            <w:gridSpan w:val="2"/>
            <w:tcBorders>
              <w:top w:val="single" w:sz="4" w:space="0" w:color="auto"/>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GERENTE</w:t>
            </w:r>
          </w:p>
        </w:tc>
        <w:tc>
          <w:tcPr>
            <w:tcW w:w="158" w:type="dxa"/>
            <w:tcBorders>
              <w:top w:val="nil"/>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c>
          <w:tcPr>
            <w:tcW w:w="1685" w:type="dxa"/>
            <w:gridSpan w:val="2"/>
            <w:tcBorders>
              <w:top w:val="single" w:sz="4" w:space="0" w:color="auto"/>
              <w:left w:val="nil"/>
              <w:bottom w:val="single" w:sz="4" w:space="0" w:color="auto"/>
              <w:right w:val="nil"/>
            </w:tcBorders>
            <w:shd w:val="clear" w:color="auto" w:fill="FFFFFF"/>
            <w:noWrap/>
            <w:vAlign w:val="bottom"/>
            <w:hideMark/>
          </w:tcPr>
          <w:p w:rsidR="00153E89" w:rsidRPr="00073536" w:rsidRDefault="00153E89" w:rsidP="00490EA3">
            <w:pPr>
              <w:spacing w:after="0"/>
              <w:jc w:val="both"/>
              <w:rPr>
                <w:rFonts w:ascii="Times New Roman" w:eastAsia="Times New Roman" w:hAnsi="Times New Roman" w:cs="Times New Roman"/>
                <w:b/>
                <w:bCs/>
                <w:sz w:val="24"/>
                <w:szCs w:val="24"/>
                <w:lang w:eastAsia="es-EC"/>
              </w:rPr>
            </w:pPr>
            <w:r w:rsidRPr="00073536">
              <w:rPr>
                <w:rFonts w:ascii="Times New Roman" w:eastAsia="Times New Roman" w:hAnsi="Times New Roman" w:cs="Times New Roman"/>
                <w:b/>
                <w:bCs/>
                <w:sz w:val="24"/>
                <w:szCs w:val="24"/>
                <w:lang w:eastAsia="es-EC"/>
              </w:rPr>
              <w:t>CONTADOR</w:t>
            </w:r>
          </w:p>
        </w:tc>
        <w:tc>
          <w:tcPr>
            <w:tcW w:w="400" w:type="dxa"/>
            <w:tcBorders>
              <w:top w:val="nil"/>
              <w:left w:val="nil"/>
              <w:bottom w:val="single" w:sz="4" w:space="0" w:color="auto"/>
              <w:right w:val="single" w:sz="4" w:space="0" w:color="auto"/>
            </w:tcBorders>
            <w:shd w:val="clear" w:color="auto" w:fill="FFFFFF"/>
            <w:noWrap/>
            <w:vAlign w:val="bottom"/>
            <w:hideMark/>
          </w:tcPr>
          <w:p w:rsidR="00153E89" w:rsidRPr="00073536" w:rsidRDefault="00153E89" w:rsidP="00490EA3">
            <w:pPr>
              <w:spacing w:after="0"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w:t>
            </w:r>
          </w:p>
        </w:tc>
      </w:tr>
    </w:tbl>
    <w:p w:rsidR="00153E89" w:rsidRPr="00073536" w:rsidRDefault="00153E89" w:rsidP="00153E89">
      <w:pPr>
        <w:spacing w:after="0" w:line="360" w:lineRule="auto"/>
        <w:rPr>
          <w:rFonts w:ascii="Times New Roman" w:eastAsia="Calibri" w:hAnsi="Times New Roman" w:cs="Times New Roman"/>
          <w:sz w:val="24"/>
          <w:szCs w:val="24"/>
        </w:rPr>
        <w:sectPr w:rsidR="00153E89" w:rsidRPr="00073536" w:rsidSect="00490EA3">
          <w:footerReference w:type="default" r:id="rId57"/>
          <w:pgSz w:w="12240" w:h="15840"/>
          <w:pgMar w:top="1701" w:right="1418" w:bottom="1418" w:left="1701" w:header="708" w:footer="708" w:gutter="0"/>
          <w:pgNumType w:start="10"/>
          <w:cols w:space="720"/>
        </w:sectPr>
      </w:pPr>
    </w:p>
    <w:p w:rsidR="00153E89" w:rsidRPr="00073536" w:rsidRDefault="00153E89" w:rsidP="00153E89">
      <w:pPr>
        <w:spacing w:after="0" w:line="360" w:lineRule="auto"/>
        <w:rPr>
          <w:rFonts w:ascii="Times New Roman" w:eastAsia="Calibri" w:hAnsi="Times New Roman" w:cs="Times New Roman"/>
          <w:b/>
          <w:sz w:val="24"/>
          <w:szCs w:val="24"/>
        </w:rPr>
        <w:sectPr w:rsidR="00153E89" w:rsidRPr="00073536">
          <w:type w:val="continuous"/>
          <w:pgSz w:w="12240" w:h="15840"/>
          <w:pgMar w:top="1701" w:right="1418" w:bottom="1418" w:left="1701" w:header="708" w:footer="708" w:gutter="0"/>
          <w:cols w:num="2" w:space="708"/>
        </w:sectPr>
      </w:pPr>
    </w:p>
    <w:p w:rsidR="00153E89" w:rsidRPr="00073536" w:rsidRDefault="00153E89" w:rsidP="00153E89">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1.1.4.1</w:t>
      </w:r>
      <w:r w:rsidRPr="00073536">
        <w:rPr>
          <w:rFonts w:ascii="Times New Roman" w:hAnsi="Times New Roman" w:cs="Times New Roman"/>
          <w:b/>
          <w:sz w:val="24"/>
          <w:szCs w:val="24"/>
        </w:rPr>
        <w:t xml:space="preserve"> Objetivos</w:t>
      </w:r>
    </w:p>
    <w:p w:rsidR="00153E89" w:rsidRPr="00073536" w:rsidRDefault="00153E89" w:rsidP="00153E89">
      <w:pPr>
        <w:numPr>
          <w:ilvl w:val="0"/>
          <w:numId w:val="62"/>
        </w:numPr>
        <w:spacing w:line="360" w:lineRule="auto"/>
        <w:ind w:left="426" w:hanging="426"/>
        <w:contextualSpacing/>
        <w:jc w:val="both"/>
        <w:rPr>
          <w:rFonts w:ascii="Times New Roman" w:hAnsi="Times New Roman" w:cs="Times New Roman"/>
          <w:sz w:val="24"/>
          <w:szCs w:val="24"/>
        </w:rPr>
      </w:pPr>
      <w:r w:rsidRPr="00073536">
        <w:rPr>
          <w:rFonts w:ascii="Times New Roman" w:hAnsi="Times New Roman" w:cs="Times New Roman"/>
          <w:sz w:val="24"/>
          <w:szCs w:val="24"/>
        </w:rPr>
        <w:t>Conocer la importancia de la estructura y finalidad de los estados financieros.</w:t>
      </w:r>
    </w:p>
    <w:p w:rsidR="00153E89" w:rsidRPr="00073536" w:rsidRDefault="00153E89" w:rsidP="00153E89">
      <w:pPr>
        <w:numPr>
          <w:ilvl w:val="0"/>
          <w:numId w:val="62"/>
        </w:numPr>
        <w:spacing w:line="360" w:lineRule="auto"/>
        <w:ind w:left="426" w:hanging="426"/>
        <w:contextualSpacing/>
        <w:jc w:val="both"/>
        <w:rPr>
          <w:rFonts w:ascii="Times New Roman" w:hAnsi="Times New Roman" w:cs="Times New Roman"/>
          <w:sz w:val="24"/>
          <w:szCs w:val="24"/>
        </w:rPr>
      </w:pPr>
      <w:r w:rsidRPr="00073536">
        <w:rPr>
          <w:rFonts w:ascii="Times New Roman" w:hAnsi="Times New Roman" w:cs="Times New Roman"/>
          <w:sz w:val="24"/>
          <w:szCs w:val="24"/>
        </w:rPr>
        <w:t xml:space="preserve">Identificar los componentes de los estados financieros que permite tomar decisiones de inversión y financiamiento. </w:t>
      </w:r>
      <w:sdt>
        <w:sdtPr>
          <w:rPr>
            <w:rFonts w:ascii="Times New Roman" w:hAnsi="Times New Roman" w:cs="Times New Roman"/>
            <w:sz w:val="24"/>
            <w:szCs w:val="24"/>
          </w:rPr>
          <w:id w:val="956066607"/>
          <w:citation/>
        </w:sdtPr>
        <w:sdtEndPr/>
        <w:sdtContent>
          <w:r w:rsidRPr="00073536">
            <w:rPr>
              <w:rFonts w:ascii="Times New Roman" w:hAnsi="Times New Roman" w:cs="Times New Roman"/>
              <w:sz w:val="24"/>
              <w:szCs w:val="24"/>
            </w:rPr>
            <w:fldChar w:fldCharType="begin"/>
          </w:r>
          <w:r w:rsidRPr="00073536">
            <w:rPr>
              <w:rFonts w:ascii="Times New Roman" w:hAnsi="Times New Roman" w:cs="Times New Roman"/>
              <w:sz w:val="24"/>
              <w:szCs w:val="24"/>
            </w:rPr>
            <w:instrText xml:space="preserve"> CITATION OCH1 \l 12298 </w:instrText>
          </w:r>
          <w:r w:rsidRPr="00073536">
            <w:rPr>
              <w:rFonts w:ascii="Times New Roman" w:hAnsi="Times New Roman" w:cs="Times New Roman"/>
              <w:sz w:val="24"/>
              <w:szCs w:val="24"/>
            </w:rPr>
            <w:fldChar w:fldCharType="separate"/>
          </w:r>
          <w:r w:rsidRPr="00073536">
            <w:rPr>
              <w:rFonts w:ascii="Times New Roman" w:hAnsi="Times New Roman" w:cs="Times New Roman"/>
              <w:noProof/>
              <w:sz w:val="24"/>
              <w:szCs w:val="24"/>
            </w:rPr>
            <w:t>(OCHOA SETZER &amp; SALDÍVAR DEL ANGEL)</w:t>
          </w:r>
          <w:r w:rsidRPr="00073536">
            <w:rPr>
              <w:rFonts w:ascii="Times New Roman" w:hAnsi="Times New Roman" w:cs="Times New Roman"/>
              <w:sz w:val="24"/>
              <w:szCs w:val="24"/>
            </w:rPr>
            <w:fldChar w:fldCharType="end"/>
          </w:r>
        </w:sdtContent>
      </w:sdt>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lang w:eastAsia="es-EC"/>
        </w:rPr>
        <w:t>El gerente necesita tener confiabilidad de los estados financieros que reflejan la veracidad de la empresa.</w:t>
      </w:r>
      <w:bookmarkStart w:id="6" w:name="intro1"/>
      <w:bookmarkEnd w:id="6"/>
      <w:r w:rsidRPr="00073536">
        <w:rPr>
          <w:rFonts w:ascii="Times New Roman" w:hAnsi="Times New Roman" w:cs="Times New Roman"/>
          <w:sz w:val="24"/>
          <w:szCs w:val="24"/>
          <w:lang w:eastAsia="es-EC"/>
        </w:rPr>
        <w:t xml:space="preserve"> Los estados financieros permiten efectuar un </w:t>
      </w:r>
      <w:hyperlink r:id="rId58" w:anchor="ANALIT" w:history="1">
        <w:r w:rsidRPr="00073536">
          <w:rPr>
            <w:rFonts w:ascii="Times New Roman" w:hAnsi="Times New Roman" w:cs="Times New Roman"/>
            <w:sz w:val="24"/>
            <w:szCs w:val="24"/>
            <w:lang w:eastAsia="es-EC"/>
          </w:rPr>
          <w:t>análisis</w:t>
        </w:r>
      </w:hyperlink>
      <w:r w:rsidRPr="00073536">
        <w:rPr>
          <w:rFonts w:ascii="Times New Roman" w:hAnsi="Times New Roman" w:cs="Times New Roman"/>
          <w:sz w:val="24"/>
          <w:szCs w:val="24"/>
          <w:lang w:eastAsia="es-EC"/>
        </w:rPr>
        <w:t xml:space="preserve"> comparativo, proporcionando la respectiva información sobre dichas actividades. </w:t>
      </w:r>
      <w:r w:rsidRPr="00073536">
        <w:rPr>
          <w:rFonts w:ascii="Times New Roman" w:hAnsi="Times New Roman" w:cs="Times New Roman"/>
          <w:sz w:val="24"/>
          <w:szCs w:val="24"/>
        </w:rPr>
        <w:t>Los objetivos de los estados financieros se basan en proveer información sobre su evolución económica y financiera para facilitar la toma de decisiones económicas.</w:t>
      </w:r>
    </w:p>
    <w:p w:rsidR="00153E89" w:rsidRPr="00073536" w:rsidRDefault="00153E89" w:rsidP="00153E89">
      <w:pPr>
        <w:spacing w:line="360" w:lineRule="auto"/>
        <w:jc w:val="both"/>
        <w:rPr>
          <w:rFonts w:ascii="Times New Roman" w:hAnsi="Times New Roman" w:cs="Times New Roman"/>
          <w:b/>
          <w:sz w:val="24"/>
          <w:szCs w:val="24"/>
        </w:rPr>
      </w:pPr>
      <w:r>
        <w:rPr>
          <w:rFonts w:ascii="Times New Roman" w:hAnsi="Times New Roman" w:cs="Times New Roman"/>
          <w:b/>
          <w:sz w:val="24"/>
          <w:szCs w:val="24"/>
        </w:rPr>
        <w:t>1.1.5</w:t>
      </w:r>
      <w:r w:rsidRPr="00073536">
        <w:rPr>
          <w:rFonts w:ascii="Times New Roman" w:hAnsi="Times New Roman" w:cs="Times New Roman"/>
          <w:b/>
          <w:sz w:val="24"/>
          <w:szCs w:val="24"/>
        </w:rPr>
        <w:t xml:space="preserve"> Análisis Financiero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un proceso sistemático planificado organizado e integral que permite conocer la situación económica y financiera de la empresa tanto de inversión como de financiamiento mediante la aplicación de métodos, técnicas e instrumentos.</w:t>
      </w:r>
      <w:sdt>
        <w:sdtPr>
          <w:rPr>
            <w:rFonts w:ascii="Times New Roman" w:eastAsia="Calibri" w:hAnsi="Times New Roman" w:cs="Times New Roman"/>
            <w:sz w:val="24"/>
            <w:szCs w:val="24"/>
          </w:rPr>
          <w:id w:val="-1174494197"/>
          <w:citation/>
        </w:sdtPr>
        <w:sdtEnd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MOR083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(MORALES CASTRO &amp; MORALES CASTRO, 2008)</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rPr>
        <w:t xml:space="preserve">El análisis financiero permite la aplicación de la </w:t>
      </w:r>
      <w:r w:rsidRPr="00073536">
        <w:rPr>
          <w:rFonts w:ascii="Times New Roman" w:hAnsi="Times New Roman" w:cs="Times New Roman"/>
          <w:sz w:val="24"/>
          <w:szCs w:val="24"/>
        </w:rPr>
        <w:t>toma de decisiones oportunas y correctas para presentar en forma concisa la dirección de la empresa, la cual pueda ser interpretada y analizada en el menor tiempo posible.</w:t>
      </w:r>
    </w:p>
    <w:p w:rsidR="00153E89" w:rsidRPr="00073536" w:rsidRDefault="00153E89" w:rsidP="00153E89">
      <w:pPr>
        <w:spacing w:line="360" w:lineRule="auto"/>
        <w:jc w:val="both"/>
        <w:rPr>
          <w:rFonts w:ascii="Times New Roman" w:hAnsi="Times New Roman" w:cs="Times New Roman"/>
          <w:b/>
          <w:sz w:val="24"/>
          <w:szCs w:val="24"/>
        </w:rPr>
      </w:pPr>
      <w:r>
        <w:rPr>
          <w:rFonts w:ascii="Times New Roman" w:hAnsi="Times New Roman" w:cs="Times New Roman"/>
          <w:b/>
          <w:sz w:val="24"/>
          <w:szCs w:val="24"/>
        </w:rPr>
        <w:t>1.1.6</w:t>
      </w:r>
      <w:r w:rsidRPr="00073536">
        <w:rPr>
          <w:rFonts w:ascii="Times New Roman" w:hAnsi="Times New Roman" w:cs="Times New Roman"/>
          <w:b/>
          <w:sz w:val="24"/>
          <w:szCs w:val="24"/>
        </w:rPr>
        <w:t xml:space="preserve"> Análisis de la Situación Actual</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Influye en las decisiones de inversión, financiamiento, dividendos y por ende flujos de efectivo. Forma parte de un sistema abierto considerado controlable.</w:t>
      </w:r>
    </w:p>
    <w:p w:rsidR="00153E89" w:rsidRPr="00073536" w:rsidRDefault="00153E89" w:rsidP="00153E89">
      <w:pPr>
        <w:spacing w:line="360" w:lineRule="auto"/>
        <w:jc w:val="both"/>
        <w:rPr>
          <w:rFonts w:ascii="Times New Roman" w:hAnsi="Times New Roman" w:cs="Times New Roman"/>
          <w:b/>
          <w:sz w:val="24"/>
          <w:szCs w:val="24"/>
        </w:rPr>
      </w:pPr>
      <w:r>
        <w:rPr>
          <w:rFonts w:ascii="Times New Roman" w:hAnsi="Times New Roman" w:cs="Times New Roman"/>
          <w:b/>
          <w:sz w:val="24"/>
          <w:szCs w:val="24"/>
        </w:rPr>
        <w:t>1.1.6</w:t>
      </w:r>
      <w:r w:rsidRPr="00073536">
        <w:rPr>
          <w:rFonts w:ascii="Times New Roman" w:hAnsi="Times New Roman" w:cs="Times New Roman"/>
          <w:b/>
          <w:sz w:val="24"/>
          <w:szCs w:val="24"/>
        </w:rPr>
        <w:t>.1 Análisis del Entorno</w:t>
      </w:r>
    </w:p>
    <w:p w:rsidR="00153E89" w:rsidRPr="00073536" w:rsidRDefault="00153E89" w:rsidP="00153E89">
      <w:pPr>
        <w:numPr>
          <w:ilvl w:val="0"/>
          <w:numId w:val="70"/>
        </w:numPr>
        <w:spacing w:line="360" w:lineRule="auto"/>
        <w:ind w:left="284" w:hanging="295"/>
        <w:contextualSpacing/>
        <w:jc w:val="both"/>
        <w:rPr>
          <w:rFonts w:ascii="Times New Roman" w:hAnsi="Times New Roman" w:cs="Times New Roman"/>
          <w:b/>
          <w:sz w:val="24"/>
          <w:szCs w:val="24"/>
        </w:rPr>
      </w:pPr>
      <w:r w:rsidRPr="00073536">
        <w:rPr>
          <w:rFonts w:ascii="Times New Roman" w:hAnsi="Times New Roman" w:cs="Times New Roman"/>
          <w:b/>
          <w:sz w:val="24"/>
          <w:szCs w:val="24"/>
        </w:rPr>
        <w:t>Macro entorno</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Es el escenario global en donde se desenvuelven las actividades de la empresa.</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Político.- </w:t>
      </w:r>
      <w:r w:rsidRPr="00073536">
        <w:rPr>
          <w:rFonts w:ascii="Times New Roman" w:hAnsi="Times New Roman" w:cs="Times New Roman"/>
          <w:sz w:val="24"/>
          <w:szCs w:val="24"/>
        </w:rPr>
        <w:t>Conjunto de normas, leyes y reglamentos que rigen el desenvolvimiento de cada una de las empresas.</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Económico.- </w:t>
      </w:r>
      <w:r w:rsidRPr="00073536">
        <w:rPr>
          <w:rFonts w:ascii="Times New Roman" w:hAnsi="Times New Roman" w:cs="Times New Roman"/>
          <w:sz w:val="24"/>
          <w:szCs w:val="24"/>
        </w:rPr>
        <w:t>Es la situación económica del país y la región en donde geográficamente se ubica la empresa cutos indicadores como PIB, Balanza de Pagos permitirán tomar decisiones financieras.</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lastRenderedPageBreak/>
        <w:t xml:space="preserve">Sociocultural.- </w:t>
      </w:r>
      <w:r w:rsidRPr="00073536">
        <w:rPr>
          <w:rFonts w:ascii="Times New Roman" w:hAnsi="Times New Roman" w:cs="Times New Roman"/>
          <w:sz w:val="24"/>
          <w:szCs w:val="24"/>
        </w:rPr>
        <w:t>Es el estilo de vida de las personas hábitos, costumbres, tradiciones que de acuerdo a su nivel de ingresos influye en la toma de decisiones.</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Tecnológico.- </w:t>
      </w:r>
      <w:r w:rsidRPr="00073536">
        <w:rPr>
          <w:rFonts w:ascii="Times New Roman" w:hAnsi="Times New Roman" w:cs="Times New Roman"/>
          <w:sz w:val="24"/>
          <w:szCs w:val="24"/>
        </w:rPr>
        <w:t>Representa el acceso o restricción que tiene la empresa a un determinado nivel de tecnología.</w:t>
      </w:r>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Ambiental.- </w:t>
      </w:r>
      <w:r w:rsidRPr="00073536">
        <w:rPr>
          <w:rFonts w:ascii="Times New Roman" w:hAnsi="Times New Roman" w:cs="Times New Roman"/>
          <w:sz w:val="24"/>
          <w:szCs w:val="24"/>
        </w:rPr>
        <w:t>Representa la afectación a la preservación del medio ambiente.</w:t>
      </w: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Micro entorno</w:t>
      </w:r>
    </w:p>
    <w:p w:rsidR="00153E89" w:rsidRPr="00073536" w:rsidRDefault="00153E89" w:rsidP="00153E89">
      <w:pPr>
        <w:spacing w:line="360" w:lineRule="auto"/>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Cinco Fuerzas de Porter</w:t>
      </w:r>
    </w:p>
    <w:p w:rsidR="00153E89" w:rsidRPr="00073536" w:rsidRDefault="00153E89" w:rsidP="00153E89">
      <w:pPr>
        <w:numPr>
          <w:ilvl w:val="0"/>
          <w:numId w:val="71"/>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Times New Roman" w:hAnsi="Times New Roman" w:cs="Times New Roman"/>
          <w:b/>
          <w:bCs/>
          <w:sz w:val="24"/>
          <w:szCs w:val="24"/>
          <w:lang w:eastAsia="es-EC"/>
        </w:rPr>
        <w:t>Negociación de los Compradores o Clientes</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Si en un sector de la economía entran nuevas empresas, la competencia aumentará y provocará una ayuda al consumidor logrando que los precios de los productos de la misma clase disminuyan; también, ocasionará un aumento en los costos.</w:t>
      </w:r>
    </w:p>
    <w:p w:rsidR="00153E89" w:rsidRPr="00073536" w:rsidRDefault="00153E89" w:rsidP="00153E89">
      <w:pPr>
        <w:numPr>
          <w:ilvl w:val="0"/>
          <w:numId w:val="71"/>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b/>
          <w:bCs/>
          <w:sz w:val="24"/>
          <w:szCs w:val="24"/>
          <w:lang w:eastAsia="es-EC"/>
        </w:rPr>
        <w:t>Negociación de los Proveedores o Vendedores</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Se refiere a una amenaza impuesta sobre la industria por parte de los </w:t>
      </w:r>
      <w:hyperlink r:id="rId59" w:tooltip="Proveedores (aún no redactado)" w:history="1">
        <w:r w:rsidRPr="00073536">
          <w:rPr>
            <w:rFonts w:ascii="Times New Roman" w:eastAsia="Times New Roman" w:hAnsi="Times New Roman" w:cs="Times New Roman"/>
            <w:sz w:val="24"/>
            <w:szCs w:val="24"/>
            <w:lang w:eastAsia="es-EC"/>
          </w:rPr>
          <w:t>proveedores</w:t>
        </w:r>
      </w:hyperlink>
      <w:r w:rsidRPr="00073536">
        <w:rPr>
          <w:rFonts w:ascii="Times New Roman" w:eastAsia="Times New Roman" w:hAnsi="Times New Roman" w:cs="Times New Roman"/>
          <w:sz w:val="24"/>
          <w:szCs w:val="24"/>
          <w:lang w:eastAsia="es-EC"/>
        </w:rPr>
        <w:t>, a causa del poder de que éstos disponen ya sea por su grado de concentración, por la especificidad de los insumos que proveen, por el impacto de estos insumos en el costo de la industria, etc.</w:t>
      </w:r>
    </w:p>
    <w:p w:rsidR="00153E89" w:rsidRPr="00073536" w:rsidRDefault="00153E89" w:rsidP="00153E89">
      <w:pPr>
        <w:numPr>
          <w:ilvl w:val="0"/>
          <w:numId w:val="71"/>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b/>
          <w:bCs/>
          <w:sz w:val="24"/>
          <w:szCs w:val="24"/>
          <w:lang w:eastAsia="es-EC"/>
        </w:rPr>
        <w:t>Amenaza de nuevos entrantes</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Mientras que es muy sencillo montar un pequeño negocio, la cantidad de recursos necesarios para organizar una industria aeroespacial es altísima. En dicho mercado, por ejemplo, operan muy pocos competidores, y es poco probable la entrada de nuevos actores.</w:t>
      </w:r>
    </w:p>
    <w:p w:rsidR="00153E89" w:rsidRPr="00073536" w:rsidRDefault="00153E89" w:rsidP="00153E89">
      <w:pPr>
        <w:numPr>
          <w:ilvl w:val="0"/>
          <w:numId w:val="71"/>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b/>
          <w:bCs/>
          <w:sz w:val="24"/>
          <w:szCs w:val="24"/>
          <w:lang w:eastAsia="es-EC"/>
        </w:rPr>
        <w:t>Amenaza de productos sustitutos</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Permite fijar los precios en solitario y suponen normalmente una muy alta rentabilidad. Por otro lado, mercados en los que existen muchos productos iguales o similares, suponen por lo general baja rentabilidad.</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1.1.6</w:t>
      </w:r>
      <w:r w:rsidRPr="00073536">
        <w:rPr>
          <w:rFonts w:ascii="Times New Roman" w:eastAsia="Times New Roman" w:hAnsi="Times New Roman" w:cs="Times New Roman"/>
          <w:b/>
          <w:sz w:val="24"/>
          <w:szCs w:val="24"/>
          <w:lang w:eastAsia="es-EC"/>
        </w:rPr>
        <w:t>.2 Análisis Interno</w:t>
      </w:r>
    </w:p>
    <w:p w:rsidR="00153E89" w:rsidRPr="00073536" w:rsidRDefault="00153E89" w:rsidP="00153E89">
      <w:pPr>
        <w:numPr>
          <w:ilvl w:val="0"/>
          <w:numId w:val="70"/>
        </w:numPr>
        <w:spacing w:before="100" w:beforeAutospacing="1" w:after="100" w:afterAutospacing="1" w:line="360" w:lineRule="auto"/>
        <w:ind w:left="284" w:hanging="284"/>
        <w:contextualSpacing/>
        <w:jc w:val="both"/>
        <w:rPr>
          <w:rFonts w:ascii="Times New Roman" w:eastAsia="Times New Roman" w:hAnsi="Times New Roman" w:cs="Times New Roman"/>
          <w:b/>
          <w:sz w:val="24"/>
          <w:szCs w:val="24"/>
          <w:lang w:eastAsia="es-EC"/>
        </w:rPr>
      </w:pPr>
      <w:r w:rsidRPr="00073536">
        <w:rPr>
          <w:rFonts w:ascii="Times New Roman" w:eastAsia="Calibri" w:hAnsi="Times New Roman" w:cs="Times New Roman"/>
          <w:b/>
          <w:sz w:val="24"/>
          <w:szCs w:val="24"/>
        </w:rPr>
        <w:t>Metodología Análisis Financiero</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b/>
          <w:sz w:val="24"/>
          <w:szCs w:val="24"/>
          <w:lang w:eastAsia="es-EC"/>
        </w:rPr>
      </w:pPr>
      <w:r w:rsidRPr="00073536">
        <w:rPr>
          <w:rFonts w:ascii="Times New Roman" w:eastAsia="Calibri" w:hAnsi="Times New Roman" w:cs="Times New Roman"/>
          <w:b/>
          <w:sz w:val="24"/>
          <w:szCs w:val="24"/>
        </w:rPr>
        <w:t xml:space="preserve">Método vertical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lastRenderedPageBreak/>
        <w:t>Es un método estático de análisis financiero cuyo objetivo es determinar el nivel de representatividad que tiene cada una de las cuentas del balance general. Matemáticamente se calcula.</w:t>
      </w:r>
    </w:p>
    <w:p w:rsidR="00153E89" w:rsidRPr="00073536" w:rsidRDefault="00153E89" w:rsidP="00153E89">
      <w:pPr>
        <w:spacing w:line="360" w:lineRule="auto"/>
        <w:ind w:left="426"/>
        <w:jc w:val="both"/>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Estructura Económica</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Cuenta Contable</m:t>
              </m:r>
            </m:num>
            <m:den>
              <m:r>
                <m:rPr>
                  <m:sty m:val="p"/>
                </m:rPr>
                <w:rPr>
                  <w:rFonts w:ascii="Cambria Math" w:eastAsia="Calibri" w:hAnsi="Cambria Math" w:cs="Cambria Math"/>
                  <w:sz w:val="24"/>
                  <w:szCs w:val="24"/>
                </w:rPr>
                <m:t>Total Activo</m:t>
              </m:r>
            </m:den>
          </m:f>
          <m:r>
            <m:rPr>
              <m:sty m:val="p"/>
            </m:rPr>
            <w:rPr>
              <w:rFonts w:ascii="Cambria Math" w:eastAsia="Calibri" w:hAnsi="Cambria Math" w:cs="Times New Roman"/>
              <w:sz w:val="24"/>
              <w:szCs w:val="24"/>
            </w:rPr>
            <m:t>x 100</m:t>
          </m:r>
        </m:oMath>
      </m:oMathPara>
    </w:p>
    <w:p w:rsidR="00153E89" w:rsidRPr="00073536" w:rsidRDefault="00153E89" w:rsidP="00153E89">
      <w:pPr>
        <w:spacing w:line="360" w:lineRule="auto"/>
        <w:ind w:left="426"/>
        <w:jc w:val="both"/>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Estructura Financiera</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Cuenta Contable</m:t>
              </m:r>
            </m:num>
            <m:den>
              <m:r>
                <m:rPr>
                  <m:sty m:val="p"/>
                </m:rPr>
                <w:rPr>
                  <w:rFonts w:ascii="Cambria Math" w:eastAsia="Calibri" w:hAnsi="Cambria Math" w:cs="Cambria Math"/>
                  <w:sz w:val="24"/>
                  <w:szCs w:val="24"/>
                </w:rPr>
                <m:t>Total Pasivo+Patrimonio</m:t>
              </m:r>
            </m:den>
          </m:f>
          <m:r>
            <m:rPr>
              <m:sty m:val="p"/>
            </m:rPr>
            <w:rPr>
              <w:rFonts w:ascii="Cambria Math" w:eastAsia="Calibri" w:hAnsi="Cambria Math" w:cs="Times New Roman"/>
              <w:sz w:val="24"/>
              <w:szCs w:val="24"/>
            </w:rPr>
            <m:t>x 100</m:t>
          </m:r>
        </m:oMath>
      </m:oMathPara>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b/>
          <w:sz w:val="24"/>
          <w:szCs w:val="24"/>
        </w:rPr>
        <w:t>Método horizontal</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un método dinámico porque el análisis está orientado a dos o a mas estados.</w:t>
      </w:r>
    </w:p>
    <w:p w:rsidR="00153E89" w:rsidRPr="00073536" w:rsidRDefault="00153E89" w:rsidP="00153E89">
      <w:pPr>
        <w:spacing w:line="360" w:lineRule="auto"/>
        <w:jc w:val="both"/>
        <w:rPr>
          <w:rFonts w:asciiTheme="majorHAnsi" w:eastAsia="Times New Roman" w:hAnsiTheme="majorHAnsi" w:cs="Times New Roman"/>
          <w:sz w:val="24"/>
          <w:szCs w:val="24"/>
        </w:rPr>
      </w:pPr>
      <m:oMathPara>
        <m:oMath>
          <m:r>
            <m:rPr>
              <m:sty m:val="b"/>
            </m:rPr>
            <w:rPr>
              <w:rFonts w:ascii="Cambria Math" w:eastAsia="Calibri" w:hAnsi="Cambria Math" w:cs="Times New Roman"/>
              <w:sz w:val="24"/>
              <w:szCs w:val="24"/>
            </w:rPr>
            <m:t>∆% CTAS</m:t>
          </m:r>
          <m:r>
            <m:rPr>
              <m:sty m:val="p"/>
            </m:rPr>
            <w:rPr>
              <w:rFonts w:ascii="Cambria Math" w:eastAsia="Calibri" w:hAnsi="Cambria Math" w:cs="Times New Roman"/>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Final-Inicial</m:t>
              </m:r>
            </m:num>
            <m:den>
              <m:r>
                <m:rPr>
                  <m:sty m:val="p"/>
                </m:rPr>
                <w:rPr>
                  <w:rFonts w:ascii="Cambria Math" w:eastAsia="Calibri" w:hAnsi="Cambria Math" w:cs="Times New Roman"/>
                  <w:sz w:val="24"/>
                  <w:szCs w:val="24"/>
                </w:rPr>
                <m:t>Inicial</m:t>
              </m:r>
            </m:den>
          </m:f>
        </m:oMath>
      </m:oMathPara>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1.1.7</w:t>
      </w:r>
      <w:r w:rsidRPr="00073536">
        <w:rPr>
          <w:rFonts w:ascii="Times New Roman" w:eastAsia="Calibri" w:hAnsi="Times New Roman" w:cs="Times New Roman"/>
          <w:b/>
          <w:sz w:val="24"/>
          <w:szCs w:val="24"/>
        </w:rPr>
        <w:t xml:space="preserve"> Indicadores financieros</w:t>
      </w:r>
    </w:p>
    <w:p w:rsidR="00153E89" w:rsidRPr="00073536" w:rsidRDefault="00153E89" w:rsidP="00153E89">
      <w:pPr>
        <w:spacing w:line="36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1.1.7</w:t>
      </w:r>
      <w:r w:rsidRPr="00073536">
        <w:rPr>
          <w:rFonts w:ascii="Times New Roman" w:eastAsia="Calibri" w:hAnsi="Times New Roman" w:cs="Times New Roman"/>
          <w:b/>
          <w:sz w:val="24"/>
          <w:szCs w:val="24"/>
        </w:rPr>
        <w:t>.1 Liquidez</w:t>
      </w:r>
    </w:p>
    <w:p w:rsidR="00153E89" w:rsidRPr="00073536" w:rsidRDefault="00153E89" w:rsidP="00153E89">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Dentro de los indicadores de liquidez y solvencia tenemos:</w:t>
      </w:r>
    </w:p>
    <w:p w:rsidR="00153E89" w:rsidRPr="00073536" w:rsidRDefault="00153E89" w:rsidP="00153E89">
      <w:pPr>
        <w:numPr>
          <w:ilvl w:val="0"/>
          <w:numId w:val="50"/>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Razón Corriente</w:t>
      </w:r>
    </w:p>
    <w:p w:rsidR="00153E89" w:rsidRPr="00073536" w:rsidRDefault="00153E89" w:rsidP="00153E89">
      <w:pPr>
        <w:spacing w:line="360" w:lineRule="auto"/>
        <w:ind w:left="426"/>
        <w:jc w:val="both"/>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Razón Corriente</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Activo Corriente</m:t>
              </m:r>
            </m:num>
            <m:den>
              <m:r>
                <m:rPr>
                  <m:sty m:val="p"/>
                </m:rPr>
                <w:rPr>
                  <w:rFonts w:ascii="Cambria Math" w:eastAsia="Calibri" w:hAnsi="Cambria Math" w:cs="Times New Roman"/>
                  <w:sz w:val="24"/>
                  <w:szCs w:val="24"/>
                </w:rPr>
                <m:t>Pasivo Corriente</m:t>
              </m:r>
            </m:den>
          </m:f>
        </m:oMath>
      </m:oMathPara>
    </w:p>
    <w:p w:rsidR="00153E89" w:rsidRPr="00073536" w:rsidRDefault="00153E89" w:rsidP="00153E89">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indica la capacidad de la empresa para hacer frente a sus deudas a corto plazo, comprometiendo sus activos corrientes. Por cada unidad monetaria de deuda corriente, cuánto se tiene de respaldo en activo corriente. Entre más alto sea, menor riesgo existe que resulten impagadas las deudas a corto plazo.</w:t>
      </w:r>
    </w:p>
    <w:p w:rsidR="00153E89" w:rsidRPr="00073536" w:rsidRDefault="00153E89" w:rsidP="00153E89">
      <w:pPr>
        <w:numPr>
          <w:ilvl w:val="0"/>
          <w:numId w:val="50"/>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Capital de Trabajo</w:t>
      </w:r>
    </w:p>
    <w:p w:rsidR="00153E89" w:rsidRPr="00073536" w:rsidRDefault="00153E89" w:rsidP="00153E89">
      <w:pPr>
        <w:spacing w:line="360" w:lineRule="auto"/>
        <w:ind w:left="360"/>
        <w:contextualSpacing/>
        <w:jc w:val="center"/>
        <w:rPr>
          <w:rFonts w:ascii="Times New Roman" w:eastAsia="Times New Roman" w:hAnsi="Times New Roman" w:cs="Times New Roman"/>
          <w:sz w:val="24"/>
          <w:szCs w:val="24"/>
          <w:lang w:val="es-CO"/>
        </w:rPr>
      </w:pPr>
      <m:oMathPara>
        <m:oMath>
          <m:r>
            <m:rPr>
              <m:sty m:val="b"/>
            </m:rPr>
            <w:rPr>
              <w:rFonts w:ascii="Cambria Math" w:eastAsia="Times New Roman" w:hAnsi="Cambria Math" w:cs="Times New Roman"/>
              <w:sz w:val="24"/>
              <w:szCs w:val="24"/>
              <w:lang w:val="es-CO"/>
            </w:rPr>
            <m:t>Capital de Trabajo</m:t>
          </m:r>
          <m:r>
            <m:rPr>
              <m:sty m:val="p"/>
            </m:rPr>
            <w:rPr>
              <w:rFonts w:ascii="Cambria Math" w:eastAsia="Times New Roman" w:hAnsi="Cambria Math" w:cs="Times New Roman"/>
              <w:sz w:val="24"/>
              <w:szCs w:val="24"/>
              <w:lang w:val="es-CO"/>
            </w:rPr>
            <m:t>=Activo Corriente-Pasivo Corriente</m:t>
          </m:r>
        </m:oMath>
      </m:oMathPara>
    </w:p>
    <w:p w:rsidR="00153E89" w:rsidRPr="00073536" w:rsidRDefault="00153E89" w:rsidP="00153E89">
      <w:pPr>
        <w:spacing w:line="360" w:lineRule="auto"/>
        <w:ind w:left="360"/>
        <w:contextualSpacing/>
        <w:jc w:val="center"/>
        <w:rPr>
          <w:rFonts w:ascii="Times New Roman" w:eastAsia="Times New Roman" w:hAnsi="Times New Roman" w:cs="Times New Roman"/>
          <w:sz w:val="24"/>
          <w:szCs w:val="24"/>
          <w:lang w:val="es-CO"/>
        </w:rPr>
      </w:pPr>
    </w:p>
    <w:p w:rsidR="00153E89" w:rsidRPr="00073536" w:rsidRDefault="00153E89" w:rsidP="00153E89">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representa el margen de seguridad que tiene la empresa para cumplir con sus obligaciones a corto plazo. Mide o evalúa la liquidez necesaria para que el ente continúe funcionando fluidamente.</w:t>
      </w:r>
    </w:p>
    <w:p w:rsidR="00153E89" w:rsidRPr="00073536" w:rsidRDefault="00153E89" w:rsidP="00153E89">
      <w:pPr>
        <w:numPr>
          <w:ilvl w:val="0"/>
          <w:numId w:val="50"/>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Prueba Ácida</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lang w:val="es-CO"/>
        </w:rPr>
      </w:pPr>
      <m:oMathPara>
        <m:oMath>
          <m:r>
            <m:rPr>
              <m:sty m:val="b"/>
            </m:rPr>
            <w:rPr>
              <w:rFonts w:ascii="Cambria Math" w:eastAsia="Calibri" w:hAnsi="Cambria Math" w:cs="Cambria Math"/>
              <w:sz w:val="24"/>
              <w:szCs w:val="24"/>
            </w:rPr>
            <m:t>Prueba Ácida</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Activo Corriente-Inventarios</m:t>
              </m:r>
            </m:num>
            <m:den>
              <m:r>
                <m:rPr>
                  <m:sty m:val="p"/>
                </m:rPr>
                <w:rPr>
                  <w:rFonts w:ascii="Cambria Math" w:eastAsia="Calibri" w:hAnsi="Cambria Math" w:cs="Times New Roman"/>
                  <w:sz w:val="24"/>
                  <w:szCs w:val="24"/>
                </w:rPr>
                <m:t>Pasivo Corriente</m:t>
              </m:r>
            </m:den>
          </m:f>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lang w:val="es-CO"/>
        </w:rPr>
      </w:pPr>
    </w:p>
    <w:p w:rsidR="00153E89" w:rsidRPr="00073536" w:rsidRDefault="00153E89" w:rsidP="00153E89">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indica la capacidad de la empresa para cubrir pasivos a corto plazo, en forma inmediata, sin tener que recurrir a la venta de inventarios, ya que estos en algunas circunstancias pueden ser difíciles de comercializar.</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1.1.7</w:t>
      </w:r>
      <w:r w:rsidRPr="00073536">
        <w:rPr>
          <w:rFonts w:ascii="Times New Roman" w:eastAsia="Calibri" w:hAnsi="Times New Roman" w:cs="Times New Roman"/>
          <w:b/>
          <w:sz w:val="24"/>
          <w:szCs w:val="24"/>
        </w:rPr>
        <w:t>.2 Endeudamiento</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Dentro de los indicadores de endeudamiento tenemos:</w:t>
      </w:r>
    </w:p>
    <w:p w:rsidR="00153E89" w:rsidRPr="00073536" w:rsidRDefault="00153E89" w:rsidP="00153E89">
      <w:pPr>
        <w:numPr>
          <w:ilvl w:val="0"/>
          <w:numId w:val="51"/>
        </w:numPr>
        <w:spacing w:before="100" w:beforeAutospacing="1" w:after="100" w:afterAutospacing="1"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Endeudamiento sobre Activos Totales</w:t>
      </w:r>
    </w:p>
    <w:p w:rsidR="00153E89" w:rsidRPr="00073536" w:rsidRDefault="00153E89" w:rsidP="00153E89">
      <w:pPr>
        <w:spacing w:before="100" w:beforeAutospacing="1" w:after="100" w:afterAutospacing="1" w:line="360" w:lineRule="auto"/>
        <w:jc w:val="center"/>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Endeudamiento sobre A. Totales</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Pasivo Total</m:t>
              </m:r>
            </m:num>
            <m:den>
              <m:r>
                <m:rPr>
                  <m:sty m:val="p"/>
                </m:rPr>
                <w:rPr>
                  <w:rFonts w:ascii="Cambria Math" w:eastAsia="Calibri" w:hAnsi="Cambria Math" w:cs="Times New Roman"/>
                  <w:sz w:val="24"/>
                  <w:szCs w:val="24"/>
                </w:rPr>
                <m:t>Activo Total</m:t>
              </m:r>
            </m:den>
          </m:f>
          <m:r>
            <m:rPr>
              <m:sty m:val="p"/>
            </m:rPr>
            <w:rPr>
              <w:rFonts w:ascii="Cambria Math" w:eastAsia="Calibri" w:hAnsi="Cambria Math" w:cs="Times New Roman"/>
              <w:sz w:val="24"/>
              <w:szCs w:val="24"/>
            </w:rPr>
            <m:t>x 100</m:t>
          </m:r>
        </m:oMath>
      </m:oMathPara>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resultado de esta razón refleja el grado de apalancamiento que corresponde a la participación de los acreedores en los activos de la empresa. Mientras más alto sea este índice mayor es el apalancamiento financiero de la empresa.</w:t>
      </w:r>
    </w:p>
    <w:p w:rsidR="00153E89" w:rsidRPr="00073536" w:rsidRDefault="00153E89" w:rsidP="00153E89">
      <w:pPr>
        <w:numPr>
          <w:ilvl w:val="0"/>
          <w:numId w:val="51"/>
        </w:numPr>
        <w:spacing w:before="100" w:beforeAutospacing="1" w:after="100" w:afterAutospacing="1"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Endeudamiento de Leverage o Apalancamiento</w:t>
      </w:r>
    </w:p>
    <w:p w:rsidR="00153E89" w:rsidRPr="00073536" w:rsidRDefault="00153E89" w:rsidP="00153E89">
      <w:pPr>
        <w:spacing w:before="100" w:beforeAutospacing="1" w:after="100" w:afterAutospacing="1" w:line="360" w:lineRule="auto"/>
        <w:jc w:val="center"/>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Endeudamiento de Apalancamiento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Pasivo Total</m:t>
              </m:r>
            </m:num>
            <m:den>
              <m:r>
                <m:rPr>
                  <m:sty m:val="p"/>
                </m:rPr>
                <w:rPr>
                  <w:rFonts w:ascii="Cambria Math" w:eastAsia="Calibri" w:hAnsi="Cambria Math" w:cs="Times New Roman"/>
                  <w:sz w:val="24"/>
                  <w:szCs w:val="24"/>
                </w:rPr>
                <m:t>Patrimonio</m:t>
              </m:r>
            </m:den>
          </m:f>
        </m:oMath>
      </m:oMathPara>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resultado de esta razón mide el grado del compromiso del patrimonio de los socios o accionistas para con los acreedores de la empresa. Es decir por cada unidad monetaria de patrimonio cuánto se tiene de deudas con terceros.</w:t>
      </w:r>
    </w:p>
    <w:p w:rsidR="00153E89" w:rsidRPr="00073536" w:rsidRDefault="00153E89" w:rsidP="00153E89">
      <w:pPr>
        <w:numPr>
          <w:ilvl w:val="0"/>
          <w:numId w:val="51"/>
        </w:numPr>
        <w:spacing w:before="100" w:beforeAutospacing="1" w:after="100" w:afterAutospacing="1"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Concentración de Endeudamiento a corto plazo</w:t>
      </w:r>
    </w:p>
    <w:p w:rsidR="00153E89" w:rsidRPr="00073536" w:rsidRDefault="00153E89" w:rsidP="00153E89">
      <w:pPr>
        <w:spacing w:before="100" w:beforeAutospacing="1" w:after="100" w:afterAutospacing="1" w:line="360" w:lineRule="auto"/>
        <w:jc w:val="center"/>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Concentración a corto plazo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Pasivo Corriente</m:t>
              </m:r>
            </m:num>
            <m:den>
              <m:r>
                <m:rPr>
                  <m:sty m:val="p"/>
                </m:rPr>
                <w:rPr>
                  <w:rFonts w:ascii="Cambria Math" w:eastAsia="Calibri" w:hAnsi="Cambria Math" w:cs="Times New Roman"/>
                  <w:sz w:val="24"/>
                  <w:szCs w:val="24"/>
                </w:rPr>
                <m:t>Patrimonio</m:t>
              </m:r>
            </m:den>
          </m:f>
        </m:oMath>
      </m:oMathPara>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resultado de esta razón mide el grado de compromiso de patrimonio para con deudas de entidades financieras. Por cada unidad monetaria de patrimonio cuánto se tiene de compromisos de tipo financiero.</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1.1.7</w:t>
      </w:r>
      <w:r w:rsidRPr="00073536">
        <w:rPr>
          <w:rFonts w:ascii="Times New Roman" w:eastAsia="Calibri" w:hAnsi="Times New Roman" w:cs="Times New Roman"/>
          <w:b/>
          <w:sz w:val="24"/>
          <w:szCs w:val="24"/>
        </w:rPr>
        <w:t>.3 Actividad</w:t>
      </w: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Dentro de los indicadores de actividad tenemos:</w:t>
      </w:r>
    </w:p>
    <w:p w:rsidR="00153E89" w:rsidRPr="00073536" w:rsidRDefault="00153E89" w:rsidP="00153E89">
      <w:pPr>
        <w:numPr>
          <w:ilvl w:val="0"/>
          <w:numId w:val="51"/>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Número de días Cartera a mano</w:t>
      </w:r>
    </w:p>
    <w:p w:rsidR="00153E89" w:rsidRPr="00073536" w:rsidRDefault="00153E89" w:rsidP="00153E89">
      <w:pPr>
        <w:spacing w:before="100" w:beforeAutospacing="1" w:after="100" w:afterAutospacing="1" w:line="360" w:lineRule="auto"/>
        <w:jc w:val="center"/>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w:lastRenderedPageBreak/>
            <m:t>Nro. de días de Cartera a mano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Cuentas por Cobrar</m:t>
              </m:r>
            </m:num>
            <m:den>
              <m:r>
                <m:rPr>
                  <m:sty m:val="p"/>
                </m:rPr>
                <w:rPr>
                  <w:rFonts w:ascii="Cambria Math" w:eastAsia="Calibri" w:hAnsi="Cambria Math" w:cs="Times New Roman"/>
                  <w:sz w:val="24"/>
                  <w:szCs w:val="24"/>
                </w:rPr>
                <m:t>Ventas</m:t>
              </m:r>
            </m:den>
          </m:f>
          <m:r>
            <w:rPr>
              <w:rFonts w:ascii="Cambria Math" w:eastAsia="Calibri" w:hAnsi="Cambria Math" w:cs="Times New Roman"/>
              <w:sz w:val="24"/>
              <w:szCs w:val="24"/>
            </w:rPr>
            <m:t xml:space="preserve"> x 365</m:t>
          </m:r>
        </m:oMath>
      </m:oMathPara>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indica el número de veces que las cuentas por cobrar giran en promedio en un período de tiempo generalmente de un año.</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de Cartera</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Rotación de Cartera</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 365</m:t>
              </m:r>
            </m:num>
            <m:den>
              <m:r>
                <m:rPr>
                  <m:sty m:val="p"/>
                </m:rPr>
                <w:rPr>
                  <w:rFonts w:ascii="Cambria Math" w:eastAsia="Calibri" w:hAnsi="Cambria Math" w:cs="Times New Roman"/>
                  <w:sz w:val="24"/>
                  <w:szCs w:val="24"/>
                </w:rPr>
                <m:t>Nro. de días de Cartera a mano</m:t>
              </m:r>
            </m:den>
          </m:f>
        </m:oMath>
      </m:oMathPara>
    </w:p>
    <w:p w:rsidR="00153E89" w:rsidRPr="00073536" w:rsidRDefault="00153E89" w:rsidP="00153E89">
      <w:pPr>
        <w:spacing w:line="360" w:lineRule="auto"/>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mide cuantos días en promedio tarda la empresa en recuperar o recaudar su cartera o cuentas por cobrar. Este índice debe evaluarse de acuerdo con las políticas de crédito de la empresa.</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Número de días de Inventarios a mano</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Nro. de días de Inventarios a mano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Inventario promedio</m:t>
              </m:r>
            </m:num>
            <m:den>
              <m:r>
                <m:rPr>
                  <m:sty m:val="p"/>
                </m:rPr>
                <w:rPr>
                  <w:rFonts w:ascii="Cambria Math" w:eastAsia="Calibri" w:hAnsi="Cambria Math" w:cs="Times New Roman"/>
                  <w:sz w:val="24"/>
                  <w:szCs w:val="24"/>
                </w:rPr>
                <m:t>Costo de Mercadería Vendida</m:t>
              </m:r>
            </m:den>
          </m:f>
          <m:r>
            <w:rPr>
              <w:rFonts w:ascii="Cambria Math" w:eastAsia="Calibri" w:hAnsi="Cambria Math" w:cs="Times New Roman"/>
              <w:sz w:val="24"/>
              <w:szCs w:val="24"/>
            </w:rPr>
            <m:t xml:space="preserve"> x 365</m:t>
          </m:r>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indica en cuántos días promedio la empresa convierte sus inventarios en efectivo o en cuentas por cobrar.</w:t>
      </w:r>
    </w:p>
    <w:p w:rsidR="00153E89" w:rsidRDefault="00153E89" w:rsidP="00153E89">
      <w:pPr>
        <w:spacing w:line="360" w:lineRule="auto"/>
        <w:jc w:val="both"/>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de Inventarios</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 xml:space="preserve">Rotación de Inventarios </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 365</m:t>
              </m:r>
            </m:num>
            <m:den>
              <m:r>
                <m:rPr>
                  <m:sty m:val="p"/>
                </m:rPr>
                <w:rPr>
                  <w:rFonts w:ascii="Cambria Math" w:eastAsia="Calibri" w:hAnsi="Cambria Math" w:cs="Times New Roman"/>
                  <w:sz w:val="24"/>
                  <w:szCs w:val="24"/>
                </w:rPr>
                <m:t>Nro. de días de Inventarios a mano</m:t>
              </m:r>
            </m:den>
          </m:f>
        </m:oMath>
      </m:oMathPara>
    </w:p>
    <w:p w:rsidR="00153E89" w:rsidRPr="00073536" w:rsidRDefault="00153E89" w:rsidP="00153E89">
      <w:pPr>
        <w:spacing w:line="360" w:lineRule="auto"/>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refleja la eficiencia o no da la política de inventarios.</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Ciclo Operacional</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ParaPr>
          <m:jc m:val="center"/>
        </m:oMathParaPr>
        <m:oMath>
          <m:r>
            <m:rPr>
              <m:sty m:val="b"/>
            </m:rPr>
            <w:rPr>
              <w:rFonts w:ascii="Cambria Math" w:eastAsia="Times New Roman" w:hAnsi="Cambria Math" w:cs="Times New Roman"/>
              <w:sz w:val="24"/>
              <w:szCs w:val="24"/>
            </w:rPr>
            <m:t>Ciclo Operacional</m:t>
          </m:r>
          <m:r>
            <m:rPr>
              <m:sty m:val="p"/>
            </m:rPr>
            <w:rPr>
              <w:rFonts w:ascii="Cambria Math" w:eastAsia="Times New Roman" w:hAnsi="Cambria Math" w:cs="Times New Roman"/>
              <w:sz w:val="24"/>
              <w:szCs w:val="24"/>
            </w:rPr>
            <m:t>=Nro. de días de Cartera-Nro. de días de Inventarios</m:t>
          </m:r>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refleja el número de días que requiere la compañía para convertir lo producido en efectivo.</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lastRenderedPageBreak/>
        <w:t>Rotación Activos Operacionales</w:t>
      </w:r>
    </w:p>
    <w:p w:rsidR="00153E89" w:rsidRPr="00073536" w:rsidRDefault="00153E89" w:rsidP="00153E89">
      <w:pPr>
        <w:spacing w:line="360" w:lineRule="auto"/>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 xml:space="preserve">Rotación Activos Operacionales </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Ventas</m:t>
              </m:r>
            </m:num>
            <m:den>
              <m:r>
                <m:rPr>
                  <m:sty m:val="p"/>
                </m:rPr>
                <w:rPr>
                  <w:rFonts w:ascii="Cambria Math" w:eastAsia="Calibri" w:hAnsi="Cambria Math" w:cs="Times New Roman"/>
                  <w:sz w:val="24"/>
                  <w:szCs w:val="24"/>
                </w:rPr>
                <m:t>Activos Operacionales</m:t>
              </m:r>
            </m:den>
          </m:f>
        </m:oMath>
      </m:oMathPara>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mide el número de veces que rota los activos operacionales, es decir, por cada unidad monetaria invertida en activos operacionales, cuántas unidades monetarias se generan en ventas.</w:t>
      </w:r>
    </w:p>
    <w:p w:rsidR="00153E89" w:rsidRPr="00073536" w:rsidRDefault="00153E89" w:rsidP="00153E89">
      <w:pPr>
        <w:numPr>
          <w:ilvl w:val="0"/>
          <w:numId w:val="52"/>
        </w:numPr>
        <w:spacing w:line="360" w:lineRule="auto"/>
        <w:ind w:left="426" w:hanging="426"/>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Activos Fijos</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Rotación Activos Fijos</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Ventas </m:t>
              </m:r>
            </m:num>
            <m:den>
              <m:r>
                <m:rPr>
                  <m:sty m:val="p"/>
                </m:rPr>
                <w:rPr>
                  <w:rFonts w:ascii="Cambria Math" w:eastAsia="Calibri" w:hAnsi="Cambria Math" w:cs="Times New Roman"/>
                  <w:sz w:val="24"/>
                  <w:szCs w:val="24"/>
                </w:rPr>
                <m:t>Activos Fijos</m:t>
              </m:r>
            </m:den>
          </m:f>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indica por cada unidad monetaria invertido en activos fijos, cuanto se pueda generar en ventas.</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Activo Total</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Rotación Activo Total</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Ventas </m:t>
              </m:r>
            </m:num>
            <m:den>
              <m:r>
                <m:rPr>
                  <m:sty m:val="p"/>
                </m:rPr>
                <w:rPr>
                  <w:rFonts w:ascii="Cambria Math" w:eastAsia="Calibri" w:hAnsi="Cambria Math" w:cs="Times New Roman"/>
                  <w:sz w:val="24"/>
                  <w:szCs w:val="24"/>
                </w:rPr>
                <m:t xml:space="preserve">Activos Totales </m:t>
              </m:r>
            </m:den>
          </m:f>
        </m:oMath>
      </m:oMathPara>
    </w:p>
    <w:p w:rsidR="00153E89" w:rsidRPr="00073536" w:rsidRDefault="00153E89" w:rsidP="00153E89">
      <w:pPr>
        <w:spacing w:line="360" w:lineRule="auto"/>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mide por cada unidad monetaria de activo total, cuanto fue su contribución a las ventas. Eficiencia de la empresa en la utilización de sus activos para generar ventas.</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de Capital de Trabajo</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Rotación de Capital de Trabajo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Ventas Totales</m:t>
              </m:r>
            </m:num>
            <m:den>
              <m:r>
                <m:rPr>
                  <m:sty m:val="p"/>
                </m:rPr>
                <w:rPr>
                  <w:rFonts w:ascii="Cambria Math" w:eastAsia="Calibri" w:hAnsi="Cambria Math" w:cs="Times New Roman"/>
                  <w:sz w:val="24"/>
                  <w:szCs w:val="24"/>
                </w:rPr>
                <m:t xml:space="preserve">Patrimonio+Pasivos </m:t>
              </m:r>
            </m:den>
          </m:f>
        </m:oMath>
      </m:oMathPara>
    </w:p>
    <w:p w:rsidR="00153E89" w:rsidRPr="00073536" w:rsidRDefault="00153E89" w:rsidP="00153E89">
      <w:pPr>
        <w:spacing w:line="360" w:lineRule="auto"/>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indica el grado de la participación de la financiación propia y a largo plazo en las ventas de la empresa.</w:t>
      </w:r>
    </w:p>
    <w:p w:rsidR="00153E89" w:rsidRPr="00073536" w:rsidRDefault="00153E89" w:rsidP="00153E89">
      <w:pPr>
        <w:numPr>
          <w:ilvl w:val="0"/>
          <w:numId w:val="52"/>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Rotación de Proveedores</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Rotación de Proveedores</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Cuentas por Pagar </m:t>
              </m:r>
            </m:num>
            <m:den>
              <m:r>
                <m:rPr>
                  <m:sty m:val="p"/>
                </m:rPr>
                <w:rPr>
                  <w:rFonts w:ascii="Cambria Math" w:eastAsia="Calibri" w:hAnsi="Cambria Math" w:cs="Times New Roman"/>
                  <w:sz w:val="24"/>
                  <w:szCs w:val="24"/>
                </w:rPr>
                <m:t>Compras a crédito</m:t>
              </m:r>
            </m:den>
          </m:f>
          <m:r>
            <w:rPr>
              <w:rFonts w:ascii="Cambria Math" w:eastAsia="Calibri" w:hAnsi="Cambria Math" w:cs="Times New Roman"/>
              <w:sz w:val="24"/>
              <w:szCs w:val="24"/>
            </w:rPr>
            <m:t xml:space="preserve"> x 365</m:t>
          </m:r>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resultado de esta razón indica en cuantos días la compañía paga las cuentas de sus proveedores. Refleja la eficiencia de las políticas de crédito de la empresa.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1.1.7</w:t>
      </w:r>
      <w:r w:rsidRPr="00073536">
        <w:rPr>
          <w:rFonts w:ascii="Times New Roman" w:eastAsia="Calibri" w:hAnsi="Times New Roman" w:cs="Times New Roman"/>
          <w:b/>
          <w:sz w:val="24"/>
          <w:szCs w:val="24"/>
        </w:rPr>
        <w:t>.4 Rentabilidad</w:t>
      </w: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Dentro de los indicadores de rentabilidad tenemos:</w:t>
      </w:r>
    </w:p>
    <w:p w:rsidR="00153E89" w:rsidRPr="00073536" w:rsidRDefault="00153E89" w:rsidP="00153E89">
      <w:pPr>
        <w:numPr>
          <w:ilvl w:val="0"/>
          <w:numId w:val="51"/>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Rentabilidad del Patrimonio</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Rentabilidad del Patrimonio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Utilidad Neta </m:t>
              </m:r>
            </m:num>
            <m:den>
              <m:r>
                <m:rPr>
                  <m:sty m:val="p"/>
                </m:rPr>
                <w:rPr>
                  <w:rFonts w:ascii="Cambria Math" w:eastAsia="Calibri" w:hAnsi="Cambria Math" w:cs="Times New Roman"/>
                  <w:sz w:val="24"/>
                  <w:szCs w:val="24"/>
                </w:rPr>
                <m:t>Patrimonio</m:t>
              </m:r>
            </m:den>
          </m:f>
          <m:r>
            <w:rPr>
              <w:rFonts w:ascii="Cambria Math" w:eastAsia="Calibri" w:hAnsi="Cambria Math" w:cs="Times New Roman"/>
              <w:sz w:val="24"/>
              <w:szCs w:val="24"/>
            </w:rPr>
            <m:t xml:space="preserve"> x 100</m:t>
          </m:r>
        </m:oMath>
      </m:oMathPara>
    </w:p>
    <w:p w:rsidR="00153E89" w:rsidRPr="00073536" w:rsidRDefault="00153E89" w:rsidP="00153E89">
      <w:pPr>
        <w:spacing w:line="360" w:lineRule="auto"/>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reflejan las utilidades netas que porcentualmente se representan sobre el patrimonio. Cuál es el rendimiento de la inversión del accionista o socio.</w:t>
      </w:r>
    </w:p>
    <w:p w:rsidR="00153E89" w:rsidRPr="00073536" w:rsidRDefault="00153E89" w:rsidP="00153E89">
      <w:pPr>
        <w:numPr>
          <w:ilvl w:val="0"/>
          <w:numId w:val="69"/>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Rentabilidad sobre la Inversión</w:t>
      </w:r>
    </w:p>
    <w:p w:rsidR="00153E89" w:rsidRPr="00073536" w:rsidRDefault="00153E89" w:rsidP="00153E89">
      <w:pPr>
        <w:spacing w:line="360" w:lineRule="auto"/>
        <w:contextualSpacing/>
        <w:jc w:val="both"/>
        <w:rPr>
          <w:rFonts w:ascii="Times New Roman" w:hAnsi="Times New Roman" w:cs="Times New Roman"/>
          <w:sz w:val="24"/>
        </w:rPr>
      </w:pPr>
      <w:r w:rsidRPr="00073536">
        <w:rPr>
          <w:rFonts w:ascii="Times New Roman" w:hAnsi="Times New Roman" w:cs="Times New Roman"/>
          <w:sz w:val="24"/>
        </w:rPr>
        <w:t>Se basa en la comparación de los flujos netos de efectivo a cualquier nivel, contra la inversión inicial.</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Rentabilidad sobre la Inversión</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Utilidad Neta </m:t>
              </m:r>
            </m:num>
            <m:den>
              <m:r>
                <m:rPr>
                  <m:sty m:val="p"/>
                </m:rPr>
                <w:rPr>
                  <w:rFonts w:ascii="Cambria Math" w:eastAsia="Calibri" w:hAnsi="Cambria Math" w:cs="Times New Roman"/>
                  <w:sz w:val="24"/>
                  <w:szCs w:val="24"/>
                </w:rPr>
                <m:t>Inversión</m:t>
              </m:r>
            </m:den>
          </m:f>
          <m:r>
            <w:rPr>
              <w:rFonts w:ascii="Cambria Math" w:eastAsia="Calibri" w:hAnsi="Cambria Math" w:cs="Times New Roman"/>
              <w:sz w:val="24"/>
              <w:szCs w:val="24"/>
            </w:rPr>
            <m:t xml:space="preserve"> x 100</m:t>
          </m:r>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 xml:space="preserve">El resultado de esta razón indica </w:t>
      </w:r>
      <w:r w:rsidRPr="00073536">
        <w:rPr>
          <w:rFonts w:ascii="Times New Roman" w:hAnsi="Times New Roman" w:cs="Times New Roman"/>
          <w:sz w:val="24"/>
          <w:szCs w:val="24"/>
        </w:rPr>
        <w:t>mientras más alto sea, más eficiente es la empresa al usar el capital para generar utilidades. Pero si es menor o igual que cero, significa que los inversionistas están perdiendo dinero</w:t>
      </w:r>
      <w:r w:rsidRPr="00073536">
        <w:t>.</w:t>
      </w:r>
    </w:p>
    <w:p w:rsidR="00153E89" w:rsidRPr="00073536" w:rsidRDefault="00153E89" w:rsidP="00153E89">
      <w:pPr>
        <w:numPr>
          <w:ilvl w:val="0"/>
          <w:numId w:val="51"/>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Margen Operacional de Utilidad</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Margen Operacional de Utilidad</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Utilidad Operacional </m:t>
              </m:r>
            </m:num>
            <m:den>
              <m:r>
                <m:rPr>
                  <m:sty m:val="p"/>
                </m:rPr>
                <w:rPr>
                  <w:rFonts w:ascii="Cambria Math" w:eastAsia="Calibri" w:hAnsi="Cambria Math" w:cs="Times New Roman"/>
                  <w:sz w:val="24"/>
                  <w:szCs w:val="24"/>
                </w:rPr>
                <m:t>Ventas Netas</m:t>
              </m:r>
            </m:den>
          </m:f>
          <m:r>
            <w:rPr>
              <w:rFonts w:ascii="Cambria Math" w:eastAsia="Calibri" w:hAnsi="Cambria Math" w:cs="Times New Roman"/>
              <w:sz w:val="24"/>
              <w:szCs w:val="24"/>
            </w:rPr>
            <m:t xml:space="preserve"> x 100</m:t>
          </m:r>
        </m:oMath>
      </m:oMathPara>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El resultado de esta razón indica la rentabilidad de la empresa en desarrollo de su objeto social. Representa cuanto reporta cada unidad monetaria de ventas en la generación de la utilidad operacional.</w:t>
      </w:r>
    </w:p>
    <w:p w:rsidR="00153E89" w:rsidRPr="00073536" w:rsidRDefault="00153E89" w:rsidP="00153E89">
      <w:pPr>
        <w:numPr>
          <w:ilvl w:val="0"/>
          <w:numId w:val="51"/>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Margen Bruto de Utilidad</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Margen Bruto de Utilidad</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Utilidad Bruta </m:t>
              </m:r>
            </m:num>
            <m:den>
              <m:r>
                <m:rPr>
                  <m:sty m:val="p"/>
                </m:rPr>
                <w:rPr>
                  <w:rFonts w:ascii="Cambria Math" w:eastAsia="Calibri" w:hAnsi="Cambria Math" w:cs="Times New Roman"/>
                  <w:sz w:val="24"/>
                  <w:szCs w:val="24"/>
                </w:rPr>
                <m:t>Ventas Netas</m:t>
              </m:r>
            </m:den>
          </m:f>
          <m:r>
            <w:rPr>
              <w:rFonts w:ascii="Cambria Math" w:eastAsia="Calibri" w:hAnsi="Cambria Math" w:cs="Times New Roman"/>
              <w:sz w:val="24"/>
              <w:szCs w:val="24"/>
            </w:rPr>
            <m:t xml:space="preserve"> x 100</m:t>
          </m:r>
        </m:oMath>
      </m:oMathPara>
    </w:p>
    <w:p w:rsidR="00153E89" w:rsidRPr="00073536" w:rsidRDefault="00153E89" w:rsidP="00153E89">
      <w:pPr>
        <w:spacing w:line="360" w:lineRule="auto"/>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 xml:space="preserve">El resultado de esta razón muestra la capacidad de la empresa en el manejo de sus ventas, para generar utilidades brutas, es decir, antes de gastos de administración, de </w:t>
      </w:r>
      <w:r w:rsidRPr="00073536">
        <w:rPr>
          <w:rFonts w:ascii="Times New Roman" w:eastAsia="Times New Roman" w:hAnsi="Times New Roman" w:cs="Times New Roman"/>
          <w:sz w:val="24"/>
          <w:szCs w:val="24"/>
        </w:rPr>
        <w:lastRenderedPageBreak/>
        <w:t xml:space="preserve">ventas, otros ingresos, otros egresos e impuestos. Representa el porcentaje de la utilidad bruta que se genera con las ventas de la empresa. </w:t>
      </w:r>
    </w:p>
    <w:p w:rsidR="00153E89" w:rsidRPr="00073536" w:rsidRDefault="00153E89" w:rsidP="00153E89">
      <w:pPr>
        <w:numPr>
          <w:ilvl w:val="0"/>
          <w:numId w:val="51"/>
        </w:numPr>
        <w:spacing w:line="360" w:lineRule="auto"/>
        <w:ind w:left="284" w:hanging="284"/>
        <w:contextualSpacing/>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Margen Neto de Utilidad</w:t>
      </w:r>
    </w:p>
    <w:p w:rsidR="00153E89" w:rsidRPr="00073536" w:rsidRDefault="00153E89" w:rsidP="00153E89">
      <w:pPr>
        <w:spacing w:line="360" w:lineRule="auto"/>
        <w:ind w:left="720"/>
        <w:contextualSpacing/>
        <w:jc w:val="center"/>
        <w:rPr>
          <w:rFonts w:ascii="Times New Roman" w:eastAsia="Times New Roman" w:hAnsi="Times New Roman" w:cs="Times New Roman"/>
          <w:sz w:val="24"/>
          <w:szCs w:val="24"/>
        </w:rPr>
      </w:pPr>
      <m:oMathPara>
        <m:oMath>
          <m:r>
            <m:rPr>
              <m:sty m:val="b"/>
            </m:rPr>
            <w:rPr>
              <w:rFonts w:ascii="Cambria Math" w:eastAsia="Calibri" w:hAnsi="Cambria Math" w:cs="Cambria Math"/>
              <w:sz w:val="24"/>
              <w:szCs w:val="24"/>
            </w:rPr>
            <m:t>Margen Neto de Utilidad</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 xml:space="preserve">Utilidad Neta </m:t>
              </m:r>
            </m:num>
            <m:den>
              <m:r>
                <m:rPr>
                  <m:sty m:val="p"/>
                </m:rPr>
                <w:rPr>
                  <w:rFonts w:ascii="Cambria Math" w:eastAsia="Calibri" w:hAnsi="Cambria Math" w:cs="Times New Roman"/>
                  <w:sz w:val="24"/>
                  <w:szCs w:val="24"/>
                </w:rPr>
                <m:t>Ventas Netas</m:t>
              </m:r>
            </m:den>
          </m:f>
          <m:r>
            <w:rPr>
              <w:rFonts w:ascii="Cambria Math" w:eastAsia="Calibri" w:hAnsi="Cambria Math" w:cs="Times New Roman"/>
              <w:sz w:val="24"/>
              <w:szCs w:val="24"/>
            </w:rPr>
            <m:t xml:space="preserve"> x 100</m:t>
          </m:r>
        </m:oMath>
      </m:oMathPara>
    </w:p>
    <w:p w:rsidR="00153E89" w:rsidRPr="00073536" w:rsidRDefault="00153E89" w:rsidP="00153E89">
      <w:pPr>
        <w:spacing w:line="360" w:lineRule="auto"/>
        <w:rPr>
          <w:rFonts w:ascii="Times New Roman" w:eastAsia="Times New Roman" w:hAnsi="Times New Roman" w:cs="Times New Roman"/>
          <w:sz w:val="24"/>
          <w:szCs w:val="24"/>
        </w:rPr>
      </w:pPr>
    </w:p>
    <w:p w:rsidR="00153E89" w:rsidRPr="00073536" w:rsidRDefault="00153E89" w:rsidP="00153E89">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 xml:space="preserve">El resultado de esta razón indica el porcentaje de las ventas netas que generan utilidad después de impuestos en la empresa. Por cada unidad monetaria de ventas netas, cuántas unidades monetarias se generan en utilidades, independientemente de que correspondan o no al desarrollo del objeto social de la empresa. </w:t>
      </w:r>
      <w:sdt>
        <w:sdtPr>
          <w:rPr>
            <w:rFonts w:ascii="Times New Roman" w:eastAsia="Times New Roman" w:hAnsi="Times New Roman" w:cs="Times New Roman"/>
            <w:sz w:val="24"/>
            <w:szCs w:val="24"/>
          </w:rPr>
          <w:id w:val="-479693447"/>
          <w:citation/>
        </w:sdtPr>
        <w:sdtEndPr/>
        <w:sdtContent>
          <w:r w:rsidRPr="00073536">
            <w:rPr>
              <w:rFonts w:ascii="Times New Roman" w:eastAsia="Times New Roman" w:hAnsi="Times New Roman" w:cs="Times New Roman"/>
              <w:sz w:val="24"/>
              <w:szCs w:val="24"/>
            </w:rPr>
            <w:fldChar w:fldCharType="begin"/>
          </w:r>
          <w:r w:rsidRPr="00073536">
            <w:rPr>
              <w:rFonts w:ascii="Times New Roman" w:eastAsia="Times New Roman" w:hAnsi="Times New Roman" w:cs="Times New Roman"/>
              <w:sz w:val="24"/>
              <w:szCs w:val="24"/>
            </w:rPr>
            <w:instrText xml:space="preserve"> CITATION OCH1 \l 12298 </w:instrText>
          </w:r>
          <w:r w:rsidRPr="00073536">
            <w:rPr>
              <w:rFonts w:ascii="Times New Roman" w:eastAsia="Times New Roman" w:hAnsi="Times New Roman" w:cs="Times New Roman"/>
              <w:sz w:val="24"/>
              <w:szCs w:val="24"/>
            </w:rPr>
            <w:fldChar w:fldCharType="separate"/>
          </w:r>
          <w:r w:rsidRPr="00073536">
            <w:rPr>
              <w:rFonts w:ascii="Times New Roman" w:eastAsia="Times New Roman" w:hAnsi="Times New Roman" w:cs="Times New Roman"/>
              <w:noProof/>
              <w:sz w:val="24"/>
              <w:szCs w:val="24"/>
            </w:rPr>
            <w:t>(OCHOA SETZER &amp; SALDÍVAR DEL ANGEL)</w:t>
          </w:r>
          <w:r w:rsidRPr="00073536">
            <w:rPr>
              <w:rFonts w:ascii="Times New Roman" w:eastAsia="Times New Roman" w:hAnsi="Times New Roman" w:cs="Times New Roman"/>
              <w:sz w:val="24"/>
              <w:szCs w:val="24"/>
            </w:rPr>
            <w:fldChar w:fldCharType="end"/>
          </w:r>
        </w:sdtContent>
      </w:sdt>
    </w:p>
    <w:p w:rsidR="00153E89" w:rsidRDefault="00153E89" w:rsidP="00153E89">
      <w:pPr>
        <w:spacing w:after="0" w:line="360" w:lineRule="auto"/>
        <w:jc w:val="both"/>
        <w:rPr>
          <w:rFonts w:ascii="Times New Roman" w:eastAsia="Times New Roman" w:hAnsi="Times New Roman" w:cs="Times New Roman"/>
          <w:sz w:val="24"/>
          <w:szCs w:val="24"/>
          <w:lang w:eastAsia="es-EC"/>
        </w:rPr>
      </w:pPr>
      <w:r w:rsidRPr="00073536">
        <w:rPr>
          <w:rFonts w:ascii="Times New Roman" w:hAnsi="Times New Roman" w:cs="Times New Roman"/>
          <w:sz w:val="24"/>
          <w:szCs w:val="24"/>
        </w:rPr>
        <w:t xml:space="preserve">La metodología de análisis financiero mide las relaciones en un solo período y los cambios presentados en varios ejercicios contables. </w:t>
      </w:r>
      <w:r w:rsidRPr="00073536">
        <w:rPr>
          <w:rFonts w:ascii="Times New Roman" w:eastAsia="Times New Roman" w:hAnsi="Times New Roman" w:cs="Times New Roman"/>
          <w:sz w:val="24"/>
          <w:szCs w:val="24"/>
          <w:lang w:eastAsia="es-EC"/>
        </w:rPr>
        <w:t xml:space="preserve">Un indicador financiero es una relación de las cifras extraídas de los estados financieros de </w:t>
      </w:r>
      <w:hyperlink r:id="rId60" w:history="1">
        <w:r w:rsidRPr="00073536">
          <w:rPr>
            <w:rFonts w:ascii="Times New Roman" w:eastAsia="Times New Roman" w:hAnsi="Times New Roman" w:cs="Times New Roman"/>
            <w:sz w:val="24"/>
            <w:szCs w:val="24"/>
            <w:lang w:eastAsia="es-EC"/>
          </w:rPr>
          <w:t>la empresa</w:t>
        </w:r>
      </w:hyperlink>
      <w:r w:rsidRPr="00073536">
        <w:rPr>
          <w:rFonts w:ascii="Times New Roman" w:eastAsia="Times New Roman" w:hAnsi="Times New Roman" w:cs="Times New Roman"/>
          <w:sz w:val="24"/>
          <w:szCs w:val="24"/>
          <w:lang w:eastAsia="es-EC"/>
        </w:rPr>
        <w:t xml:space="preserve"> con el propósito de formar una idea acerca del comportamiento de la empresa.</w:t>
      </w:r>
    </w:p>
    <w:p w:rsidR="00153E89" w:rsidRDefault="00153E89" w:rsidP="00153E89">
      <w:pPr>
        <w:spacing w:after="0" w:line="360" w:lineRule="auto"/>
        <w:jc w:val="both"/>
        <w:rPr>
          <w:rFonts w:ascii="Times New Roman" w:eastAsia="Times New Roman" w:hAnsi="Times New Roman" w:cs="Times New Roman"/>
          <w:sz w:val="24"/>
          <w:szCs w:val="24"/>
          <w:lang w:eastAsia="es-EC"/>
        </w:rPr>
      </w:pPr>
    </w:p>
    <w:p w:rsidR="00153E89" w:rsidRPr="00073536" w:rsidRDefault="00153E89" w:rsidP="00153E89">
      <w:pPr>
        <w:spacing w:after="0" w:line="360" w:lineRule="auto"/>
        <w:jc w:val="both"/>
        <w:rPr>
          <w:rFonts w:ascii="Times New Roman" w:eastAsia="Times New Roman" w:hAnsi="Times New Roman" w:cs="Times New Roman"/>
          <w:sz w:val="24"/>
          <w:szCs w:val="24"/>
          <w:lang w:eastAsia="es-EC"/>
        </w:rPr>
      </w:pP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1.1.8 </w:t>
      </w:r>
      <w:r w:rsidRPr="00073536">
        <w:rPr>
          <w:rFonts w:ascii="Times New Roman" w:eastAsia="Calibri" w:hAnsi="Times New Roman" w:cs="Times New Roman"/>
          <w:b/>
          <w:sz w:val="24"/>
          <w:szCs w:val="24"/>
        </w:rPr>
        <w:t>Apalancamiento Financiero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el efecto que el endeudamiento origina en la rentabilidad de los capitales propios de una empresa, cuyos resultados pueden incrementarse por encima de los que se derivarían de sus recursos originarios.</w:t>
      </w:r>
    </w:p>
    <w:p w:rsidR="00153E89" w:rsidRPr="00073536" w:rsidRDefault="00153E89" w:rsidP="00153E89">
      <w:pPr>
        <w:spacing w:line="360" w:lineRule="auto"/>
        <w:jc w:val="both"/>
        <w:rPr>
          <w:rFonts w:ascii="Times New Roman" w:eastAsia="Calibri" w:hAnsi="Times New Roman" w:cs="Times New Roman"/>
          <w:sz w:val="24"/>
          <w:szCs w:val="24"/>
        </w:rPr>
      </w:pPr>
      <m:oMathPara>
        <m:oMathParaPr>
          <m:jc m:val="center"/>
        </m:oMathParaPr>
        <m:oMath>
          <m:r>
            <m:rPr>
              <m:sty m:val="b"/>
            </m:rPr>
            <w:rPr>
              <w:rFonts w:ascii="Cambria Math" w:eastAsia="Calibri" w:hAnsi="Cambria Math" w:cs="Cambria Math"/>
              <w:sz w:val="24"/>
              <w:szCs w:val="24"/>
            </w:rPr>
            <m:t>Apalancamiento Financiero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Utilidad por Acción</m:t>
              </m:r>
            </m:num>
            <m:den>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Utilidad antes de Impuestos e Intereses</m:t>
              </m:r>
            </m:den>
          </m:f>
        </m:oMath>
      </m:oMathPara>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1.1.8</w:t>
      </w:r>
      <w:r w:rsidRPr="00073536">
        <w:rPr>
          <w:rFonts w:ascii="Times New Roman" w:eastAsia="Calibri" w:hAnsi="Times New Roman" w:cs="Times New Roman"/>
          <w:b/>
          <w:sz w:val="24"/>
          <w:szCs w:val="24"/>
        </w:rPr>
        <w:t>.1 Grado de Apalancamiento Operativo (GAO)</w:t>
      </w:r>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El Grado de Apalancamiento Operativo de una empresa determina el punto de producción (o ventas) simplemente es el cambio porcentual de las utilidades con respecto a las variaciones porcentuales en la producción que genera el cambio en las utilidades.</w:t>
      </w:r>
    </w:p>
    <w:p w:rsidR="00153E89" w:rsidRPr="00073536" w:rsidRDefault="00153E89" w:rsidP="00153E89">
      <w:pPr>
        <w:spacing w:line="360" w:lineRule="auto"/>
        <w:jc w:val="both"/>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GAO</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UAII</m:t>
              </m:r>
            </m:num>
            <m:den>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Ventas</m:t>
              </m:r>
            </m:den>
          </m:f>
        </m:oMath>
      </m:oMathPara>
    </w:p>
    <w:p w:rsidR="00153E89" w:rsidRPr="00073536" w:rsidRDefault="00153E89" w:rsidP="00153E89">
      <w:pPr>
        <w:spacing w:line="360" w:lineRule="auto"/>
        <w:jc w:val="both"/>
        <w:rPr>
          <w:rFonts w:ascii="Times New Roman" w:hAnsi="Times New Roman" w:cs="Times New Roman"/>
          <w:sz w:val="24"/>
          <w:szCs w:val="24"/>
          <w:lang w:val="es-CO"/>
        </w:rPr>
      </w:pPr>
      <w:r w:rsidRPr="00073536">
        <w:rPr>
          <w:rFonts w:ascii="Times New Roman" w:hAnsi="Times New Roman" w:cs="Times New Roman"/>
          <w:sz w:val="24"/>
          <w:szCs w:val="24"/>
        </w:rPr>
        <w:lastRenderedPageBreak/>
        <w:t xml:space="preserve">El resultado de esta razón indica el aumento y disminución de producción y ventas de la empresa. Por ejemplo: si se incrementen el número de unidades producidas y vendidas en un 25%, </w:t>
      </w:r>
      <w:r w:rsidRPr="00073536">
        <w:rPr>
          <w:rFonts w:ascii="Times New Roman" w:hAnsi="Times New Roman" w:cs="Times New Roman"/>
          <w:bCs/>
          <w:sz w:val="24"/>
          <w:szCs w:val="24"/>
        </w:rPr>
        <w:t xml:space="preserve">el valor </w:t>
      </w:r>
      <w:r w:rsidRPr="00073536">
        <w:rPr>
          <w:rFonts w:ascii="Times New Roman" w:hAnsi="Times New Roman" w:cs="Times New Roman"/>
          <w:bCs/>
          <w:sz w:val="24"/>
          <w:szCs w:val="24"/>
          <w:lang w:val="es-CO"/>
        </w:rPr>
        <w:t xml:space="preserve">total </w:t>
      </w:r>
      <w:r w:rsidRPr="00073536">
        <w:rPr>
          <w:rFonts w:ascii="Times New Roman" w:hAnsi="Times New Roman" w:cs="Times New Roman"/>
          <w:bCs/>
          <w:sz w:val="24"/>
          <w:szCs w:val="24"/>
        </w:rPr>
        <w:t>de l</w:t>
      </w:r>
      <w:r w:rsidRPr="00073536">
        <w:rPr>
          <w:rFonts w:ascii="Times New Roman" w:hAnsi="Times New Roman" w:cs="Times New Roman"/>
          <w:bCs/>
          <w:sz w:val="24"/>
          <w:szCs w:val="24"/>
          <w:lang w:val="es-CO"/>
        </w:rPr>
        <w:t>o</w:t>
      </w:r>
      <w:r w:rsidRPr="00073536">
        <w:rPr>
          <w:rFonts w:ascii="Times New Roman" w:hAnsi="Times New Roman" w:cs="Times New Roman"/>
          <w:bCs/>
          <w:sz w:val="24"/>
          <w:szCs w:val="24"/>
        </w:rPr>
        <w:t>s costo</w:t>
      </w:r>
      <w:r w:rsidRPr="00073536">
        <w:rPr>
          <w:rFonts w:ascii="Times New Roman" w:hAnsi="Times New Roman" w:cs="Times New Roman"/>
          <w:bCs/>
          <w:sz w:val="24"/>
          <w:szCs w:val="24"/>
          <w:lang w:val="es-CO"/>
        </w:rPr>
        <w:t>s</w:t>
      </w:r>
      <w:r w:rsidRPr="00073536">
        <w:rPr>
          <w:rFonts w:ascii="Times New Roman" w:hAnsi="Times New Roman" w:cs="Times New Roman"/>
          <w:bCs/>
          <w:sz w:val="24"/>
          <w:szCs w:val="24"/>
        </w:rPr>
        <w:t xml:space="preserve"> variable</w:t>
      </w:r>
      <w:r w:rsidRPr="00073536">
        <w:rPr>
          <w:rFonts w:ascii="Times New Roman" w:hAnsi="Times New Roman" w:cs="Times New Roman"/>
          <w:sz w:val="24"/>
          <w:szCs w:val="24"/>
        </w:rPr>
        <w:t xml:space="preserve"> sufrirán también incrementos</w:t>
      </w:r>
      <w:r w:rsidRPr="00073536">
        <w:rPr>
          <w:rFonts w:ascii="Times New Roman" w:hAnsi="Times New Roman" w:cs="Times New Roman"/>
          <w:sz w:val="24"/>
          <w:szCs w:val="24"/>
          <w:lang w:val="es-CO"/>
        </w:rPr>
        <w:t xml:space="preserve"> en la misma proporción</w:t>
      </w:r>
      <w:r w:rsidRPr="00073536">
        <w:rPr>
          <w:rFonts w:ascii="Times New Roman" w:hAnsi="Times New Roman" w:cs="Times New Roman"/>
          <w:sz w:val="24"/>
          <w:szCs w:val="24"/>
        </w:rPr>
        <w:t xml:space="preserve">; y si disminuye el número de unidades producidas y vendidas en un 25%, </w:t>
      </w:r>
      <w:r w:rsidRPr="00073536">
        <w:rPr>
          <w:rFonts w:ascii="Times New Roman" w:hAnsi="Times New Roman" w:cs="Times New Roman"/>
          <w:bCs/>
          <w:sz w:val="24"/>
          <w:szCs w:val="24"/>
        </w:rPr>
        <w:t xml:space="preserve">el valor </w:t>
      </w:r>
      <w:r w:rsidRPr="00073536">
        <w:rPr>
          <w:rFonts w:ascii="Times New Roman" w:hAnsi="Times New Roman" w:cs="Times New Roman"/>
          <w:bCs/>
          <w:sz w:val="24"/>
          <w:szCs w:val="24"/>
          <w:lang w:val="es-CO"/>
        </w:rPr>
        <w:t xml:space="preserve">total </w:t>
      </w:r>
      <w:r w:rsidRPr="00073536">
        <w:rPr>
          <w:rFonts w:ascii="Times New Roman" w:hAnsi="Times New Roman" w:cs="Times New Roman"/>
          <w:bCs/>
          <w:sz w:val="24"/>
          <w:szCs w:val="24"/>
        </w:rPr>
        <w:t>de l</w:t>
      </w:r>
      <w:r w:rsidRPr="00073536">
        <w:rPr>
          <w:rFonts w:ascii="Times New Roman" w:hAnsi="Times New Roman" w:cs="Times New Roman"/>
          <w:bCs/>
          <w:sz w:val="24"/>
          <w:szCs w:val="24"/>
          <w:lang w:val="es-CO"/>
        </w:rPr>
        <w:t>o</w:t>
      </w:r>
      <w:r w:rsidRPr="00073536">
        <w:rPr>
          <w:rFonts w:ascii="Times New Roman" w:hAnsi="Times New Roman" w:cs="Times New Roman"/>
          <w:bCs/>
          <w:sz w:val="24"/>
          <w:szCs w:val="24"/>
        </w:rPr>
        <w:t>s costo</w:t>
      </w:r>
      <w:r w:rsidRPr="00073536">
        <w:rPr>
          <w:rFonts w:ascii="Times New Roman" w:hAnsi="Times New Roman" w:cs="Times New Roman"/>
          <w:bCs/>
          <w:sz w:val="24"/>
          <w:szCs w:val="24"/>
          <w:lang w:val="es-CO"/>
        </w:rPr>
        <w:t>s</w:t>
      </w:r>
      <w:r w:rsidRPr="00073536">
        <w:rPr>
          <w:rFonts w:ascii="Times New Roman" w:hAnsi="Times New Roman" w:cs="Times New Roman"/>
          <w:bCs/>
          <w:sz w:val="24"/>
          <w:szCs w:val="24"/>
        </w:rPr>
        <w:t xml:space="preserve"> variable</w:t>
      </w:r>
      <w:r w:rsidRPr="00073536">
        <w:rPr>
          <w:rFonts w:ascii="Times New Roman" w:hAnsi="Times New Roman" w:cs="Times New Roman"/>
          <w:bCs/>
          <w:sz w:val="24"/>
          <w:szCs w:val="24"/>
          <w:lang w:val="es-CO"/>
        </w:rPr>
        <w:t>s</w:t>
      </w:r>
      <w:r w:rsidRPr="00073536">
        <w:rPr>
          <w:rFonts w:ascii="Times New Roman" w:hAnsi="Times New Roman" w:cs="Times New Roman"/>
          <w:sz w:val="24"/>
          <w:szCs w:val="24"/>
        </w:rPr>
        <w:t xml:space="preserve"> sufrirán disminuciones</w:t>
      </w:r>
      <w:r w:rsidRPr="00073536">
        <w:rPr>
          <w:rFonts w:ascii="Times New Roman" w:hAnsi="Times New Roman" w:cs="Times New Roman"/>
          <w:sz w:val="24"/>
          <w:szCs w:val="24"/>
          <w:lang w:val="es-CO"/>
        </w:rPr>
        <w:t xml:space="preserve"> en la misma proporción.</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1.1.8.2</w:t>
      </w:r>
      <w:r w:rsidRPr="00073536">
        <w:rPr>
          <w:rFonts w:ascii="Times New Roman" w:eastAsia="Calibri" w:hAnsi="Times New Roman" w:cs="Times New Roman"/>
          <w:b/>
          <w:sz w:val="24"/>
          <w:szCs w:val="24"/>
        </w:rPr>
        <w:t>Grado de Apalancamiento Financiero (GAF)</w:t>
      </w:r>
    </w:p>
    <w:p w:rsidR="00153E89" w:rsidRPr="00073536" w:rsidRDefault="00153E89" w:rsidP="00153E89">
      <w:pPr>
        <w:spacing w:line="360" w:lineRule="auto"/>
        <w:jc w:val="both"/>
        <w:rPr>
          <w:rFonts w:ascii="Times New Roman" w:hAnsi="Times New Roman" w:cs="Times New Roman"/>
          <w:iCs/>
          <w:sz w:val="24"/>
          <w:szCs w:val="24"/>
        </w:rPr>
      </w:pPr>
      <w:r w:rsidRPr="00073536">
        <w:rPr>
          <w:rFonts w:ascii="Times New Roman" w:hAnsi="Times New Roman" w:cs="Times New Roman"/>
          <w:iCs/>
          <w:sz w:val="24"/>
          <w:szCs w:val="24"/>
        </w:rPr>
        <w:t xml:space="preserve">El Grado de Apalancamiento Financiero se puede definir como el porcentaje de cambio en las utilidades por acción (UPA) como consecuencia de un cambio porcentual en las utilidades antes de impuestos e intereses. </w:t>
      </w:r>
    </w:p>
    <w:p w:rsidR="00153E89" w:rsidRPr="00073536" w:rsidRDefault="00153E89" w:rsidP="00153E89">
      <w:pPr>
        <w:spacing w:line="360" w:lineRule="auto"/>
        <w:jc w:val="both"/>
        <w:rPr>
          <w:rFonts w:ascii="Times New Roman" w:eastAsia="Calibri" w:hAnsi="Times New Roman" w:cs="Times New Roman"/>
          <w:sz w:val="24"/>
          <w:szCs w:val="24"/>
        </w:rPr>
      </w:pPr>
      <m:oMathPara>
        <m:oMath>
          <m:r>
            <m:rPr>
              <m:sty m:val="b"/>
            </m:rPr>
            <w:rPr>
              <w:rFonts w:ascii="Cambria Math" w:eastAsia="Calibri" w:hAnsi="Cambria Math" w:cs="Cambria Math"/>
              <w:sz w:val="24"/>
              <w:szCs w:val="24"/>
            </w:rPr>
            <m:t>GAF</m:t>
          </m:r>
          <m:r>
            <m:rPr>
              <m:sty m:val="p"/>
            </m:rPr>
            <w:rPr>
              <w:rFonts w:ascii="Cambria Math" w:eastAsia="Calibri" w:hAnsi="Cambria Math" w:cs="Cambria Math"/>
              <w:sz w:val="24"/>
              <w:szCs w:val="24"/>
            </w:rPr>
            <m:t>=</m:t>
          </m:r>
          <m:f>
            <m:fPr>
              <m:ctrlPr>
                <w:rPr>
                  <w:rFonts w:ascii="Cambria Math" w:eastAsia="Calibri" w:hAnsi="Cambria Math" w:cs="Times New Roman"/>
                  <w:sz w:val="24"/>
                  <w:szCs w:val="24"/>
                </w:rPr>
              </m:ctrlPr>
            </m:fPr>
            <m:num>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UPA</m:t>
              </m:r>
            </m:num>
            <m:den>
              <m:r>
                <w:rPr>
                  <w:rFonts w:ascii="Cambria Math" w:eastAsia="Calibri" w:hAnsi="Cambria Math" w:cs="Times New Roman"/>
                  <w:sz w:val="24"/>
                  <w:szCs w:val="24"/>
                </w:rPr>
                <m:t xml:space="preserve">∆% </m:t>
              </m:r>
              <m:r>
                <m:rPr>
                  <m:sty m:val="p"/>
                </m:rPr>
                <w:rPr>
                  <w:rFonts w:ascii="Cambria Math" w:eastAsia="Calibri" w:hAnsi="Cambria Math" w:cs="Times New Roman"/>
                  <w:sz w:val="24"/>
                  <w:szCs w:val="24"/>
                </w:rPr>
                <m:t>UAII</m:t>
              </m:r>
            </m:den>
          </m:f>
        </m:oMath>
      </m:oMathPara>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iCs/>
          <w:sz w:val="24"/>
          <w:szCs w:val="24"/>
        </w:rPr>
        <w:t xml:space="preserve">El resultado de esta razón indica el nivel de endeudamiento que tiene la empresa para pagar intereses exista o no ventas. Por ejemplo: </w:t>
      </w:r>
      <w:r w:rsidRPr="00073536">
        <w:rPr>
          <w:rFonts w:ascii="Times New Roman" w:hAnsi="Times New Roman" w:cs="Times New Roman"/>
          <w:sz w:val="24"/>
          <w:szCs w:val="24"/>
        </w:rPr>
        <w:t>la empresa tiene un nivel de endeudamiento del 60% sobre la inversión, y que ésta asciende a $10 mil, tendría un monto de deudas de $6 mil.</w:t>
      </w:r>
    </w:p>
    <w:p w:rsidR="00153E89" w:rsidRPr="00073536" w:rsidRDefault="00153E89" w:rsidP="00153E89">
      <w:pPr>
        <w:spacing w:line="360" w:lineRule="auto"/>
        <w:jc w:val="both"/>
        <w:rPr>
          <w:rFonts w:ascii="Times New Roman" w:hAnsi="Times New Roman" w:cs="Times New Roman"/>
          <w:b/>
          <w:iCs/>
          <w:sz w:val="24"/>
          <w:szCs w:val="24"/>
        </w:rPr>
      </w:pPr>
      <w:r>
        <w:rPr>
          <w:rFonts w:ascii="Times New Roman" w:hAnsi="Times New Roman" w:cs="Times New Roman"/>
          <w:b/>
          <w:iCs/>
          <w:sz w:val="24"/>
          <w:szCs w:val="24"/>
        </w:rPr>
        <w:t>1.1.8</w:t>
      </w:r>
      <w:r w:rsidRPr="00073536">
        <w:rPr>
          <w:rFonts w:ascii="Times New Roman" w:hAnsi="Times New Roman" w:cs="Times New Roman"/>
          <w:b/>
          <w:iCs/>
          <w:sz w:val="24"/>
          <w:szCs w:val="24"/>
        </w:rPr>
        <w:t>.3 Grado de Apalancamiento Combinado (GAC)</w:t>
      </w:r>
    </w:p>
    <w:p w:rsidR="00153E89" w:rsidRPr="00073536" w:rsidRDefault="00153E89" w:rsidP="00153E89">
      <w:pPr>
        <w:spacing w:line="360" w:lineRule="auto"/>
        <w:jc w:val="both"/>
        <w:rPr>
          <w:rFonts w:ascii="Times New Roman" w:hAnsi="Times New Roman" w:cs="Times New Roman"/>
          <w:iCs/>
          <w:sz w:val="24"/>
          <w:szCs w:val="24"/>
        </w:rPr>
      </w:pPr>
      <w:r w:rsidRPr="00073536">
        <w:rPr>
          <w:rFonts w:ascii="Times New Roman" w:hAnsi="Times New Roman" w:cs="Times New Roman"/>
          <w:iCs/>
          <w:sz w:val="24"/>
          <w:szCs w:val="24"/>
        </w:rPr>
        <w:t xml:space="preserve">El Grado de Apalancamiento Combinado ocurre cuando una empresa emplea tanto el apalancamiento operativo como el financiero en un esfuerzo por aumentar sus rendimientos. Representa además la ampliación del incremento o disminución en las ventas. </w:t>
      </w:r>
    </w:p>
    <w:p w:rsidR="00153E89" w:rsidRPr="00073536" w:rsidRDefault="00153E89" w:rsidP="00153E89">
      <w:pPr>
        <w:spacing w:line="360" w:lineRule="auto"/>
        <w:ind w:left="426"/>
        <w:jc w:val="both"/>
        <w:rPr>
          <w:rFonts w:ascii="Times New Roman" w:hAnsi="Times New Roman" w:cs="Times New Roman"/>
          <w:iCs/>
          <w:sz w:val="24"/>
          <w:szCs w:val="24"/>
        </w:rPr>
      </w:pPr>
      <m:oMathPara>
        <m:oMath>
          <m:r>
            <m:rPr>
              <m:sty m:val="b"/>
            </m:rPr>
            <w:rPr>
              <w:rFonts w:ascii="Cambria Math" w:hAnsi="Cambria Math" w:cs="Times New Roman"/>
              <w:sz w:val="24"/>
              <w:szCs w:val="24"/>
            </w:rPr>
            <m:t>GAC</m:t>
          </m:r>
          <m:r>
            <w:rPr>
              <w:rFonts w:ascii="Cambria Math" w:hAnsi="Cambria Math" w:cs="Times New Roman"/>
              <w:sz w:val="24"/>
              <w:szCs w:val="24"/>
            </w:rPr>
            <m:t>=</m:t>
          </m:r>
          <m:r>
            <m:rPr>
              <m:sty m:val="p"/>
            </m:rPr>
            <w:rPr>
              <w:rFonts w:ascii="Cambria Math" w:hAnsi="Cambria Math" w:cs="Times New Roman"/>
              <w:sz w:val="24"/>
              <w:szCs w:val="24"/>
            </w:rPr>
            <m:t>GAO x GAF</m:t>
          </m:r>
        </m:oMath>
      </m:oMathPara>
    </w:p>
    <w:p w:rsidR="00153E89" w:rsidRPr="00073536" w:rsidRDefault="00153E89" w:rsidP="00153E89">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El resultado de esta razón indica el impacto que tienen las ventas o el volumen sobre la partida final de utilidades por acción. Por ejemplo: Si una empresa tiene un alto grado de apalancamiento operativo y financiero, su punto de equilibrio es relativamente alto, y los cambios en el nivel de las ventas tienen un impacto amplificado.</w:t>
      </w:r>
    </w:p>
    <w:p w:rsidR="00153E89" w:rsidRPr="00073536" w:rsidRDefault="00153E89" w:rsidP="00153E89">
      <w:pPr>
        <w:spacing w:line="36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1.1.9 </w:t>
      </w:r>
      <w:r w:rsidRPr="00073536">
        <w:rPr>
          <w:rFonts w:ascii="Times New Roman" w:eastAsia="Calibri" w:hAnsi="Times New Roman" w:cs="Times New Roman"/>
          <w:b/>
          <w:sz w:val="24"/>
          <w:szCs w:val="24"/>
        </w:rPr>
        <w:t>Diagrama de Dupont</w:t>
      </w:r>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 xml:space="preserve">El diagrama de Du-Pont, controla las variables críticas que impactan a las utilidades de la empresa. Por tanto, el estado de resultados es utilizado para obtener una </w:t>
      </w:r>
      <w:r w:rsidRPr="00073536">
        <w:rPr>
          <w:rFonts w:ascii="Times New Roman" w:hAnsi="Times New Roman" w:cs="Times New Roman"/>
          <w:sz w:val="24"/>
        </w:rPr>
        <w:lastRenderedPageBreak/>
        <w:t>descomposición detallada de los ingresos de la empresa. El balance general es utilizado para obtener un detalle de los activos de la empresa. La interacción de los dos culmina en medidas globales tales como la rentabilidad en forma de la Tasa de Retorno sobre Activos y Tasa de Retorno sobre Equidad.</w:t>
      </w:r>
    </w:p>
    <w:p w:rsidR="00153E89" w:rsidRPr="00073536" w:rsidRDefault="00153E89" w:rsidP="00153E89">
      <w:pPr>
        <w:spacing w:line="360" w:lineRule="auto"/>
        <w:jc w:val="both"/>
        <w:rPr>
          <w:rFonts w:ascii="Times New Roman" w:hAnsi="Times New Roman" w:cs="Times New Roman"/>
          <w:sz w:val="24"/>
        </w:rPr>
      </w:pPr>
      <w:r w:rsidRPr="00073536">
        <w:rPr>
          <w:noProof/>
          <w:lang w:eastAsia="es-ES"/>
        </w:rPr>
        <w:drawing>
          <wp:anchor distT="0" distB="0" distL="114300" distR="114300" simplePos="0" relativeHeight="251702272" behindDoc="0" locked="0" layoutInCell="1" allowOverlap="1" wp14:anchorId="7DE02A16" wp14:editId="1BBB9371">
            <wp:simplePos x="0" y="0"/>
            <wp:positionH relativeFrom="column">
              <wp:posOffset>872490</wp:posOffset>
            </wp:positionH>
            <wp:positionV relativeFrom="paragraph">
              <wp:posOffset>-330835</wp:posOffset>
            </wp:positionV>
            <wp:extent cx="4400550" cy="2787015"/>
            <wp:effectExtent l="0" t="0" r="0" b="0"/>
            <wp:wrapNone/>
            <wp:docPr id="15" name="Imagen 15" descr="http://www.monografias.com/trabajos90/los-indices-financieros/im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onografias.com/trabajos90/los-indices-financieros/img24.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00550" cy="2787015"/>
                    </a:xfrm>
                    <a:prstGeom prst="rect">
                      <a:avLst/>
                    </a:prstGeom>
                    <a:noFill/>
                    <a:ln>
                      <a:noFill/>
                    </a:ln>
                  </pic:spPr>
                </pic:pic>
              </a:graphicData>
            </a:graphic>
          </wp:anchor>
        </w:drawing>
      </w:r>
    </w:p>
    <w:p w:rsidR="00153E89" w:rsidRPr="00073536" w:rsidRDefault="00153E89" w:rsidP="00153E89">
      <w:pPr>
        <w:spacing w:line="360" w:lineRule="auto"/>
        <w:jc w:val="both"/>
        <w:rPr>
          <w:rFonts w:ascii="Times New Roman" w:hAnsi="Times New Roman" w:cs="Times New Roman"/>
          <w:sz w:val="24"/>
        </w:rPr>
      </w:pPr>
    </w:p>
    <w:p w:rsidR="00153E89" w:rsidRPr="00073536" w:rsidRDefault="00153E89" w:rsidP="00153E89">
      <w:pPr>
        <w:spacing w:line="360" w:lineRule="auto"/>
        <w:ind w:left="426"/>
        <w:jc w:val="both"/>
        <w:rPr>
          <w:rFonts w:ascii="Times New Roman" w:hAnsi="Times New Roman" w:cs="Times New Roman"/>
          <w:sz w:val="24"/>
        </w:rPr>
      </w:pPr>
    </w:p>
    <w:p w:rsidR="00153E89" w:rsidRPr="00073536" w:rsidRDefault="00153E89" w:rsidP="00153E89">
      <w:pPr>
        <w:spacing w:line="360" w:lineRule="auto"/>
        <w:ind w:left="426"/>
        <w:jc w:val="both"/>
        <w:rPr>
          <w:rFonts w:ascii="Times New Roman" w:hAnsi="Times New Roman" w:cs="Times New Roman"/>
          <w:sz w:val="24"/>
        </w:rPr>
      </w:pPr>
    </w:p>
    <w:p w:rsidR="00153E89" w:rsidRDefault="00153E89" w:rsidP="00153E89">
      <w:pPr>
        <w:spacing w:line="360" w:lineRule="auto"/>
        <w:jc w:val="both"/>
        <w:rPr>
          <w:rFonts w:ascii="Times New Roman" w:eastAsia="Calibri" w:hAnsi="Times New Roman" w:cs="Times New Roman"/>
          <w:b/>
          <w:sz w:val="24"/>
          <w:szCs w:val="24"/>
        </w:rPr>
      </w:pPr>
    </w:p>
    <w:p w:rsidR="00153E89" w:rsidRDefault="00153E89" w:rsidP="00153E89">
      <w:pPr>
        <w:spacing w:line="360" w:lineRule="auto"/>
        <w:jc w:val="both"/>
        <w:rPr>
          <w:rFonts w:ascii="Times New Roman" w:eastAsia="Calibri" w:hAnsi="Times New Roman" w:cs="Times New Roman"/>
          <w:b/>
          <w:sz w:val="24"/>
          <w:szCs w:val="24"/>
        </w:rPr>
      </w:pPr>
    </w:p>
    <w:p w:rsidR="00153E89" w:rsidRDefault="00153E89" w:rsidP="00153E89">
      <w:pPr>
        <w:spacing w:line="360" w:lineRule="auto"/>
        <w:jc w:val="both"/>
        <w:rPr>
          <w:rFonts w:ascii="Times New Roman" w:eastAsia="Calibri" w:hAnsi="Times New Roman" w:cs="Times New Roman"/>
          <w:b/>
          <w:sz w:val="24"/>
          <w:szCs w:val="24"/>
        </w:rPr>
      </w:pPr>
    </w:p>
    <w:p w:rsidR="00153E89" w:rsidRPr="00073536" w:rsidRDefault="00153E89" w:rsidP="00153E89">
      <w:pPr>
        <w:spacing w:line="360" w:lineRule="auto"/>
        <w:jc w:val="both"/>
        <w:rPr>
          <w:rFonts w:ascii="Times New Roman" w:eastAsia="Calibri" w:hAnsi="Times New Roman" w:cs="Times New Roman"/>
          <w:b/>
          <w:sz w:val="24"/>
          <w:szCs w:val="24"/>
        </w:rPr>
      </w:pP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1.1.10</w:t>
      </w:r>
      <w:r w:rsidRPr="00073536">
        <w:rPr>
          <w:rFonts w:ascii="Times New Roman" w:eastAsia="Calibri" w:hAnsi="Times New Roman" w:cs="Times New Roman"/>
          <w:b/>
          <w:sz w:val="24"/>
          <w:szCs w:val="24"/>
        </w:rPr>
        <w:t xml:space="preserve"> Evaluación Económica – Financiera</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Es el estudio más acabado, denominado "</w:t>
      </w:r>
      <w:hyperlink r:id="rId62" w:history="1">
        <w:r w:rsidRPr="00073536">
          <w:rPr>
            <w:rFonts w:ascii="Times New Roman" w:eastAsia="Times New Roman" w:hAnsi="Times New Roman" w:cs="Times New Roman"/>
            <w:sz w:val="24"/>
            <w:szCs w:val="24"/>
            <w:lang w:eastAsia="es-EC"/>
          </w:rPr>
          <w:t>factibilidad</w:t>
        </w:r>
      </w:hyperlink>
      <w:r w:rsidRPr="00073536">
        <w:rPr>
          <w:rFonts w:ascii="Times New Roman" w:eastAsia="Times New Roman" w:hAnsi="Times New Roman" w:cs="Times New Roman"/>
          <w:sz w:val="24"/>
          <w:szCs w:val="24"/>
          <w:lang w:eastAsia="es-EC"/>
        </w:rPr>
        <w:t xml:space="preserve">", se elabora sobre la base de antecedentes precisos obtenidos mayoritariamente a través de </w:t>
      </w:r>
      <w:hyperlink r:id="rId63" w:anchor="FUNC" w:history="1">
        <w:r w:rsidRPr="00073536">
          <w:rPr>
            <w:rFonts w:ascii="Times New Roman" w:eastAsia="Times New Roman" w:hAnsi="Times New Roman" w:cs="Times New Roman"/>
            <w:sz w:val="24"/>
            <w:szCs w:val="24"/>
            <w:lang w:eastAsia="es-EC"/>
          </w:rPr>
          <w:t>fuentes</w:t>
        </w:r>
      </w:hyperlink>
      <w:r w:rsidRPr="00073536">
        <w:rPr>
          <w:rFonts w:ascii="Times New Roman" w:eastAsia="Times New Roman" w:hAnsi="Times New Roman" w:cs="Times New Roman"/>
          <w:sz w:val="24"/>
          <w:szCs w:val="24"/>
          <w:lang w:eastAsia="es-EC"/>
        </w:rPr>
        <w:t xml:space="preserve"> primarias de </w:t>
      </w:r>
      <w:hyperlink r:id="rId64" w:history="1">
        <w:r w:rsidRPr="00073536">
          <w:rPr>
            <w:rFonts w:ascii="Times New Roman" w:eastAsia="Times New Roman" w:hAnsi="Times New Roman" w:cs="Times New Roman"/>
            <w:sz w:val="24"/>
            <w:szCs w:val="24"/>
            <w:lang w:eastAsia="es-EC"/>
          </w:rPr>
          <w:t>información</w:t>
        </w:r>
      </w:hyperlink>
      <w:r w:rsidRPr="00073536">
        <w:rPr>
          <w:rFonts w:ascii="Times New Roman" w:eastAsia="Times New Roman" w:hAnsi="Times New Roman" w:cs="Times New Roman"/>
          <w:sz w:val="24"/>
          <w:szCs w:val="24"/>
          <w:lang w:eastAsia="es-EC"/>
        </w:rPr>
        <w:t>.</w:t>
      </w:r>
    </w:p>
    <w:p w:rsidR="00153E89" w:rsidRPr="00073536" w:rsidRDefault="00153E89" w:rsidP="00153E89">
      <w:pPr>
        <w:numPr>
          <w:ilvl w:val="0"/>
          <w:numId w:val="63"/>
        </w:numPr>
        <w:tabs>
          <w:tab w:val="num" w:pos="284"/>
        </w:tabs>
        <w:spacing w:before="100" w:beforeAutospacing="1" w:after="100" w:afterAutospacing="1" w:line="360" w:lineRule="auto"/>
        <w:ind w:left="284" w:hanging="295"/>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Debe orientarse hacia el examen detallado y preciso de las opciones que se han considerado viables. </w:t>
      </w:r>
    </w:p>
    <w:p w:rsidR="00153E89" w:rsidRPr="00073536" w:rsidRDefault="00153E89" w:rsidP="00153E89">
      <w:pPr>
        <w:numPr>
          <w:ilvl w:val="0"/>
          <w:numId w:val="63"/>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En la etapa de </w:t>
      </w:r>
      <w:hyperlink r:id="rId65" w:history="1">
        <w:r w:rsidRPr="00073536">
          <w:rPr>
            <w:rFonts w:ascii="Times New Roman" w:eastAsia="Times New Roman" w:hAnsi="Times New Roman" w:cs="Times New Roman"/>
            <w:sz w:val="24"/>
            <w:szCs w:val="24"/>
            <w:lang w:eastAsia="es-EC"/>
          </w:rPr>
          <w:t>evaluación</w:t>
        </w:r>
      </w:hyperlink>
      <w:r w:rsidRPr="00073536">
        <w:rPr>
          <w:rFonts w:ascii="Times New Roman" w:eastAsia="Times New Roman" w:hAnsi="Times New Roman" w:cs="Times New Roman"/>
          <w:sz w:val="24"/>
          <w:szCs w:val="24"/>
          <w:lang w:eastAsia="es-EC"/>
        </w:rPr>
        <w:t xml:space="preserve"> es posible distinguir tres sub-etapas:</w:t>
      </w:r>
    </w:p>
    <w:p w:rsidR="00153E89" w:rsidRPr="00073536" w:rsidRDefault="00153E89" w:rsidP="00153E89">
      <w:pPr>
        <w:numPr>
          <w:ilvl w:val="0"/>
          <w:numId w:val="64"/>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La </w:t>
      </w:r>
      <w:hyperlink r:id="rId66" w:history="1">
        <w:r w:rsidRPr="00073536">
          <w:rPr>
            <w:rFonts w:ascii="Times New Roman" w:eastAsia="Times New Roman" w:hAnsi="Times New Roman" w:cs="Times New Roman"/>
            <w:sz w:val="24"/>
            <w:szCs w:val="24"/>
            <w:lang w:eastAsia="es-EC"/>
          </w:rPr>
          <w:t>medición</w:t>
        </w:r>
      </w:hyperlink>
      <w:r w:rsidRPr="00073536">
        <w:rPr>
          <w:rFonts w:ascii="Times New Roman" w:eastAsia="Times New Roman" w:hAnsi="Times New Roman" w:cs="Times New Roman"/>
          <w:sz w:val="24"/>
          <w:szCs w:val="24"/>
          <w:lang w:eastAsia="es-EC"/>
        </w:rPr>
        <w:t xml:space="preserve"> de la rentabilidad del proyecto.</w:t>
      </w:r>
    </w:p>
    <w:p w:rsidR="00153E89" w:rsidRPr="00073536" w:rsidRDefault="00153E89" w:rsidP="00153E89">
      <w:pPr>
        <w:numPr>
          <w:ilvl w:val="0"/>
          <w:numId w:val="64"/>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El </w:t>
      </w:r>
      <w:hyperlink r:id="rId67" w:anchor="ANALIT" w:history="1">
        <w:r w:rsidRPr="00073536">
          <w:rPr>
            <w:rFonts w:ascii="Times New Roman" w:eastAsia="Times New Roman" w:hAnsi="Times New Roman" w:cs="Times New Roman"/>
            <w:sz w:val="24"/>
            <w:szCs w:val="24"/>
            <w:lang w:eastAsia="es-EC"/>
          </w:rPr>
          <w:t>análisis</w:t>
        </w:r>
      </w:hyperlink>
      <w:r w:rsidRPr="00073536">
        <w:rPr>
          <w:rFonts w:ascii="Times New Roman" w:eastAsia="Times New Roman" w:hAnsi="Times New Roman" w:cs="Times New Roman"/>
          <w:sz w:val="24"/>
          <w:szCs w:val="24"/>
          <w:lang w:eastAsia="es-EC"/>
        </w:rPr>
        <w:t xml:space="preserve"> de las variables cualitativas.</w:t>
      </w:r>
    </w:p>
    <w:p w:rsidR="00153E89" w:rsidRPr="00073536" w:rsidRDefault="00153E89" w:rsidP="00153E89">
      <w:pPr>
        <w:numPr>
          <w:ilvl w:val="0"/>
          <w:numId w:val="64"/>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La sensibilización del proyecto.</w:t>
      </w:r>
    </w:p>
    <w:p w:rsidR="00153E89" w:rsidRPr="00073536" w:rsidRDefault="00153E89" w:rsidP="00153E89">
      <w:pPr>
        <w:shd w:val="clear" w:color="auto" w:fill="FFFFFF"/>
        <w:spacing w:after="0"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 xml:space="preserve">1.1.10.1 </w:t>
      </w:r>
      <w:r w:rsidRPr="00073536">
        <w:rPr>
          <w:rFonts w:ascii="Times New Roman" w:eastAsia="Times New Roman" w:hAnsi="Times New Roman" w:cs="Times New Roman"/>
          <w:b/>
          <w:sz w:val="24"/>
          <w:szCs w:val="24"/>
          <w:lang w:eastAsia="es-EC"/>
        </w:rPr>
        <w:t>Parámetros de Evaluación</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Los parámetros básicos, para evaluar los proyectos son los siguientes:</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Período de Recuperación</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lastRenderedPageBreak/>
        <w:t>Tasa de Rendimiento</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Costo Anual Uniforme Equivalente</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Valor Actual Neto </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Relación Beneficio-Costo </w:t>
      </w:r>
    </w:p>
    <w:p w:rsidR="00153E89" w:rsidRPr="00073536" w:rsidRDefault="00153E89" w:rsidP="00153E89">
      <w:pPr>
        <w:numPr>
          <w:ilvl w:val="0"/>
          <w:numId w:val="65"/>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Tasa Interna de Retorno</w:t>
      </w: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Valor Actual Neto (VAN)</w:t>
      </w:r>
    </w:p>
    <w:p w:rsidR="00153E89" w:rsidRPr="00073536" w:rsidRDefault="00153E89" w:rsidP="00153E89">
      <w:pPr>
        <w:spacing w:line="360" w:lineRule="auto"/>
        <w:jc w:val="both"/>
        <w:rPr>
          <w:rFonts w:ascii="Times New Roman" w:eastAsia="Calibri" w:hAnsi="Times New Roman" w:cs="Times New Roman"/>
          <w:b/>
          <w:sz w:val="24"/>
          <w:szCs w:val="24"/>
        </w:rPr>
      </w:pPr>
      <w:r w:rsidRPr="00073536">
        <w:rPr>
          <w:rFonts w:ascii="Times New Roman" w:eastAsia="Calibri" w:hAnsi="Times New Roman" w:cs="Times New Roman"/>
          <w:sz w:val="24"/>
          <w:szCs w:val="24"/>
        </w:rPr>
        <w:t xml:space="preserve">El valor actual neto, es un procedimiento que permite calcular el valor presente de un determinado número de flujos de caja futuros, originados por una inversión. Consiste en determinar la equivalencia en el tiempo 0 de los flujos de efectivo futuros que genera un proyecto y comparar esta equivalencia con el desembolso inicial.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 fórmula que nos permite calcular el Valor Actual Neto es:</w:t>
      </w:r>
    </w:p>
    <w:p w:rsidR="00153E89" w:rsidRPr="00073536" w:rsidRDefault="00153E89" w:rsidP="00153E89">
      <w:pPr>
        <w:spacing w:line="360" w:lineRule="auto"/>
        <w:ind w:left="993"/>
        <w:jc w:val="both"/>
        <w:rPr>
          <w:rFonts w:ascii="Times New Roman" w:eastAsia="Calibri" w:hAnsi="Times New Roman" w:cs="Times New Roman"/>
          <w:sz w:val="24"/>
          <w:szCs w:val="24"/>
        </w:rPr>
      </w:pPr>
      <w:r w:rsidRPr="00073536">
        <w:rPr>
          <w:rFonts w:ascii="Times New Roman" w:eastAsia="Calibri" w:hAnsi="Times New Roman" w:cs="Times New Roman"/>
          <w:noProof/>
          <w:sz w:val="24"/>
          <w:szCs w:val="24"/>
          <w:lang w:eastAsia="es-ES"/>
        </w:rPr>
        <w:drawing>
          <wp:inline distT="0" distB="0" distL="0" distR="0" wp14:anchorId="06141CDD" wp14:editId="4CA3F059">
            <wp:extent cx="1952625" cy="457200"/>
            <wp:effectExtent l="0" t="0" r="9525" b="0"/>
            <wp:docPr id="16" name="Imagen 137" descr=" \mbox{VAN} = \sum_{t=1}^n{\frac{V_t}{(1+k)^t}}-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7" descr=" \mbox{VAN} = \sum_{t=1}^n{\frac{V_t}{(1+k)^t}}- I_0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2625" cy="457200"/>
                    </a:xfrm>
                    <a:prstGeom prst="rect">
                      <a:avLst/>
                    </a:prstGeom>
                    <a:noFill/>
                    <a:ln>
                      <a:noFill/>
                    </a:ln>
                  </pic:spPr>
                </pic:pic>
              </a:graphicData>
            </a:graphic>
          </wp:inline>
        </w:drawing>
      </w:r>
    </w:p>
    <w:p w:rsidR="00153E89" w:rsidRPr="00073536" w:rsidRDefault="00153E89" w:rsidP="00153E89">
      <w:pPr>
        <w:numPr>
          <w:ilvl w:val="0"/>
          <w:numId w:val="53"/>
        </w:numPr>
        <w:tabs>
          <w:tab w:val="num" w:pos="284"/>
        </w:tabs>
        <w:spacing w:after="0" w:line="360" w:lineRule="auto"/>
        <w:ind w:left="284" w:hanging="284"/>
        <w:contextualSpacing/>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Representa los flujos de caja en cada periodo t.</w:t>
      </w:r>
    </w:p>
    <w:p w:rsidR="00153E89" w:rsidRPr="00073536" w:rsidRDefault="00153E89" w:rsidP="00153E89">
      <w:pPr>
        <w:numPr>
          <w:ilvl w:val="0"/>
          <w:numId w:val="54"/>
        </w:numPr>
        <w:tabs>
          <w:tab w:val="num" w:pos="284"/>
        </w:tabs>
        <w:spacing w:after="0" w:line="360" w:lineRule="auto"/>
        <w:ind w:hanging="720"/>
        <w:contextualSpacing/>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Es el valor del desembolso inicial de la inversión.</w:t>
      </w:r>
    </w:p>
    <w:p w:rsidR="00153E89" w:rsidRPr="00073536" w:rsidRDefault="00153E89" w:rsidP="00153E89">
      <w:pPr>
        <w:spacing w:after="0"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Calibri" w:hAnsi="Times New Roman" w:cs="Times New Roman"/>
          <w:noProof/>
          <w:sz w:val="24"/>
          <w:szCs w:val="24"/>
          <w:lang w:eastAsia="es-ES"/>
        </w:rPr>
        <w:drawing>
          <wp:inline distT="0" distB="0" distL="0" distR="0" wp14:anchorId="48486AA9" wp14:editId="1D30B78E">
            <wp:extent cx="114300" cy="85725"/>
            <wp:effectExtent l="0" t="0" r="0" b="9525"/>
            <wp:docPr id="17" name="Imagen 140"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descr="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4300" cy="85725"/>
                    </a:xfrm>
                    <a:prstGeom prst="rect">
                      <a:avLst/>
                    </a:prstGeom>
                    <a:noFill/>
                    <a:ln>
                      <a:noFill/>
                    </a:ln>
                  </pic:spPr>
                </pic:pic>
              </a:graphicData>
            </a:graphic>
          </wp:inline>
        </w:drawing>
      </w:r>
      <w:r w:rsidRPr="00073536">
        <w:rPr>
          <w:rFonts w:ascii="Times New Roman" w:eastAsia="Times New Roman" w:hAnsi="Times New Roman" w:cs="Times New Roman"/>
          <w:sz w:val="24"/>
          <w:szCs w:val="24"/>
          <w:lang w:eastAsia="es-EC"/>
        </w:rPr>
        <w:t xml:space="preserve">  Es el número de períodos considerado.</w:t>
      </w:r>
    </w:p>
    <w:p w:rsidR="00153E89" w:rsidRPr="00073536" w:rsidRDefault="00153E89" w:rsidP="00153E89">
      <w:pPr>
        <w:spacing w:before="100" w:beforeAutospacing="1" w:after="100" w:afterAutospacing="1" w:line="240" w:lineRule="auto"/>
        <w:outlineLvl w:val="1"/>
        <w:rPr>
          <w:rFonts w:ascii="Times New Roman" w:eastAsia="Times New Roman" w:hAnsi="Times New Roman" w:cs="Times New Roman"/>
          <w:b/>
          <w:bCs/>
          <w:sz w:val="24"/>
          <w:szCs w:val="36"/>
          <w:lang w:eastAsia="es-EC"/>
        </w:rPr>
      </w:pPr>
      <w:r w:rsidRPr="00073536">
        <w:rPr>
          <w:rFonts w:ascii="Times New Roman" w:eastAsia="Times New Roman" w:hAnsi="Times New Roman" w:cs="Times New Roman"/>
          <w:b/>
          <w:bCs/>
          <w:sz w:val="24"/>
          <w:szCs w:val="36"/>
          <w:lang w:eastAsia="es-EC"/>
        </w:rPr>
        <w:t>Interpretación Van</w:t>
      </w:r>
    </w:p>
    <w:tbl>
      <w:tblPr>
        <w:tblStyle w:val="Cuadrculaclara-nfasis4"/>
        <w:tblW w:w="8978" w:type="dxa"/>
        <w:tblLook w:val="04A0" w:firstRow="1" w:lastRow="0" w:firstColumn="1" w:lastColumn="0" w:noHBand="0" w:noVBand="1"/>
      </w:tblPr>
      <w:tblGrid>
        <w:gridCol w:w="1536"/>
        <w:gridCol w:w="2976"/>
        <w:gridCol w:w="4466"/>
      </w:tblGrid>
      <w:tr w:rsidR="00153E89" w:rsidRPr="00073536" w:rsidTr="00490E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6" w:type="dxa"/>
          </w:tcPr>
          <w:p w:rsidR="00153E89" w:rsidRPr="00073536" w:rsidRDefault="00153E89" w:rsidP="00490EA3">
            <w:pPr>
              <w:spacing w:before="100" w:beforeAutospacing="1" w:after="100" w:afterAutospacing="1"/>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Valor</w:t>
            </w:r>
          </w:p>
        </w:tc>
        <w:tc>
          <w:tcPr>
            <w:tcW w:w="2976" w:type="dxa"/>
          </w:tcPr>
          <w:p w:rsidR="00153E89" w:rsidRPr="00073536" w:rsidRDefault="00153E89" w:rsidP="00490EA3">
            <w:pPr>
              <w:spacing w:before="100" w:beforeAutospacing="1" w:after="100" w:afterAutospacing="1"/>
              <w:jc w:val="center"/>
              <w:outlineLvl w:val="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Significado</w:t>
            </w:r>
          </w:p>
        </w:tc>
        <w:tc>
          <w:tcPr>
            <w:tcW w:w="4466" w:type="dxa"/>
          </w:tcPr>
          <w:p w:rsidR="00153E89" w:rsidRPr="00073536" w:rsidRDefault="00153E89" w:rsidP="00490EA3">
            <w:pPr>
              <w:spacing w:before="100" w:beforeAutospacing="1" w:after="100" w:afterAutospacing="1"/>
              <w:jc w:val="center"/>
              <w:outlineLvl w:val="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Decisión a Tomar</w:t>
            </w:r>
          </w:p>
        </w:tc>
      </w:tr>
      <w:tr w:rsidR="00153E89" w:rsidRPr="00073536" w:rsidTr="00490E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6" w:type="dxa"/>
          </w:tcPr>
          <w:p w:rsidR="00153E89" w:rsidRPr="00073536" w:rsidRDefault="00153E89" w:rsidP="00490EA3">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&gt; 0</w:t>
            </w:r>
          </w:p>
        </w:tc>
        <w:tc>
          <w:tcPr>
            <w:tcW w:w="2976" w:type="dxa"/>
          </w:tcPr>
          <w:p w:rsidR="00153E89" w:rsidRPr="00073536" w:rsidRDefault="00153E89" w:rsidP="00490EA3">
            <w:pPr>
              <w:spacing w:before="100" w:beforeAutospacing="1" w:after="100" w:afterAutospacing="1"/>
              <w:jc w:val="both"/>
              <w:outlineLvl w:val="1"/>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produciría ganancias por encima de la rentabilidad exigida</w:t>
            </w:r>
          </w:p>
        </w:tc>
        <w:tc>
          <w:tcPr>
            <w:tcW w:w="4466" w:type="dxa"/>
          </w:tcPr>
          <w:p w:rsidR="00153E89" w:rsidRPr="00073536" w:rsidRDefault="00153E89" w:rsidP="00490EA3">
            <w:pPr>
              <w:spacing w:before="100" w:beforeAutospacing="1" w:after="100" w:afterAutospacing="1" w:line="360" w:lineRule="auto"/>
              <w:jc w:val="both"/>
              <w:outlineLvl w:val="1"/>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El proyecto puede aceptarse</w:t>
            </w:r>
          </w:p>
        </w:tc>
      </w:tr>
      <w:tr w:rsidR="00153E89" w:rsidRPr="00073536" w:rsidTr="00490EA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6" w:type="dxa"/>
          </w:tcPr>
          <w:p w:rsidR="00153E89" w:rsidRPr="00073536" w:rsidRDefault="00153E89" w:rsidP="00490EA3">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&lt; 0</w:t>
            </w:r>
          </w:p>
        </w:tc>
        <w:tc>
          <w:tcPr>
            <w:tcW w:w="2976" w:type="dxa"/>
          </w:tcPr>
          <w:p w:rsidR="00153E89" w:rsidRPr="00073536" w:rsidRDefault="00153E89" w:rsidP="00490EA3">
            <w:pPr>
              <w:spacing w:before="100" w:beforeAutospacing="1" w:after="100" w:afterAutospacing="1"/>
              <w:jc w:val="both"/>
              <w:outlineLvl w:val="1"/>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produciría pérdidas por debajo de la rentabilidad exigida</w:t>
            </w:r>
          </w:p>
        </w:tc>
        <w:tc>
          <w:tcPr>
            <w:tcW w:w="4466" w:type="dxa"/>
          </w:tcPr>
          <w:p w:rsidR="00153E89" w:rsidRPr="00073536" w:rsidRDefault="00153E89" w:rsidP="00490EA3">
            <w:pPr>
              <w:spacing w:before="100" w:beforeAutospacing="1" w:after="100" w:afterAutospacing="1"/>
              <w:jc w:val="both"/>
              <w:outlineLvl w:val="1"/>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El proyecto debería rechazarse</w:t>
            </w:r>
          </w:p>
        </w:tc>
      </w:tr>
      <w:tr w:rsidR="00153E89" w:rsidRPr="00073536" w:rsidTr="00490E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6" w:type="dxa"/>
          </w:tcPr>
          <w:p w:rsidR="00153E89" w:rsidRPr="00073536" w:rsidRDefault="00153E89" w:rsidP="00490EA3">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 0</w:t>
            </w:r>
          </w:p>
        </w:tc>
        <w:tc>
          <w:tcPr>
            <w:tcW w:w="2976" w:type="dxa"/>
          </w:tcPr>
          <w:p w:rsidR="00153E89" w:rsidRPr="00073536" w:rsidRDefault="00153E89" w:rsidP="00490EA3">
            <w:pPr>
              <w:spacing w:before="100" w:beforeAutospacing="1" w:after="100" w:afterAutospacing="1"/>
              <w:jc w:val="both"/>
              <w:outlineLvl w:val="1"/>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no produciría ni ganancias ni pérdidas</w:t>
            </w:r>
          </w:p>
        </w:tc>
        <w:tc>
          <w:tcPr>
            <w:tcW w:w="4466" w:type="dxa"/>
          </w:tcPr>
          <w:p w:rsidR="00153E89" w:rsidRPr="00073536" w:rsidRDefault="00153E89" w:rsidP="00490EA3">
            <w:pPr>
              <w:spacing w:before="100" w:beforeAutospacing="1" w:after="100" w:afterAutospacing="1"/>
              <w:jc w:val="both"/>
              <w:outlineLvl w:val="1"/>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Dado que el proyecto no agrega valor monetario por encima de la rentabilidad exigida, la decisión debería basarse en otros criterios</w:t>
            </w:r>
          </w:p>
        </w:tc>
      </w:tr>
    </w:tbl>
    <w:p w:rsidR="00153E89" w:rsidRPr="00073536" w:rsidRDefault="00153E89" w:rsidP="00153E89">
      <w:pPr>
        <w:spacing w:line="360" w:lineRule="auto"/>
        <w:jc w:val="both"/>
        <w:rPr>
          <w:rFonts w:ascii="Times New Roman" w:eastAsia="Calibri" w:hAnsi="Times New Roman" w:cs="Times New Roman"/>
          <w:b/>
          <w:sz w:val="24"/>
          <w:szCs w:val="24"/>
        </w:rPr>
      </w:pP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Tasa Interna de Retorno (TIR)</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La tasa interna de retorno es un método para la evaluación financiera de proyectos que iguala el valor presente de los flujos de caja esperados con la inversión inicial. Para la </w:t>
      </w:r>
      <w:r w:rsidRPr="00073536">
        <w:rPr>
          <w:rFonts w:ascii="Times New Roman" w:eastAsia="Times New Roman" w:hAnsi="Times New Roman" w:cs="Times New Roman"/>
          <w:sz w:val="24"/>
          <w:szCs w:val="24"/>
          <w:lang w:eastAsia="es-EC"/>
        </w:rPr>
        <w:lastRenderedPageBreak/>
        <w:t>cual el valor presente neto es cero, o sea aquella tasa, a la cual el valor presente de los flujos de caja esperados (ingresos menos egresos) se iguala con la inversión inicial.</w:t>
      </w: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Costo – Beneficio</w:t>
      </w:r>
    </w:p>
    <w:p w:rsidR="00153E89"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una técnica importante dentro del ámbito de la teoría de la decisión. Determina la conveniencia de proyecto mediante la enumeración y valoración posterior en términos monetarios de todos los costos y beneficios derivados directa e indirectamente de dicho proyecto. Además prestan atención a la importancia y cuantificación de sus consecuencias sociales y/o económicas.</w:t>
      </w:r>
    </w:p>
    <w:p w:rsidR="00153E89" w:rsidRDefault="00153E89" w:rsidP="00153E89">
      <w:pPr>
        <w:spacing w:line="360" w:lineRule="auto"/>
        <w:jc w:val="both"/>
        <w:rPr>
          <w:rFonts w:ascii="Times New Roman" w:eastAsia="Calibri" w:hAnsi="Times New Roman" w:cs="Times New Roman"/>
          <w:sz w:val="24"/>
          <w:szCs w:val="24"/>
        </w:rPr>
      </w:pPr>
    </w:p>
    <w:p w:rsidR="00153E89" w:rsidRPr="00073536" w:rsidRDefault="00153E89" w:rsidP="00153E89">
      <w:pPr>
        <w:spacing w:line="360" w:lineRule="auto"/>
        <w:jc w:val="both"/>
        <w:rPr>
          <w:rFonts w:ascii="Times New Roman" w:eastAsia="Calibri" w:hAnsi="Times New Roman" w:cs="Times New Roman"/>
          <w:sz w:val="24"/>
          <w:szCs w:val="24"/>
        </w:rPr>
      </w:pP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Período de Recuperación</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S"/>
        </w:rPr>
      </w:pPr>
      <w:r w:rsidRPr="00073536">
        <w:rPr>
          <w:rFonts w:ascii="Times New Roman" w:hAnsi="Times New Roman" w:cs="Times New Roman"/>
          <w:sz w:val="24"/>
          <w:szCs w:val="24"/>
        </w:rPr>
        <w:t xml:space="preserve">Se define como el período que tarda en recuperarse la inversión inicial, a través de los flujos de caja generados por el proyecto. La inversión se recupera en el año, donde los flujos de caja acumulados superen a la inversión inicial. </w:t>
      </w:r>
      <w:r w:rsidRPr="00073536">
        <w:rPr>
          <w:rFonts w:ascii="Times New Roman" w:eastAsia="Times New Roman" w:hAnsi="Times New Roman" w:cs="Times New Roman"/>
          <w:sz w:val="24"/>
          <w:szCs w:val="24"/>
          <w:lang w:eastAsia="es-ES"/>
        </w:rPr>
        <w:t xml:space="preserve">Los proyectos que ofrezcan un PR inferior a cierto número de años (n) determinado por la empresa, se aceptarán, en caso contrario, se rechazarán. </w:t>
      </w:r>
      <w:sdt>
        <w:sdtPr>
          <w:rPr>
            <w:rFonts w:ascii="Times New Roman" w:eastAsia="Times New Roman" w:hAnsi="Times New Roman" w:cs="Times New Roman"/>
            <w:sz w:val="24"/>
            <w:szCs w:val="24"/>
            <w:lang w:eastAsia="es-ES"/>
          </w:rPr>
          <w:id w:val="-577437167"/>
          <w:citation/>
        </w:sdtPr>
        <w:sdtEndPr/>
        <w:sdtContent>
          <w:r w:rsidRPr="00073536">
            <w:rPr>
              <w:rFonts w:ascii="Times New Roman" w:eastAsia="Times New Roman" w:hAnsi="Times New Roman" w:cs="Times New Roman"/>
              <w:sz w:val="24"/>
              <w:szCs w:val="24"/>
              <w:lang w:eastAsia="es-ES"/>
            </w:rPr>
            <w:fldChar w:fldCharType="begin"/>
          </w:r>
          <w:r w:rsidRPr="00073536">
            <w:rPr>
              <w:rFonts w:ascii="Times New Roman" w:eastAsia="Times New Roman" w:hAnsi="Times New Roman" w:cs="Times New Roman"/>
              <w:sz w:val="24"/>
              <w:szCs w:val="24"/>
              <w:lang w:eastAsia="es-ES"/>
            </w:rPr>
            <w:instrText xml:space="preserve"> CITATION VAN2 \l 12298 </w:instrText>
          </w:r>
          <w:r w:rsidRPr="00073536">
            <w:rPr>
              <w:rFonts w:ascii="Times New Roman" w:eastAsia="Times New Roman" w:hAnsi="Times New Roman" w:cs="Times New Roman"/>
              <w:sz w:val="24"/>
              <w:szCs w:val="24"/>
              <w:lang w:eastAsia="es-ES"/>
            </w:rPr>
            <w:fldChar w:fldCharType="separate"/>
          </w:r>
          <w:r w:rsidRPr="00073536">
            <w:rPr>
              <w:rFonts w:ascii="Times New Roman" w:eastAsia="Times New Roman" w:hAnsi="Times New Roman" w:cs="Times New Roman"/>
              <w:noProof/>
              <w:sz w:val="24"/>
              <w:szCs w:val="24"/>
              <w:lang w:eastAsia="es-ES"/>
            </w:rPr>
            <w:t>(VAN HORNE)</w:t>
          </w:r>
          <w:r w:rsidRPr="00073536">
            <w:rPr>
              <w:rFonts w:ascii="Times New Roman" w:eastAsia="Times New Roman" w:hAnsi="Times New Roman" w:cs="Times New Roman"/>
              <w:sz w:val="24"/>
              <w:szCs w:val="24"/>
              <w:lang w:eastAsia="es-ES"/>
            </w:rPr>
            <w:fldChar w:fldCharType="end"/>
          </w:r>
        </w:sdtContent>
      </w:sdt>
    </w:p>
    <w:p w:rsidR="00153E89" w:rsidRPr="00073536" w:rsidRDefault="00153E89" w:rsidP="00153E89">
      <w:pPr>
        <w:spacing w:before="100" w:beforeAutospacing="1" w:after="100" w:afterAutospacing="1" w:line="360" w:lineRule="auto"/>
        <w:jc w:val="both"/>
        <w:rPr>
          <w:rFonts w:ascii="Times New Roman" w:hAnsi="Times New Roman" w:cs="Times New Roman"/>
          <w:sz w:val="24"/>
          <w:szCs w:val="24"/>
        </w:rPr>
      </w:pPr>
      <w:r w:rsidRPr="00073536">
        <w:rPr>
          <w:rFonts w:ascii="Times New Roman" w:hAnsi="Times New Roman" w:cs="Times New Roman"/>
          <w:sz w:val="24"/>
          <w:szCs w:val="24"/>
        </w:rPr>
        <w:t>El apalancamiento financiero permite incrementar la rentabilidad de los capitales propios de la empresa, con la posibilidad de financiar actividades realizadas en un momento determinado. La evaluación económica – financiera permite evaluar en el proceso del proyecto mediante parámetros que proporcionarán un resultado propicio.</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Times New Roman" w:hAnsi="Times New Roman" w:cs="Times New Roman"/>
          <w:b/>
          <w:sz w:val="24"/>
          <w:szCs w:val="24"/>
          <w:lang w:eastAsia="es-EC"/>
        </w:rPr>
        <w:t>1.1.11</w:t>
      </w:r>
      <w:r w:rsidRPr="00073536">
        <w:rPr>
          <w:rFonts w:ascii="Times New Roman" w:eastAsia="Times New Roman" w:hAnsi="Times New Roman" w:cs="Times New Roman"/>
          <w:b/>
          <w:sz w:val="24"/>
          <w:szCs w:val="24"/>
          <w:lang w:eastAsia="es-EC"/>
        </w:rPr>
        <w:t xml:space="preserve"> Concepto de </w:t>
      </w:r>
      <w:r w:rsidRPr="00073536">
        <w:rPr>
          <w:rFonts w:ascii="Times New Roman" w:eastAsia="Calibri" w:hAnsi="Times New Roman" w:cs="Times New Roman"/>
          <w:b/>
          <w:sz w:val="24"/>
          <w:szCs w:val="24"/>
        </w:rPr>
        <w:t xml:space="preserve">Sistema de Seguimiento y Monitoreo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Durante la ejecución, es necesario hacer el </w:t>
      </w:r>
      <w:r w:rsidRPr="00073536">
        <w:rPr>
          <w:rFonts w:ascii="Times New Roman" w:eastAsia="Calibri" w:hAnsi="Times New Roman" w:cs="Times New Roman"/>
          <w:bCs/>
          <w:sz w:val="24"/>
          <w:szCs w:val="24"/>
        </w:rPr>
        <w:t>seguimiento</w:t>
      </w:r>
      <w:r>
        <w:rPr>
          <w:rFonts w:ascii="Times New Roman" w:eastAsia="Calibri" w:hAnsi="Times New Roman" w:cs="Times New Roman"/>
          <w:bCs/>
          <w:sz w:val="24"/>
          <w:szCs w:val="24"/>
        </w:rPr>
        <w:t xml:space="preserve"> </w:t>
      </w:r>
      <w:r w:rsidRPr="00073536">
        <w:rPr>
          <w:rFonts w:ascii="Times New Roman" w:eastAsia="Calibri" w:hAnsi="Times New Roman" w:cs="Times New Roman"/>
          <w:bCs/>
          <w:sz w:val="24"/>
          <w:szCs w:val="24"/>
        </w:rPr>
        <w:t>o monitoreo</w:t>
      </w:r>
      <w:r w:rsidRPr="00073536">
        <w:rPr>
          <w:rFonts w:ascii="Times New Roman" w:eastAsia="Calibri" w:hAnsi="Times New Roman" w:cs="Times New Roman"/>
          <w:sz w:val="24"/>
          <w:szCs w:val="24"/>
        </w:rPr>
        <w:t xml:space="preserve"> de lo que se va avanzando y compararlo con lo planificado inicialmente, para que, en caso de que haya desviaciones negativas, se introduzcan las medidas correctivas o se reformule el plan.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seguimiento es la supervisión continua o periódica de la ejecución del mismo. No obstante, periódicamente se preparan informes escritos, donde se recoge, para cada periodo, la descripción general en relación con los objetivos y resultados previstos. El monitoreo consiste en evaluar periódicamente su funcionamiento y decidir las </w:t>
      </w:r>
      <w:r w:rsidRPr="00073536">
        <w:rPr>
          <w:rFonts w:ascii="Times New Roman" w:eastAsia="Calibri" w:hAnsi="Times New Roman" w:cs="Times New Roman"/>
          <w:sz w:val="24"/>
          <w:szCs w:val="24"/>
        </w:rPr>
        <w:lastRenderedPageBreak/>
        <w:t>correcciones necesarias al sistema, con la capacidad de asumir nuevas acciones y dar respuestas rápidas a los cambios.</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monitoreo se va a realizar mediante indicadores financieros que determinarán la posición de la empresa con respecto al funcionamiento de otras empresas, es decir monitorear hacia afuera es tan importante como monitorear hacia dentro de la misma. Además permite conocer los cambios de prioridad que se reflejan en la situación económica como financiera proceso que necesita ejecutarse regularmente y consistentemente.</w:t>
      </w:r>
    </w:p>
    <w:p w:rsidR="00153E89" w:rsidRDefault="00153E89" w:rsidP="00153E89">
      <w:pPr>
        <w:spacing w:line="360" w:lineRule="auto"/>
        <w:jc w:val="both"/>
        <w:rPr>
          <w:rFonts w:ascii="Times New Roman" w:eastAsia="Calibri" w:hAnsi="Times New Roman" w:cs="Times New Roman"/>
          <w:b/>
          <w:noProof/>
          <w:sz w:val="24"/>
          <w:szCs w:val="24"/>
          <w:lang w:eastAsia="es-ES"/>
        </w:rPr>
      </w:pPr>
    </w:p>
    <w:p w:rsidR="00153E89" w:rsidRDefault="00153E89" w:rsidP="00153E89">
      <w:pPr>
        <w:spacing w:line="360" w:lineRule="auto"/>
        <w:jc w:val="both"/>
        <w:rPr>
          <w:rFonts w:ascii="Times New Roman" w:eastAsia="Calibri" w:hAnsi="Times New Roman" w:cs="Times New Roman"/>
          <w:b/>
          <w:noProof/>
          <w:sz w:val="24"/>
          <w:szCs w:val="24"/>
          <w:lang w:eastAsia="es-ES"/>
        </w:rPr>
      </w:pP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noProof/>
          <w:sz w:val="24"/>
          <w:szCs w:val="24"/>
          <w:lang w:eastAsia="es-ES"/>
        </w:rPr>
        <w:t>1.1.11.1</w:t>
      </w:r>
      <w:r w:rsidRPr="00073536">
        <w:rPr>
          <w:rFonts w:ascii="Times New Roman" w:eastAsia="Calibri" w:hAnsi="Times New Roman" w:cs="Times New Roman"/>
          <w:b/>
          <w:noProof/>
          <w:sz w:val="24"/>
          <w:szCs w:val="24"/>
          <w:lang w:eastAsia="es-ES"/>
        </w:rPr>
        <w:t xml:space="preserve"> Finalidad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Conocer la marcha, evaluar el nivel de cumplimiento y propiciar la oportunidad y suficiente información. Consiste en la realización de las actividades y tareas de la empresa, en términos de los recursos utilizados, metas cumplidas, así como los tiempos y el presupuesto previsto. </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1.1.11.2</w:t>
      </w:r>
      <w:r w:rsidRPr="00073536">
        <w:rPr>
          <w:rFonts w:ascii="Times New Roman" w:eastAsia="Calibri" w:hAnsi="Times New Roman" w:cs="Times New Roman"/>
          <w:b/>
          <w:sz w:val="24"/>
          <w:szCs w:val="24"/>
        </w:rPr>
        <w:t xml:space="preserve"> Software - Microsoft Excel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Excel es un software que permite crear tablas, calcular y analizar datos. Este tipo de software se denomina hoja de cálculo. Excel permite crear tablas que calculan de forma automática los totales de los valores numéricos que especifica y crear gráficos simples.</w:t>
      </w:r>
    </w:p>
    <w:p w:rsidR="00153E89" w:rsidRPr="00073536" w:rsidRDefault="00153E89" w:rsidP="00153E89">
      <w:pPr>
        <w:shd w:val="clear" w:color="auto" w:fill="FFFFFF"/>
        <w:spacing w:line="360" w:lineRule="auto"/>
        <w:jc w:val="both"/>
        <w:textAlignment w:val="baseline"/>
        <w:rPr>
          <w:rFonts w:ascii="Times New Roman" w:eastAsia="Times New Roman" w:hAnsi="Times New Roman" w:cs="Times New Roman"/>
          <w:b/>
          <w:color w:val="222222"/>
          <w:sz w:val="24"/>
          <w:szCs w:val="24"/>
          <w:lang w:eastAsia="es-ES"/>
        </w:rPr>
      </w:pPr>
      <w:r>
        <w:rPr>
          <w:rFonts w:ascii="Times New Roman" w:eastAsia="Times New Roman" w:hAnsi="Times New Roman" w:cs="Times New Roman"/>
          <w:b/>
          <w:color w:val="222222"/>
          <w:sz w:val="24"/>
          <w:szCs w:val="24"/>
          <w:lang w:eastAsia="es-ES"/>
        </w:rPr>
        <w:t xml:space="preserve">1.1.11.3 </w:t>
      </w:r>
      <w:r w:rsidRPr="00073536">
        <w:rPr>
          <w:rFonts w:ascii="Times New Roman" w:eastAsia="Times New Roman" w:hAnsi="Times New Roman" w:cs="Times New Roman"/>
          <w:b/>
          <w:color w:val="222222"/>
          <w:sz w:val="24"/>
          <w:szCs w:val="24"/>
          <w:lang w:eastAsia="es-ES"/>
        </w:rPr>
        <w:t>Funciones de Excel</w:t>
      </w:r>
    </w:p>
    <w:p w:rsidR="00153E89" w:rsidRPr="00073536" w:rsidRDefault="00153E89" w:rsidP="00153E89">
      <w:pPr>
        <w:numPr>
          <w:ilvl w:val="0"/>
          <w:numId w:val="66"/>
        </w:numPr>
        <w:shd w:val="clear" w:color="auto" w:fill="FFFFFF"/>
        <w:spacing w:line="360" w:lineRule="auto"/>
        <w:ind w:left="284" w:hanging="284"/>
        <w:contextualSpacing/>
        <w:jc w:val="both"/>
        <w:textAlignment w:val="baseline"/>
        <w:rPr>
          <w:rFonts w:ascii="Arial" w:eastAsia="Times New Roman" w:hAnsi="Arial" w:cs="Arial"/>
          <w:color w:val="222222"/>
          <w:sz w:val="24"/>
          <w:szCs w:val="24"/>
          <w:lang w:eastAsia="es-ES"/>
        </w:rPr>
      </w:pPr>
      <w:r w:rsidRPr="00073536">
        <w:rPr>
          <w:rFonts w:ascii="Times New Roman" w:eastAsia="Times New Roman" w:hAnsi="Times New Roman" w:cs="Times New Roman"/>
          <w:color w:val="222222"/>
          <w:sz w:val="24"/>
          <w:szCs w:val="24"/>
          <w:lang w:eastAsia="es-ES"/>
        </w:rPr>
        <w:t>Función Suma</w:t>
      </w:r>
    </w:p>
    <w:p w:rsidR="00153E89" w:rsidRPr="00073536" w:rsidRDefault="00153E89" w:rsidP="00153E89">
      <w:pPr>
        <w:shd w:val="clear" w:color="auto" w:fill="FFFFFF"/>
        <w:spacing w:line="360" w:lineRule="auto"/>
        <w:ind w:left="284"/>
        <w:contextualSpacing/>
        <w:jc w:val="both"/>
        <w:textAlignment w:val="baseline"/>
        <w:rPr>
          <w:rFonts w:ascii="Arial" w:eastAsia="Times New Roman" w:hAnsi="Arial" w:cs="Arial"/>
          <w:color w:val="222222"/>
          <w:sz w:val="24"/>
          <w:szCs w:val="24"/>
          <w:lang w:eastAsia="es-ES"/>
        </w:rPr>
      </w:pPr>
      <w:r w:rsidRPr="00073536">
        <w:rPr>
          <w:rFonts w:ascii="Times New Roman" w:eastAsia="Times New Roman" w:hAnsi="Times New Roman" w:cs="Times New Roman"/>
          <w:b/>
          <w:color w:val="222222"/>
          <w:sz w:val="24"/>
          <w:szCs w:val="24"/>
          <w:lang w:eastAsia="es-ES"/>
        </w:rPr>
        <w:t>Ejemplo:</w:t>
      </w:r>
      <w:r w:rsidRPr="00073536">
        <w:rPr>
          <w:rFonts w:ascii="Times New Roman" w:eastAsia="Times New Roman" w:hAnsi="Times New Roman" w:cs="Times New Roman"/>
          <w:color w:val="222222"/>
          <w:sz w:val="24"/>
          <w:szCs w:val="24"/>
          <w:lang w:eastAsia="es-ES"/>
        </w:rPr>
        <w:t xml:space="preserve"> = SUM (A8:A12)</w:t>
      </w:r>
    </w:p>
    <w:p w:rsidR="00153E89" w:rsidRPr="00073536" w:rsidRDefault="00153E89" w:rsidP="00153E89">
      <w:pPr>
        <w:numPr>
          <w:ilvl w:val="0"/>
          <w:numId w:val="67"/>
        </w:numPr>
        <w:shd w:val="clear" w:color="auto" w:fill="FFFFFF"/>
        <w:spacing w:line="360" w:lineRule="auto"/>
        <w:ind w:left="284" w:hanging="284"/>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Times New Roman" w:hAnsi="Times New Roman" w:cs="Times New Roman"/>
          <w:color w:val="222222"/>
          <w:sz w:val="24"/>
          <w:szCs w:val="24"/>
          <w:lang w:eastAsia="es-ES"/>
        </w:rPr>
        <w:t>Función Promedio</w:t>
      </w:r>
    </w:p>
    <w:p w:rsidR="00153E89" w:rsidRPr="00073536" w:rsidRDefault="00153E89" w:rsidP="00153E89">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Times New Roman" w:hAnsi="Times New Roman" w:cs="Times New Roman"/>
          <w:b/>
          <w:color w:val="222222"/>
          <w:sz w:val="24"/>
          <w:szCs w:val="24"/>
          <w:lang w:eastAsia="es-ES"/>
        </w:rPr>
        <w:t>Ejemplo:</w:t>
      </w:r>
      <w:r w:rsidRPr="00073536">
        <w:rPr>
          <w:rFonts w:ascii="Times New Roman" w:eastAsia="Times New Roman" w:hAnsi="Times New Roman" w:cs="Times New Roman"/>
          <w:color w:val="222222"/>
          <w:sz w:val="24"/>
          <w:szCs w:val="24"/>
          <w:lang w:eastAsia="es-ES"/>
        </w:rPr>
        <w:t xml:space="preserve"> = AVERAGE (H10:H18)</w:t>
      </w:r>
    </w:p>
    <w:p w:rsidR="00153E89" w:rsidRPr="00073536" w:rsidRDefault="00153E89" w:rsidP="00153E89">
      <w:pPr>
        <w:numPr>
          <w:ilvl w:val="0"/>
          <w:numId w:val="67"/>
        </w:numPr>
        <w:shd w:val="clear" w:color="auto" w:fill="FFFFFF"/>
        <w:spacing w:line="360" w:lineRule="auto"/>
        <w:ind w:left="284" w:hanging="284"/>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Times New Roman" w:hAnsi="Times New Roman" w:cs="Times New Roman"/>
          <w:color w:val="222222"/>
          <w:sz w:val="24"/>
          <w:szCs w:val="24"/>
          <w:lang w:eastAsia="es-ES"/>
        </w:rPr>
        <w:t>Función Moda</w:t>
      </w:r>
    </w:p>
    <w:p w:rsidR="00153E89" w:rsidRPr="00073536" w:rsidRDefault="00153E89" w:rsidP="00153E89">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Times New Roman" w:hAnsi="Times New Roman" w:cs="Times New Roman"/>
          <w:b/>
          <w:color w:val="222222"/>
          <w:sz w:val="24"/>
          <w:szCs w:val="24"/>
          <w:lang w:eastAsia="es-ES"/>
        </w:rPr>
        <w:t>Ejemplo:</w:t>
      </w:r>
      <w:r w:rsidRPr="00073536">
        <w:rPr>
          <w:rFonts w:ascii="Times New Roman" w:eastAsia="Times New Roman" w:hAnsi="Times New Roman" w:cs="Times New Roman"/>
          <w:color w:val="222222"/>
          <w:sz w:val="24"/>
          <w:szCs w:val="24"/>
          <w:lang w:eastAsia="es-ES"/>
        </w:rPr>
        <w:t xml:space="preserve"> = MODE (C10:C30)</w:t>
      </w:r>
    </w:p>
    <w:p w:rsidR="00153E89" w:rsidRPr="00073536" w:rsidRDefault="00153E89" w:rsidP="00153E89">
      <w:pPr>
        <w:numPr>
          <w:ilvl w:val="0"/>
          <w:numId w:val="67"/>
        </w:numPr>
        <w:shd w:val="clear" w:color="auto" w:fill="FFFFFF"/>
        <w:spacing w:line="360" w:lineRule="auto"/>
        <w:ind w:left="284" w:hanging="295"/>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Times New Roman" w:hAnsi="Times New Roman" w:cs="Times New Roman"/>
          <w:color w:val="222222"/>
          <w:sz w:val="24"/>
          <w:szCs w:val="24"/>
          <w:lang w:eastAsia="es-ES"/>
        </w:rPr>
        <w:t>Función Mediana</w:t>
      </w:r>
    </w:p>
    <w:p w:rsidR="00153E89" w:rsidRPr="00073536" w:rsidRDefault="00153E89" w:rsidP="00153E89">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eastAsia="es-ES"/>
        </w:rPr>
      </w:pPr>
      <w:r w:rsidRPr="00073536">
        <w:rPr>
          <w:rFonts w:ascii="Times New Roman" w:eastAsia="Calibri" w:hAnsi="Times New Roman" w:cs="Times New Roman"/>
          <w:b/>
          <w:color w:val="222222"/>
          <w:sz w:val="24"/>
          <w:szCs w:val="24"/>
          <w:shd w:val="clear" w:color="auto" w:fill="FFFFFF"/>
        </w:rPr>
        <w:t>Ejemplo:</w:t>
      </w:r>
      <w:r w:rsidRPr="00073536">
        <w:rPr>
          <w:rFonts w:ascii="Times New Roman" w:eastAsia="Calibri" w:hAnsi="Times New Roman" w:cs="Times New Roman"/>
          <w:color w:val="222222"/>
          <w:sz w:val="24"/>
          <w:szCs w:val="24"/>
          <w:shd w:val="clear" w:color="auto" w:fill="FFFFFF"/>
        </w:rPr>
        <w:t xml:space="preserve"> = MEDIANA (A3:A23)</w:t>
      </w:r>
    </w:p>
    <w:p w:rsidR="00153E89" w:rsidRPr="00073536" w:rsidRDefault="00153E89" w:rsidP="00153E89">
      <w:pPr>
        <w:numPr>
          <w:ilvl w:val="0"/>
          <w:numId w:val="67"/>
        </w:numPr>
        <w:spacing w:line="360" w:lineRule="auto"/>
        <w:ind w:left="284" w:hanging="284"/>
        <w:contextualSpacing/>
        <w:jc w:val="both"/>
        <w:rPr>
          <w:rFonts w:ascii="Times New Roman" w:eastAsia="Calibri" w:hAnsi="Times New Roman" w:cs="Times New Roman"/>
          <w:color w:val="222222"/>
          <w:sz w:val="24"/>
          <w:szCs w:val="24"/>
          <w:shd w:val="clear" w:color="auto" w:fill="FFFFFF"/>
        </w:rPr>
      </w:pPr>
      <w:r w:rsidRPr="00073536">
        <w:rPr>
          <w:rFonts w:ascii="Times New Roman" w:eastAsia="Calibri" w:hAnsi="Times New Roman" w:cs="Times New Roman"/>
          <w:color w:val="222222"/>
          <w:sz w:val="24"/>
          <w:szCs w:val="24"/>
          <w:shd w:val="clear" w:color="auto" w:fill="FFFFFF"/>
        </w:rPr>
        <w:t>Función Frecuencia</w:t>
      </w:r>
    </w:p>
    <w:p w:rsidR="00153E89" w:rsidRPr="00073536" w:rsidRDefault="00153E89" w:rsidP="00153E89">
      <w:pPr>
        <w:spacing w:line="360" w:lineRule="auto"/>
        <w:ind w:left="284"/>
        <w:contextualSpacing/>
        <w:jc w:val="both"/>
        <w:rPr>
          <w:rFonts w:ascii="Times New Roman" w:eastAsia="Calibri" w:hAnsi="Times New Roman" w:cs="Times New Roman"/>
          <w:color w:val="222222"/>
          <w:sz w:val="24"/>
          <w:szCs w:val="24"/>
          <w:shd w:val="clear" w:color="auto" w:fill="FFFFFF"/>
        </w:rPr>
      </w:pPr>
      <w:r w:rsidRPr="00073536">
        <w:rPr>
          <w:rFonts w:ascii="Times New Roman" w:eastAsia="Calibri" w:hAnsi="Times New Roman" w:cs="Times New Roman"/>
          <w:b/>
          <w:color w:val="222222"/>
          <w:sz w:val="24"/>
          <w:szCs w:val="24"/>
          <w:shd w:val="clear" w:color="auto" w:fill="FFFFFF"/>
        </w:rPr>
        <w:lastRenderedPageBreak/>
        <w:t>Ejemplo:</w:t>
      </w:r>
      <w:r w:rsidRPr="00073536">
        <w:rPr>
          <w:rFonts w:ascii="Times New Roman" w:eastAsia="Calibri" w:hAnsi="Times New Roman" w:cs="Times New Roman"/>
          <w:color w:val="222222"/>
          <w:sz w:val="24"/>
          <w:szCs w:val="24"/>
          <w:shd w:val="clear" w:color="auto" w:fill="FFFFFF"/>
        </w:rPr>
        <w:t xml:space="preserve"> = FREQUENCY (G9:G32)    </w:t>
      </w:r>
    </w:p>
    <w:p w:rsidR="00153E89" w:rsidRPr="00073536" w:rsidRDefault="00153E89" w:rsidP="00153E89">
      <w:pPr>
        <w:numPr>
          <w:ilvl w:val="0"/>
          <w:numId w:val="67"/>
        </w:numPr>
        <w:spacing w:line="360" w:lineRule="auto"/>
        <w:ind w:left="284" w:hanging="284"/>
        <w:contextualSpacing/>
        <w:jc w:val="both"/>
        <w:rPr>
          <w:rFonts w:ascii="Times New Roman" w:eastAsia="Calibri" w:hAnsi="Times New Roman" w:cs="Times New Roman"/>
          <w:color w:val="222222"/>
          <w:sz w:val="24"/>
          <w:szCs w:val="24"/>
        </w:rPr>
      </w:pPr>
      <w:r w:rsidRPr="00073536">
        <w:rPr>
          <w:rFonts w:ascii="Times New Roman" w:eastAsia="Calibri" w:hAnsi="Times New Roman" w:cs="Times New Roman"/>
          <w:color w:val="222222"/>
          <w:sz w:val="24"/>
          <w:szCs w:val="24"/>
          <w:shd w:val="clear" w:color="auto" w:fill="FFFFFF"/>
        </w:rPr>
        <w:t>Función Máximo</w:t>
      </w:r>
    </w:p>
    <w:p w:rsidR="00153E89" w:rsidRPr="00073536" w:rsidRDefault="00153E89" w:rsidP="00153E89">
      <w:pPr>
        <w:spacing w:line="360" w:lineRule="auto"/>
        <w:ind w:left="284"/>
        <w:contextualSpacing/>
        <w:jc w:val="both"/>
        <w:rPr>
          <w:rFonts w:ascii="Times New Roman" w:eastAsia="Calibri" w:hAnsi="Times New Roman" w:cs="Times New Roman"/>
          <w:color w:val="222222"/>
          <w:sz w:val="24"/>
          <w:szCs w:val="24"/>
        </w:rPr>
      </w:pPr>
      <w:r w:rsidRPr="00073536">
        <w:rPr>
          <w:rFonts w:ascii="Times New Roman" w:eastAsia="Calibri" w:hAnsi="Times New Roman" w:cs="Times New Roman"/>
          <w:b/>
          <w:color w:val="222222"/>
          <w:sz w:val="24"/>
          <w:szCs w:val="24"/>
          <w:shd w:val="clear" w:color="auto" w:fill="FFFFFF"/>
        </w:rPr>
        <w:t>Ejemplo:</w:t>
      </w:r>
      <w:r w:rsidRPr="00073536">
        <w:rPr>
          <w:rFonts w:ascii="Times New Roman" w:eastAsia="Calibri" w:hAnsi="Times New Roman" w:cs="Times New Roman"/>
          <w:color w:val="222222"/>
          <w:sz w:val="24"/>
          <w:szCs w:val="24"/>
          <w:shd w:val="clear" w:color="auto" w:fill="FFFFFF"/>
        </w:rPr>
        <w:t xml:space="preserve"> = MAX (C8:C18)</w:t>
      </w:r>
    </w:p>
    <w:p w:rsidR="00153E89" w:rsidRPr="00073536" w:rsidRDefault="00153E89" w:rsidP="00153E89">
      <w:pPr>
        <w:numPr>
          <w:ilvl w:val="0"/>
          <w:numId w:val="67"/>
        </w:numPr>
        <w:spacing w:line="360" w:lineRule="auto"/>
        <w:ind w:left="284" w:hanging="284"/>
        <w:contextualSpacing/>
        <w:jc w:val="both"/>
        <w:rPr>
          <w:rFonts w:ascii="Times New Roman" w:eastAsia="Calibri" w:hAnsi="Times New Roman" w:cs="Times New Roman"/>
          <w:color w:val="222222"/>
          <w:sz w:val="24"/>
          <w:szCs w:val="24"/>
          <w:shd w:val="clear" w:color="auto" w:fill="FFFFFF"/>
        </w:rPr>
      </w:pPr>
      <w:r w:rsidRPr="00073536">
        <w:rPr>
          <w:rFonts w:ascii="Times New Roman" w:eastAsia="Calibri" w:hAnsi="Times New Roman" w:cs="Times New Roman"/>
          <w:color w:val="222222"/>
          <w:sz w:val="24"/>
          <w:szCs w:val="24"/>
          <w:shd w:val="clear" w:color="auto" w:fill="FFFFFF"/>
        </w:rPr>
        <w:t>Función Mínimo</w:t>
      </w:r>
    </w:p>
    <w:p w:rsidR="00153E89" w:rsidRPr="00073536" w:rsidRDefault="00153E89" w:rsidP="00153E89">
      <w:pPr>
        <w:spacing w:line="360" w:lineRule="auto"/>
        <w:ind w:left="284"/>
        <w:contextualSpacing/>
        <w:jc w:val="both"/>
        <w:rPr>
          <w:rFonts w:ascii="Times New Roman" w:eastAsia="Calibri" w:hAnsi="Times New Roman" w:cs="Times New Roman"/>
          <w:color w:val="222222"/>
          <w:sz w:val="24"/>
          <w:szCs w:val="24"/>
          <w:shd w:val="clear" w:color="auto" w:fill="FFFFFF"/>
        </w:rPr>
      </w:pPr>
      <w:r w:rsidRPr="00073536">
        <w:rPr>
          <w:rFonts w:ascii="Times New Roman" w:eastAsia="Calibri" w:hAnsi="Times New Roman" w:cs="Times New Roman"/>
          <w:b/>
          <w:color w:val="222222"/>
          <w:sz w:val="24"/>
          <w:szCs w:val="24"/>
          <w:shd w:val="clear" w:color="auto" w:fill="FFFFFF"/>
        </w:rPr>
        <w:t>Ejemplo:</w:t>
      </w:r>
      <w:r w:rsidRPr="00073536">
        <w:rPr>
          <w:rFonts w:ascii="Times New Roman" w:eastAsia="Calibri" w:hAnsi="Times New Roman" w:cs="Times New Roman"/>
          <w:color w:val="222222"/>
          <w:sz w:val="24"/>
          <w:szCs w:val="24"/>
          <w:shd w:val="clear" w:color="auto" w:fill="FFFFFF"/>
        </w:rPr>
        <w:t xml:space="preserve"> = MIN (A1:A20) </w:t>
      </w:r>
      <w:sdt>
        <w:sdtPr>
          <w:rPr>
            <w:rFonts w:ascii="Arial" w:hAnsi="Arial" w:cs="Arial"/>
            <w:shd w:val="clear" w:color="auto" w:fill="FFFFFF"/>
          </w:rPr>
          <w:id w:val="-2113501830"/>
          <w:citation/>
        </w:sdtPr>
        <w:sdtEndPr/>
        <w:sdtContent>
          <w:r w:rsidRPr="00073536">
            <w:rPr>
              <w:rFonts w:ascii="Times New Roman" w:eastAsia="Calibri" w:hAnsi="Times New Roman" w:cs="Times New Roman"/>
              <w:color w:val="222222"/>
              <w:sz w:val="24"/>
              <w:szCs w:val="24"/>
              <w:shd w:val="clear" w:color="auto" w:fill="FFFFFF"/>
            </w:rPr>
            <w:fldChar w:fldCharType="begin"/>
          </w:r>
          <w:r w:rsidRPr="00073536">
            <w:rPr>
              <w:rFonts w:ascii="Times New Roman" w:eastAsia="Calibri" w:hAnsi="Times New Roman" w:cs="Times New Roman"/>
              <w:color w:val="222222"/>
              <w:sz w:val="24"/>
              <w:szCs w:val="24"/>
              <w:shd w:val="clear" w:color="auto" w:fill="FFFFFF"/>
            </w:rPr>
            <w:instrText xml:space="preserve"> CITATION HEL10 \l 12298 </w:instrText>
          </w:r>
          <w:r w:rsidRPr="00073536">
            <w:rPr>
              <w:rFonts w:ascii="Times New Roman" w:eastAsia="Calibri" w:hAnsi="Times New Roman" w:cs="Times New Roman"/>
              <w:color w:val="222222"/>
              <w:sz w:val="24"/>
              <w:szCs w:val="24"/>
              <w:shd w:val="clear" w:color="auto" w:fill="FFFFFF"/>
            </w:rPr>
            <w:fldChar w:fldCharType="separate"/>
          </w:r>
          <w:r w:rsidRPr="00073536">
            <w:rPr>
              <w:rFonts w:ascii="Times New Roman" w:eastAsia="Calibri" w:hAnsi="Times New Roman" w:cs="Times New Roman"/>
              <w:noProof/>
              <w:color w:val="222222"/>
              <w:sz w:val="24"/>
              <w:szCs w:val="24"/>
              <w:shd w:val="clear" w:color="auto" w:fill="FFFFFF"/>
            </w:rPr>
            <w:t>(HELD, 2010)</w:t>
          </w:r>
          <w:r w:rsidRPr="00073536">
            <w:rPr>
              <w:rFonts w:ascii="Times New Roman" w:eastAsia="Calibri" w:hAnsi="Times New Roman" w:cs="Times New Roman"/>
              <w:color w:val="222222"/>
              <w:sz w:val="24"/>
              <w:szCs w:val="24"/>
              <w:shd w:val="clear" w:color="auto" w:fill="FFFFFF"/>
            </w:rPr>
            <w:fldChar w:fldCharType="end"/>
          </w:r>
        </w:sdtContent>
      </w:sdt>
    </w:p>
    <w:p w:rsidR="00153E89" w:rsidRPr="00073536" w:rsidRDefault="00153E89" w:rsidP="00153E89">
      <w:pPr>
        <w:spacing w:line="360" w:lineRule="auto"/>
        <w:jc w:val="both"/>
        <w:rPr>
          <w:rFonts w:ascii="Times New Roman" w:eastAsia="Calibri" w:hAnsi="Times New Roman" w:cs="Times New Roman"/>
          <w:color w:val="222222"/>
          <w:sz w:val="24"/>
          <w:szCs w:val="24"/>
          <w:shd w:val="clear" w:color="auto" w:fill="FFFFFF"/>
        </w:rPr>
      </w:pPr>
      <w:r w:rsidRPr="00073536">
        <w:rPr>
          <w:rFonts w:ascii="Times New Roman" w:eastAsia="Calibri" w:hAnsi="Times New Roman" w:cs="Times New Roman"/>
          <w:color w:val="222222"/>
          <w:sz w:val="24"/>
          <w:szCs w:val="24"/>
          <w:shd w:val="clear" w:color="auto" w:fill="FFFFFF"/>
        </w:rPr>
        <w:t xml:space="preserve">A través de la utilización de Microsoft Excel se podrá realizar de una mejor manera el diseño de los indicadores financieros, ya que este sistema permite la utilización de distintas fórmulas, gráficos, etc. Facilitando evaluar y analizar parámetros como la liquidez, nivel de endeudamiento, rentabilidad y actividad que se encuentran en los estado financieros de la empresa. </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 xml:space="preserve"> Concepto de Proceso Financiero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Se denomina proceso financiero (o de movimiento de fondos) a todos los procesos que consisten en conseguir, mantener y utilizar dinero, sea físico (billetes y monedas) o a través de otros instrumentos, como cheques y tarjetas de crédito. La gestión financiera es la que convierte a la visión y misión en operaciones monetarias. </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.1 Concepto de Auditoría Financiera</w:t>
      </w:r>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 xml:space="preserve">El vocablo auditoría es sinónimo de examinar, verificar, investigar, consultar, revisar, comprobar y obtener evidencia sobre informaciones registros, procesos, etc. La Auditoría financiera es aquella actividad que consiste en la comprobación examen de las cuentas anuales y otros estados financieros y contables con objeto de poder emitir un juicio sobre la fiabilidad y la razonabilidad.  </w:t>
      </w:r>
    </w:p>
    <w:p w:rsidR="00153E89" w:rsidRPr="00073536" w:rsidRDefault="00153E89" w:rsidP="00153E89">
      <w:pPr>
        <w:spacing w:line="360" w:lineRule="auto"/>
        <w:jc w:val="both"/>
        <w:rPr>
          <w:rFonts w:ascii="Times New Roman" w:hAnsi="Times New Roman" w:cs="Times New Roman"/>
          <w:b/>
          <w:sz w:val="24"/>
        </w:rPr>
      </w:pPr>
      <w:r>
        <w:rPr>
          <w:rFonts w:ascii="Times New Roman" w:hAnsi="Times New Roman" w:cs="Times New Roman"/>
          <w:b/>
          <w:sz w:val="24"/>
        </w:rPr>
        <w:t>1.2</w:t>
      </w:r>
      <w:r w:rsidRPr="00073536">
        <w:rPr>
          <w:rFonts w:ascii="Times New Roman" w:hAnsi="Times New Roman" w:cs="Times New Roman"/>
          <w:b/>
          <w:sz w:val="24"/>
        </w:rPr>
        <w:t>.1.1 Objetivos</w:t>
      </w:r>
    </w:p>
    <w:p w:rsidR="00153E89" w:rsidRPr="00073536" w:rsidRDefault="00153E89" w:rsidP="00153E89">
      <w:pPr>
        <w:numPr>
          <w:ilvl w:val="0"/>
          <w:numId w:val="55"/>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Identificar las normas y principios de auditoría</w:t>
      </w:r>
    </w:p>
    <w:p w:rsidR="00153E89" w:rsidRPr="00073536" w:rsidRDefault="00153E89" w:rsidP="00153E89">
      <w:pPr>
        <w:numPr>
          <w:ilvl w:val="0"/>
          <w:numId w:val="55"/>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Aplicar debidamente las técnicas y procedimientos de auditoría.</w:t>
      </w:r>
    </w:p>
    <w:p w:rsidR="00153E89" w:rsidRPr="00073536" w:rsidRDefault="00153E89" w:rsidP="00153E89">
      <w:pPr>
        <w:numPr>
          <w:ilvl w:val="0"/>
          <w:numId w:val="55"/>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Determinar la extensión y alcance de los procedimientos de auditoría y su oportunidad. </w:t>
      </w:r>
      <w:sdt>
        <w:sdtPr>
          <w:rPr>
            <w:rFonts w:ascii="Times New Roman" w:eastAsia="Calibri" w:hAnsi="Times New Roman" w:cs="Times New Roman"/>
            <w:color w:val="000000"/>
            <w:sz w:val="24"/>
            <w:szCs w:val="24"/>
          </w:rPr>
          <w:id w:val="439412599"/>
          <w:citation/>
        </w:sdtPr>
        <w:sdtEndPr/>
        <w:sdtContent>
          <w:r w:rsidRPr="00073536">
            <w:rPr>
              <w:rFonts w:ascii="Times New Roman" w:eastAsia="Calibri" w:hAnsi="Times New Roman" w:cs="Times New Roman"/>
              <w:color w:val="000000"/>
              <w:sz w:val="24"/>
              <w:szCs w:val="24"/>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rPr>
            <w:fldChar w:fldCharType="separate"/>
          </w:r>
          <w:r w:rsidRPr="00073536">
            <w:rPr>
              <w:rFonts w:ascii="Times New Roman" w:eastAsia="Calibri" w:hAnsi="Times New Roman" w:cs="Times New Roman"/>
              <w:noProof/>
              <w:color w:val="000000"/>
              <w:sz w:val="24"/>
              <w:szCs w:val="24"/>
            </w:rPr>
            <w:t>(MANTILLA)</w:t>
          </w:r>
          <w:r w:rsidRPr="00073536">
            <w:rPr>
              <w:rFonts w:ascii="Times New Roman" w:eastAsia="Calibri" w:hAnsi="Times New Roman" w:cs="Times New Roman"/>
              <w:color w:val="000000"/>
              <w:sz w:val="24"/>
              <w:szCs w:val="24"/>
            </w:rPr>
            <w:fldChar w:fldCharType="end"/>
          </w:r>
        </w:sdtContent>
      </w:sdt>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 auditoría permite recolectar información de calidad, que será evaluada y controlada para poder tomar decisiones correctas en cuanto a su organización, funcionamiento, dirección, etc.</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.2 Principios de Contabilidad Generalmente Aceptados</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lastRenderedPageBreak/>
        <w:t>Partida Doble</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Es un principio contable establecido por Fray Luca Paciolo.</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b/>
          <w:bCs/>
          <w:color w:val="000000"/>
          <w:sz w:val="24"/>
          <w:szCs w:val="24"/>
        </w:rPr>
        <w:t>Ente</w:t>
      </w:r>
    </w:p>
    <w:p w:rsidR="00153E89"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Toda información financiera se registra y se informa separadamente de la información personal del dueño del negocio. </w:t>
      </w:r>
    </w:p>
    <w:p w:rsidR="00153E89"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p>
    <w:p w:rsidR="00153E89"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p>
    <w:p w:rsidR="00153E89" w:rsidRPr="00073536" w:rsidRDefault="00153E89" w:rsidP="00153E89">
      <w:pPr>
        <w:numPr>
          <w:ilvl w:val="0"/>
          <w:numId w:val="49"/>
        </w:numPr>
        <w:autoSpaceDE w:val="0"/>
        <w:autoSpaceDN w:val="0"/>
        <w:adjustRightInd w:val="0"/>
        <w:spacing w:after="0" w:line="360" w:lineRule="auto"/>
        <w:ind w:left="284" w:hanging="295"/>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b/>
          <w:bCs/>
          <w:color w:val="000000"/>
          <w:sz w:val="24"/>
          <w:szCs w:val="24"/>
        </w:rPr>
        <w:t>Bienes económicos</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color w:val="000000"/>
          <w:sz w:val="24"/>
          <w:szCs w:val="24"/>
        </w:rPr>
        <w:t xml:space="preserve">Los estados financieros se refieren siempre a bienes económicos, es decir, bienes materiales e inmateriales que poseen valor económico y por ende susceptible de ser valuado en términos monetarios. </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b/>
          <w:bCs/>
          <w:color w:val="000000"/>
          <w:sz w:val="24"/>
          <w:szCs w:val="24"/>
        </w:rPr>
        <w:t>Unidad de medida</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color w:val="000000"/>
          <w:sz w:val="24"/>
          <w:szCs w:val="24"/>
        </w:rPr>
        <w:t xml:space="preserve">Para reflejar el patrimonio de una empresa en los estados financieros, es necesario elegir una moneda y valorizar los elementos patrimoniales aplicando un precio a cada unidad. </w:t>
      </w:r>
    </w:p>
    <w:p w:rsidR="00153E89" w:rsidRPr="00073536" w:rsidRDefault="00153E89" w:rsidP="00153E89">
      <w:pPr>
        <w:numPr>
          <w:ilvl w:val="0"/>
          <w:numId w:val="49"/>
        </w:numPr>
        <w:autoSpaceDE w:val="0"/>
        <w:autoSpaceDN w:val="0"/>
        <w:adjustRightInd w:val="0"/>
        <w:spacing w:after="0" w:line="360" w:lineRule="auto"/>
        <w:ind w:left="284" w:hanging="295"/>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b/>
          <w:bCs/>
          <w:color w:val="000000"/>
          <w:sz w:val="24"/>
          <w:szCs w:val="24"/>
        </w:rPr>
        <w:t>Valuación al costo</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color w:val="000000"/>
          <w:sz w:val="24"/>
          <w:szCs w:val="24"/>
        </w:rPr>
        <w:t>Los activos de una empresa deben ser valuados al costo de  adquisición o producción, como concepto básico de valuación Es un concepto fundamental de la contabilidad, que dicta registrar los activos al precio que se pagó por adquirirlos.</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b/>
          <w:bCs/>
          <w:color w:val="000000"/>
          <w:sz w:val="24"/>
          <w:szCs w:val="24"/>
        </w:rPr>
        <w:t>Empresa en marcha</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rPr>
      </w:pPr>
      <w:r w:rsidRPr="00073536">
        <w:rPr>
          <w:rFonts w:ascii="Times New Roman" w:eastAsia="Calibri" w:hAnsi="Times New Roman" w:cs="Times New Roman"/>
          <w:color w:val="000000"/>
          <w:sz w:val="24"/>
          <w:szCs w:val="24"/>
        </w:rPr>
        <w:t xml:space="preserve">Salvo indicación expresa en contrario se entiende que los estados financieros pertenecen a una "empresa en marcha", </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b/>
          <w:bCs/>
          <w:color w:val="000000"/>
          <w:sz w:val="24"/>
          <w:szCs w:val="24"/>
        </w:rPr>
        <w:t>Periodo de tiempo</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La empresa se ve obligada a medir el resultado de su gestión, cada cierto tiempo, ya sea por razones administrativas, legales, fiscales o financieras.</w:t>
      </w:r>
    </w:p>
    <w:p w:rsidR="00153E89" w:rsidRPr="00073536" w:rsidRDefault="00153E89" w:rsidP="00153E89">
      <w:pPr>
        <w:numPr>
          <w:ilvl w:val="0"/>
          <w:numId w:val="49"/>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b/>
          <w:bCs/>
          <w:color w:val="000000"/>
          <w:sz w:val="24"/>
          <w:szCs w:val="24"/>
        </w:rPr>
        <w:t>Devengado</w:t>
      </w:r>
    </w:p>
    <w:p w:rsidR="00153E89" w:rsidRPr="00073536" w:rsidRDefault="00153E89" w:rsidP="00153E89">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Las variaciones patrimoniales que se deben considerar para establecer el resultado económico, son los que corresponden a un ejercicio sin entrar a distinguir si se han cobrado o pagado durante dicho periodo.</w:t>
      </w:r>
      <w:sdt>
        <w:sdtPr>
          <w:rPr>
            <w:rFonts w:ascii="Times New Roman" w:eastAsia="Calibri" w:hAnsi="Times New Roman" w:cs="Times New Roman"/>
            <w:color w:val="000000"/>
            <w:sz w:val="24"/>
            <w:szCs w:val="24"/>
          </w:rPr>
          <w:id w:val="1456520039"/>
          <w:citation/>
        </w:sdtPr>
        <w:sdtEndPr/>
        <w:sdtContent>
          <w:r w:rsidRPr="00073536">
            <w:rPr>
              <w:rFonts w:ascii="Times New Roman" w:eastAsia="Calibri" w:hAnsi="Times New Roman" w:cs="Times New Roman"/>
              <w:color w:val="000000"/>
              <w:sz w:val="24"/>
              <w:szCs w:val="24"/>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rPr>
            <w:fldChar w:fldCharType="separate"/>
          </w:r>
          <w:r w:rsidRPr="00073536">
            <w:rPr>
              <w:rFonts w:ascii="Times New Roman" w:eastAsia="Calibri" w:hAnsi="Times New Roman" w:cs="Times New Roman"/>
              <w:noProof/>
              <w:color w:val="000000"/>
              <w:sz w:val="24"/>
              <w:szCs w:val="24"/>
            </w:rPr>
            <w:t xml:space="preserve"> (MANTILLA)</w:t>
          </w:r>
          <w:r w:rsidRPr="00073536">
            <w:rPr>
              <w:rFonts w:ascii="Times New Roman" w:eastAsia="Calibri" w:hAnsi="Times New Roman" w:cs="Times New Roman"/>
              <w:color w:val="000000"/>
              <w:sz w:val="24"/>
              <w:szCs w:val="24"/>
            </w:rPr>
            <w:fldChar w:fldCharType="end"/>
          </w:r>
        </w:sdtContent>
      </w:sdt>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Los principios de contabilidad son importantes ya que se deben aplicar en la elaboración de los estados financieros, permitiendo que los estados tengan mayor objetividad, revelación y uniformidad.</w:t>
      </w:r>
    </w:p>
    <w:p w:rsidR="00153E89" w:rsidRPr="00073536" w:rsidRDefault="00153E89" w:rsidP="00153E89">
      <w:pPr>
        <w:spacing w:line="360" w:lineRule="auto"/>
        <w:jc w:val="both"/>
        <w:rPr>
          <w:rFonts w:ascii="Times New Roman" w:hAnsi="Times New Roman" w:cs="Times New Roman"/>
          <w:b/>
          <w:sz w:val="24"/>
        </w:rPr>
      </w:pPr>
      <w:r>
        <w:rPr>
          <w:rFonts w:ascii="Times New Roman" w:hAnsi="Times New Roman" w:cs="Times New Roman"/>
          <w:b/>
          <w:sz w:val="24"/>
        </w:rPr>
        <w:lastRenderedPageBreak/>
        <w:t>1.2</w:t>
      </w:r>
      <w:r w:rsidRPr="00073536">
        <w:rPr>
          <w:rFonts w:ascii="Times New Roman" w:hAnsi="Times New Roman" w:cs="Times New Roman"/>
          <w:b/>
          <w:sz w:val="24"/>
        </w:rPr>
        <w:t>.3 Control Interno</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control interno es diseñado e implementado por la administración para tratar los riesgos de negocio y de fraude que amenazan el logro de los objetivos establecidos. Da seguridad razonable sobre el logro de los objetivos de la entidad con relación a la contabilidad de la información financiera, la efectividad y la eficiencia de las operaciones, y el cumplimiento con las leyes y regulaciones aplicables. </w:t>
      </w:r>
      <w:sdt>
        <w:sdtPr>
          <w:rPr>
            <w:rFonts w:ascii="Times New Roman" w:eastAsia="Calibri" w:hAnsi="Times New Roman" w:cs="Times New Roman"/>
            <w:sz w:val="24"/>
            <w:szCs w:val="24"/>
          </w:rPr>
          <w:id w:val="-114375719"/>
          <w:citation/>
        </w:sdtPr>
        <w:sdtEnd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rPr>
            <w:fldChar w:fldCharType="end"/>
          </w:r>
        </w:sdtContent>
      </w:sdt>
    </w:p>
    <w:p w:rsidR="00153E89" w:rsidRPr="00073536" w:rsidRDefault="00153E89" w:rsidP="00153E89">
      <w:pPr>
        <w:tabs>
          <w:tab w:val="left" w:pos="2977"/>
        </w:tabs>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control interno el conjunto de procesos efectuados por el auditor, con el objeto de proporcionar un grado de certeza razonable en cuanto a la consecuencia de objetivos dentro de la empresa.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.4 Riesgo de Auditoría</w:t>
      </w:r>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Es el riesgo que resulta que los estados contables contengan errores u omisiones significativos en su conjunto, no detectados o evitados por los sistemas de control de la entidad ni por el propio proceso de auditoría, en definitiva, es el riesgo de emitir un informe de auditoría inadecuado.</w:t>
      </w:r>
    </w:p>
    <w:p w:rsidR="00153E89" w:rsidRPr="00073536" w:rsidRDefault="00153E89" w:rsidP="00153E89">
      <w:pPr>
        <w:spacing w:line="360" w:lineRule="auto"/>
        <w:jc w:val="both"/>
        <w:rPr>
          <w:rFonts w:ascii="Times New Roman" w:hAnsi="Times New Roman" w:cs="Times New Roman"/>
          <w:b/>
          <w:sz w:val="24"/>
        </w:rPr>
      </w:pPr>
      <w:r>
        <w:rPr>
          <w:rFonts w:ascii="Times New Roman" w:hAnsi="Times New Roman" w:cs="Times New Roman"/>
          <w:b/>
          <w:sz w:val="24"/>
        </w:rPr>
        <w:t>1.2</w:t>
      </w:r>
      <w:r w:rsidRPr="00073536">
        <w:rPr>
          <w:rFonts w:ascii="Times New Roman" w:hAnsi="Times New Roman" w:cs="Times New Roman"/>
          <w:b/>
          <w:sz w:val="24"/>
        </w:rPr>
        <w:t>.4.1 Tipos de Riesgo</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riesgo global de auditoría cabe descomponerlo en: </w:t>
      </w:r>
    </w:p>
    <w:p w:rsidR="00153E89" w:rsidRPr="00073536" w:rsidRDefault="00153E89" w:rsidP="00153E89">
      <w:pPr>
        <w:numPr>
          <w:ilvl w:val="0"/>
          <w:numId w:val="59"/>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t>Riego inherente</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Es el riesgo de que ocurran errores significativos en la información contable, independientemente de la existencia de los sistemas de control. Este riesgo afecta a la extensión del trabajo.</w:t>
      </w:r>
    </w:p>
    <w:p w:rsidR="00153E89" w:rsidRPr="00073536" w:rsidRDefault="00153E89" w:rsidP="00153E89">
      <w:pPr>
        <w:numPr>
          <w:ilvl w:val="0"/>
          <w:numId w:val="59"/>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t>Riesgo de control</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Es el riesgo de que el sistema de control interno del cliente no prevenga, detecte o corrija dichos errores. Este tipo de riesgos se evalúa mediante el conocimiento y comprobación, a través de las pruebas de cumplimiento del sistema de control interno. </w:t>
      </w:r>
    </w:p>
    <w:p w:rsidR="00153E89" w:rsidRPr="00073536" w:rsidRDefault="00153E89" w:rsidP="00153E89">
      <w:pPr>
        <w:numPr>
          <w:ilvl w:val="0"/>
          <w:numId w:val="59"/>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t>Riesgo de no detección</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Es el riesgo de que un error u omisión significativo existente no sea detectado, por el propio proceso de auditoría, el nivel de riesgo de no detección está relacionado con los procedimientos de auditoría.</w:t>
      </w:r>
      <w:sdt>
        <w:sdtPr>
          <w:rPr>
            <w:rFonts w:ascii="Times New Roman" w:eastAsia="Calibri" w:hAnsi="Times New Roman" w:cs="Times New Roman"/>
            <w:sz w:val="24"/>
            <w:szCs w:val="24"/>
          </w:rPr>
          <w:id w:val="-142504700"/>
          <w:citation/>
        </w:sdtPr>
        <w:sdtEnd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rPr>
        <w:t xml:space="preserve">El riesgo de auditoría impiden tener información real, por lo cual la empresa debe disponer de ciertos mecanismos que evalúe y pueda identificar con mayor facilidad los </w:t>
      </w:r>
      <w:r w:rsidRPr="00073536">
        <w:rPr>
          <w:rFonts w:ascii="Times New Roman" w:hAnsi="Times New Roman" w:cs="Times New Roman"/>
          <w:sz w:val="24"/>
        </w:rPr>
        <w:lastRenderedPageBreak/>
        <w:t>riesgos, los mismos que pueden ser analizados y controlados y así la empresa pueda cumplir sus objetivos.</w:t>
      </w:r>
    </w:p>
    <w:p w:rsidR="00153E89" w:rsidRPr="00073536" w:rsidRDefault="00153E89" w:rsidP="00153E89">
      <w:pPr>
        <w:spacing w:line="360" w:lineRule="auto"/>
        <w:jc w:val="both"/>
        <w:rPr>
          <w:rFonts w:ascii="Times New Roman" w:hAnsi="Times New Roman" w:cs="Times New Roman"/>
          <w:sz w:val="24"/>
        </w:rPr>
      </w:pPr>
    </w:p>
    <w:p w:rsidR="00153E89" w:rsidRPr="00073536" w:rsidRDefault="00153E89" w:rsidP="00153E89">
      <w:pPr>
        <w:spacing w:line="360" w:lineRule="auto"/>
        <w:jc w:val="both"/>
        <w:rPr>
          <w:rFonts w:ascii="Times New Roman" w:hAnsi="Times New Roman" w:cs="Times New Roman"/>
          <w:sz w:val="24"/>
        </w:rPr>
      </w:pP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.5 Evidencia de Auditoría</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PE"/>
        </w:rPr>
        <w:t>Significa la información obtenida por el auditor para llegar a las conclusiones sobre las que se basa la opinión de  auditoría.</w:t>
      </w:r>
      <w:r>
        <w:rPr>
          <w:rFonts w:ascii="Times New Roman" w:eastAsia="Calibri" w:hAnsi="Times New Roman" w:cs="Times New Roman"/>
          <w:color w:val="000000"/>
          <w:sz w:val="24"/>
          <w:szCs w:val="24"/>
          <w:lang w:val="es-PE"/>
        </w:rPr>
        <w:t xml:space="preserve"> </w:t>
      </w:r>
      <w:r w:rsidRPr="00073536">
        <w:rPr>
          <w:rFonts w:ascii="Times New Roman" w:eastAsia="Calibri" w:hAnsi="Times New Roman" w:cs="Times New Roman"/>
          <w:color w:val="000000"/>
          <w:sz w:val="24"/>
          <w:szCs w:val="24"/>
          <w:lang w:val="es-PE"/>
        </w:rPr>
        <w:t xml:space="preserve">Las evidencias de auditoría comprenden: documentos fuente y registros contables subyacentes a los estados financieros e información corroborativa de otras fuentes. </w:t>
      </w:r>
      <w:sdt>
        <w:sdtPr>
          <w:rPr>
            <w:rFonts w:ascii="Times New Roman" w:eastAsia="Calibri" w:hAnsi="Times New Roman" w:cs="Times New Roman"/>
            <w:color w:val="000000"/>
            <w:sz w:val="24"/>
            <w:szCs w:val="24"/>
            <w:lang w:val="es-PE"/>
          </w:rPr>
          <w:id w:val="1167367819"/>
          <w:citation/>
        </w:sdtPr>
        <w:sdtEndPr/>
        <w:sdtContent>
          <w:r w:rsidRPr="00073536">
            <w:rPr>
              <w:rFonts w:ascii="Times New Roman" w:eastAsia="Calibri" w:hAnsi="Times New Roman" w:cs="Times New Roman"/>
              <w:color w:val="000000"/>
              <w:sz w:val="24"/>
              <w:szCs w:val="24"/>
              <w:lang w:val="es-PE"/>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lang w:val="es-PE"/>
            </w:rPr>
            <w:fldChar w:fldCharType="separate"/>
          </w:r>
          <w:r w:rsidRPr="00073536">
            <w:rPr>
              <w:rFonts w:ascii="Times New Roman" w:eastAsia="Calibri" w:hAnsi="Times New Roman" w:cs="Times New Roman"/>
              <w:noProof/>
              <w:color w:val="000000"/>
              <w:sz w:val="24"/>
              <w:szCs w:val="24"/>
            </w:rPr>
            <w:t>(MANTILLA)</w:t>
          </w:r>
          <w:r w:rsidRPr="00073536">
            <w:rPr>
              <w:rFonts w:ascii="Times New Roman" w:eastAsia="Calibri" w:hAnsi="Times New Roman" w:cs="Times New Roman"/>
              <w:color w:val="000000"/>
              <w:sz w:val="24"/>
              <w:szCs w:val="24"/>
              <w:lang w:val="es-PE"/>
            </w:rPr>
            <w:fldChar w:fldCharType="end"/>
          </w:r>
        </w:sdtContent>
      </w:sdt>
      <w:r w:rsidRPr="00073536">
        <w:rPr>
          <w:rFonts w:ascii="Times New Roman" w:eastAsia="Calibri" w:hAnsi="Times New Roman" w:cs="Times New Roman"/>
          <w:b/>
          <w:bCs/>
          <w:i/>
          <w:iCs/>
          <w:color w:val="000000"/>
          <w:sz w:val="24"/>
          <w:szCs w:val="24"/>
          <w:lang w:val="es-PE"/>
        </w:rPr>
        <w:tab/>
      </w:r>
    </w:p>
    <w:p w:rsidR="00153E89" w:rsidRPr="00073536" w:rsidRDefault="00153E89" w:rsidP="00153E89">
      <w:pPr>
        <w:spacing w:line="360" w:lineRule="auto"/>
        <w:jc w:val="both"/>
        <w:rPr>
          <w:rFonts w:ascii="Times New Roman" w:hAnsi="Times New Roman" w:cs="Times New Roman"/>
          <w:sz w:val="24"/>
        </w:rPr>
      </w:pPr>
      <w:r w:rsidRPr="00073536">
        <w:rPr>
          <w:rFonts w:ascii="Times New Roman" w:hAnsi="Times New Roman" w:cs="Times New Roman"/>
          <w:sz w:val="24"/>
          <w:lang w:val="es-ES_tradnl"/>
        </w:rPr>
        <w:t xml:space="preserve">La evidencia es importante en el desarrollo del proyecto ya que mediante la información obtenida se ha encontrado el problema a resolver. También permite tener más sustento e información de tal manera que se pueda tomar decisiones razonables y eficientes. </w:t>
      </w:r>
    </w:p>
    <w:p w:rsidR="00153E89" w:rsidRPr="00073536" w:rsidRDefault="00153E89" w:rsidP="00153E89">
      <w:pPr>
        <w:spacing w:line="360" w:lineRule="auto"/>
        <w:jc w:val="both"/>
        <w:rPr>
          <w:b/>
        </w:rPr>
      </w:pPr>
      <w:r>
        <w:rPr>
          <w:rFonts w:ascii="Times New Roman" w:hAnsi="Times New Roman" w:cs="Times New Roman"/>
          <w:b/>
          <w:sz w:val="24"/>
        </w:rPr>
        <w:t>1.2</w:t>
      </w:r>
      <w:r w:rsidRPr="00073536">
        <w:rPr>
          <w:rFonts w:ascii="Times New Roman" w:hAnsi="Times New Roman" w:cs="Times New Roman"/>
          <w:b/>
          <w:sz w:val="24"/>
        </w:rPr>
        <w:t xml:space="preserve">.6 </w:t>
      </w:r>
      <w:r w:rsidRPr="00073536">
        <w:rPr>
          <w:rFonts w:ascii="Times New Roman" w:eastAsia="Calibri" w:hAnsi="Times New Roman" w:cs="Times New Roman"/>
          <w:b/>
          <w:sz w:val="24"/>
          <w:szCs w:val="24"/>
        </w:rPr>
        <w:t>Planeamiento de Auditoría</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Planear el trabajo de auditoría es prever cuales son los objetivos y procedimientos de auditoría que se van a emplear, cual es la extensión que se dará a esas pruebas, en qué oportunidad se van a aplicar y cuáles son los papales de trabajo en que se van a registrar sus resultados. </w:t>
      </w:r>
      <w:sdt>
        <w:sdtPr>
          <w:rPr>
            <w:rFonts w:ascii="Times New Roman" w:eastAsia="Calibri" w:hAnsi="Times New Roman" w:cs="Times New Roman"/>
            <w:sz w:val="24"/>
            <w:szCs w:val="24"/>
          </w:rPr>
          <w:id w:val="-1919545870"/>
          <w:citation/>
        </w:sdtPr>
        <w:sdtEnd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eastAsia="Calibri" w:hAnsi="Times New Roman" w:cs="Times New Roman"/>
          <w:b/>
          <w:sz w:val="24"/>
          <w:szCs w:val="24"/>
        </w:rPr>
      </w:pPr>
      <w:r w:rsidRPr="00073536">
        <w:rPr>
          <w:rFonts w:ascii="Times New Roman" w:eastAsia="Calibri" w:hAnsi="Times New Roman" w:cs="Times New Roman"/>
          <w:sz w:val="24"/>
          <w:szCs w:val="24"/>
        </w:rPr>
        <w:t>El planeamiento de auditoría permite conocer el lugar donde se va a realizar la auditoría, por lo tanto se establecen lineamientos de observación para el desarrollo de este aspecto en los estados financieros de la empresa.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.7 Concepto de Seguro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un contrato mediante el cual una de las partes, el asegurador se obliga a cambio de una prima a indemnizar a la otra parte, dentro de los limites convenidos, de una pérdida o daño producido, por un acontecimiento incierto, pagar un capital o una renta, si ocurren las eventualidades previstas en el contrato.</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 xml:space="preserve">.8 Elementos del </w:t>
      </w:r>
      <w:r>
        <w:rPr>
          <w:rFonts w:ascii="Times New Roman" w:eastAsia="Calibri" w:hAnsi="Times New Roman" w:cs="Times New Roman"/>
          <w:b/>
          <w:sz w:val="24"/>
          <w:szCs w:val="24"/>
        </w:rPr>
        <w:t>S</w:t>
      </w:r>
      <w:r w:rsidRPr="00073536">
        <w:rPr>
          <w:rFonts w:ascii="Times New Roman" w:eastAsia="Calibri" w:hAnsi="Times New Roman" w:cs="Times New Roman"/>
          <w:b/>
          <w:sz w:val="24"/>
          <w:szCs w:val="24"/>
        </w:rPr>
        <w:t>eguro</w:t>
      </w: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Elementos esenciales </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asegurador</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lastRenderedPageBreak/>
        <w:t>El solicitante</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interés asegurable</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riesgo asegurable</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monto asegurado o el límite de responsabilidad del asegurador </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 prima o precio del seguro</w:t>
      </w:r>
    </w:p>
    <w:p w:rsidR="00153E89" w:rsidRPr="00073536" w:rsidRDefault="00153E89" w:rsidP="00153E89">
      <w:pPr>
        <w:numPr>
          <w:ilvl w:val="0"/>
          <w:numId w:val="56"/>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La obligación del asegurador de efectuar el pago del seguro en todo o en parte, según la extensión del siniestro.  </w:t>
      </w:r>
    </w:p>
    <w:p w:rsidR="00153E89" w:rsidRPr="00073536" w:rsidRDefault="00153E89" w:rsidP="00153E89">
      <w:pPr>
        <w:numPr>
          <w:ilvl w:val="0"/>
          <w:numId w:val="70"/>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Elementos Materiales</w:t>
      </w:r>
    </w:p>
    <w:p w:rsidR="00153E89" w:rsidRPr="00073536" w:rsidRDefault="00153E89" w:rsidP="00153E89">
      <w:pPr>
        <w:numPr>
          <w:ilvl w:val="0"/>
          <w:numId w:val="57"/>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 El riesgo.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Posible ocurrencia por azar de un acontecimiento o daño que produce una necesidad económica.</w:t>
      </w:r>
    </w:p>
    <w:p w:rsidR="00153E89" w:rsidRPr="00073536" w:rsidRDefault="00153E89" w:rsidP="00153E89">
      <w:pPr>
        <w:numPr>
          <w:ilvl w:val="0"/>
          <w:numId w:val="57"/>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 La prima</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lang w:val="es-CO"/>
        </w:rPr>
      </w:pPr>
      <w:r w:rsidRPr="00073536">
        <w:rPr>
          <w:rFonts w:ascii="Times New Roman" w:eastAsia="Calibri" w:hAnsi="Times New Roman" w:cs="Times New Roman"/>
          <w:color w:val="000000"/>
          <w:sz w:val="24"/>
          <w:szCs w:val="24"/>
          <w:lang w:val="es-CO"/>
        </w:rPr>
        <w:t>Es el valor económico que ha de satisfacer el contratante o asegurado a la entidad aseguradora en concepto de contraprestación por la cobertura de riesgo que ésta le ofrece.</w:t>
      </w:r>
    </w:p>
    <w:p w:rsidR="00153E89" w:rsidRPr="00073536" w:rsidRDefault="00153E89" w:rsidP="00153E89">
      <w:pPr>
        <w:numPr>
          <w:ilvl w:val="0"/>
          <w:numId w:val="57"/>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 Siniestro</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Es la manifestación concreta del riesgo asegurado, que produce los daños garantizados en la póliza hasta determinada cuantía.</w:t>
      </w:r>
    </w:p>
    <w:p w:rsidR="00153E89" w:rsidRPr="00073536" w:rsidRDefault="00153E89" w:rsidP="00153E89">
      <w:pPr>
        <w:numPr>
          <w:ilvl w:val="0"/>
          <w:numId w:val="57"/>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 Indemnización </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Es el importe que está obligado a pagar contractualmente el asegurador en caso de producirse un siniestro. </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w:t>
      </w:r>
      <w:r w:rsidRPr="00073536">
        <w:rPr>
          <w:rFonts w:ascii="Times New Roman" w:eastAsia="Calibri" w:hAnsi="Times New Roman" w:cs="Times New Roman"/>
          <w:b/>
          <w:sz w:val="24"/>
          <w:szCs w:val="24"/>
        </w:rPr>
        <w:t>.9 Clases de Productos de Seguro</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1.2.9.1</w:t>
      </w:r>
      <w:r w:rsidRPr="00073536">
        <w:rPr>
          <w:rFonts w:ascii="Times New Roman" w:eastAsia="Calibri" w:hAnsi="Times New Roman" w:cs="Times New Roman"/>
          <w:b/>
          <w:sz w:val="24"/>
          <w:szCs w:val="24"/>
        </w:rPr>
        <w:t xml:space="preserve"> Seguros Sociales</w:t>
      </w:r>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Los seguros sociales tienen por objeto amparar a la clase trabajadora contra ciertos riesgos, como la muerte, los accidentes, la invalidez, las enfermedades, la desocupación o la maternidad.</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1.2.9.2</w:t>
      </w:r>
      <w:r w:rsidRPr="00073536">
        <w:rPr>
          <w:rFonts w:ascii="Times New Roman" w:eastAsia="Calibri" w:hAnsi="Times New Roman" w:cs="Times New Roman"/>
          <w:b/>
          <w:sz w:val="24"/>
          <w:szCs w:val="24"/>
        </w:rPr>
        <w:t xml:space="preserve"> Seguros Privados</w:t>
      </w:r>
    </w:p>
    <w:p w:rsidR="00153E89" w:rsidRPr="00073536" w:rsidRDefault="00153E89" w:rsidP="00153E89">
      <w:pPr>
        <w:spacing w:before="100" w:beforeAutospacing="1" w:after="100" w:afterAutospacing="1"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Estos seguros son los que el asegurado contrata voluntariamente para cubrirse de ciertos riesgos, mediante el pago de una prima que se halla a su cargo exclusivo. </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 xml:space="preserve">1.2.9.3 </w:t>
      </w:r>
      <w:r w:rsidRPr="00073536">
        <w:rPr>
          <w:rFonts w:ascii="Times New Roman" w:eastAsia="Times New Roman" w:hAnsi="Times New Roman" w:cs="Times New Roman"/>
          <w:b/>
          <w:sz w:val="24"/>
          <w:szCs w:val="24"/>
          <w:lang w:eastAsia="es-EC"/>
        </w:rPr>
        <w:t>Seguros sobre las Personas</w:t>
      </w:r>
    </w:p>
    <w:p w:rsidR="00153E89" w:rsidRPr="00073536" w:rsidRDefault="00153E89" w:rsidP="00153E89">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El seguro sobre las personas comprende los seguros sobre la vida, los seguros contra accidentes y los seguros contra enfermedades. En realidad, constituyen un solo grupo denominado seguro de vida.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1.2.10</w:t>
      </w:r>
      <w:r w:rsidRPr="00073536">
        <w:rPr>
          <w:rFonts w:ascii="Times New Roman" w:eastAsia="Calibri" w:hAnsi="Times New Roman" w:cs="Times New Roman"/>
          <w:b/>
          <w:sz w:val="24"/>
          <w:szCs w:val="24"/>
        </w:rPr>
        <w:t xml:space="preserve"> Concepto de Póliza</w:t>
      </w:r>
    </w:p>
    <w:p w:rsidR="00153E89" w:rsidRPr="00073536" w:rsidRDefault="00153E89" w:rsidP="00153E89">
      <w:pPr>
        <w:spacing w:line="360" w:lineRule="auto"/>
        <w:jc w:val="both"/>
        <w:rPr>
          <w:rFonts w:ascii="Times New Roman" w:eastAsia="Calibri" w:hAnsi="Times New Roman" w:cs="Times New Roman"/>
          <w:noProof/>
          <w:sz w:val="24"/>
          <w:szCs w:val="24"/>
        </w:rPr>
      </w:pPr>
      <w:r w:rsidRPr="00073536">
        <w:rPr>
          <w:rFonts w:ascii="Times New Roman" w:eastAsia="Calibri" w:hAnsi="Times New Roman" w:cs="Times New Roman"/>
          <w:sz w:val="24"/>
          <w:szCs w:val="24"/>
        </w:rPr>
        <w:t xml:space="preserve">Es un documento que instrumenta el contrato de seguro en el que se reflejan las normas que de forma general, particular o especial regulan las relaciones contractuales convenidas entre el asegurador y el asegurado. </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1.2.11</w:t>
      </w:r>
      <w:r w:rsidRPr="00073536">
        <w:rPr>
          <w:rFonts w:ascii="Times New Roman" w:eastAsia="Calibri" w:hAnsi="Times New Roman" w:cs="Times New Roman"/>
          <w:b/>
          <w:sz w:val="24"/>
          <w:szCs w:val="24"/>
        </w:rPr>
        <w:t xml:space="preserve"> Clases de Póliza</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Póliza simple.- </w:t>
      </w:r>
      <w:r w:rsidRPr="00073536">
        <w:rPr>
          <w:rFonts w:ascii="Times New Roman" w:eastAsia="Calibri" w:hAnsi="Times New Roman" w:cs="Times New Roman"/>
          <w:sz w:val="24"/>
          <w:szCs w:val="24"/>
        </w:rPr>
        <w:t>Cubre un riesgo.</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Póliza combinada.- </w:t>
      </w:r>
      <w:r w:rsidRPr="00073536">
        <w:rPr>
          <w:rFonts w:ascii="Times New Roman" w:eastAsia="Calibri" w:hAnsi="Times New Roman" w:cs="Times New Roman"/>
          <w:sz w:val="24"/>
          <w:szCs w:val="24"/>
        </w:rPr>
        <w:t>Cubre diferentes riesgos.</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b/>
          <w:sz w:val="24"/>
          <w:szCs w:val="24"/>
        </w:rPr>
        <w:t xml:space="preserve">Póliza a todo riesgo.- </w:t>
      </w:r>
      <w:r w:rsidRPr="00073536">
        <w:rPr>
          <w:rFonts w:ascii="Times New Roman" w:eastAsia="Calibri" w:hAnsi="Times New Roman" w:cs="Times New Roman"/>
          <w:sz w:val="24"/>
          <w:szCs w:val="24"/>
        </w:rPr>
        <w:t>Cubre todos los riesgos, son todos los riesgos que puede afectar al bien.</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b/>
          <w:sz w:val="24"/>
          <w:szCs w:val="24"/>
        </w:rPr>
        <w:t xml:space="preserve">Póliza individual.- </w:t>
      </w:r>
      <w:r w:rsidRPr="00073536">
        <w:rPr>
          <w:rFonts w:ascii="Times New Roman" w:eastAsia="Calibri" w:hAnsi="Times New Roman" w:cs="Times New Roman"/>
          <w:sz w:val="24"/>
          <w:szCs w:val="24"/>
        </w:rPr>
        <w:t xml:space="preserve">Seguro de vida, para una sola persona o un solo bien. </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Póliza colectiva.- </w:t>
      </w:r>
      <w:r w:rsidRPr="00073536">
        <w:rPr>
          <w:rFonts w:ascii="Times New Roman" w:eastAsia="Calibri" w:hAnsi="Times New Roman" w:cs="Times New Roman"/>
          <w:sz w:val="24"/>
          <w:szCs w:val="24"/>
        </w:rPr>
        <w:t>Varias personas aseguradas. Seguro de vida para los trabajadores.</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 xml:space="preserve">Póliza nominativa.- </w:t>
      </w:r>
      <w:r w:rsidRPr="00073536">
        <w:rPr>
          <w:rFonts w:ascii="Times New Roman" w:eastAsia="Calibri" w:hAnsi="Times New Roman" w:cs="Times New Roman"/>
          <w:sz w:val="24"/>
          <w:szCs w:val="24"/>
        </w:rPr>
        <w:t>En el contrato se estipula a quien cubre en caso de un siniestro.</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b/>
          <w:sz w:val="24"/>
          <w:szCs w:val="24"/>
        </w:rPr>
        <w:t xml:space="preserve">Póliza a la orden.- </w:t>
      </w:r>
      <w:r w:rsidRPr="00073536">
        <w:rPr>
          <w:rFonts w:ascii="Times New Roman" w:eastAsia="Calibri" w:hAnsi="Times New Roman" w:cs="Times New Roman"/>
          <w:sz w:val="24"/>
          <w:szCs w:val="24"/>
        </w:rPr>
        <w:t>Garantiza o cubre a la persona en cuyo favor se emite.</w:t>
      </w:r>
    </w:p>
    <w:p w:rsidR="00153E89" w:rsidRPr="00073536" w:rsidRDefault="00153E89" w:rsidP="00153E89">
      <w:pPr>
        <w:numPr>
          <w:ilvl w:val="0"/>
          <w:numId w:val="68"/>
        </w:numPr>
        <w:spacing w:line="360" w:lineRule="auto"/>
        <w:ind w:left="284" w:hanging="284"/>
        <w:contextualSpacing/>
        <w:jc w:val="both"/>
        <w:rPr>
          <w:rFonts w:ascii="Times New Roman" w:eastAsia="Calibri" w:hAnsi="Times New Roman" w:cs="Times New Roman"/>
          <w:sz w:val="24"/>
          <w:szCs w:val="24"/>
        </w:rPr>
      </w:pPr>
      <w:r w:rsidRPr="00073536">
        <w:rPr>
          <w:rFonts w:ascii="Times New Roman" w:eastAsia="Calibri" w:hAnsi="Times New Roman" w:cs="Times New Roman"/>
          <w:b/>
          <w:sz w:val="24"/>
          <w:szCs w:val="24"/>
        </w:rPr>
        <w:t xml:space="preserve">Póliza al portador.- </w:t>
      </w:r>
      <w:r w:rsidRPr="00073536">
        <w:rPr>
          <w:rFonts w:ascii="Times New Roman" w:eastAsia="Calibri" w:hAnsi="Times New Roman" w:cs="Times New Roman"/>
          <w:sz w:val="24"/>
          <w:szCs w:val="24"/>
        </w:rPr>
        <w:t xml:space="preserve">Garantiza a la persona que legítimamente la posee. </w:t>
      </w:r>
      <w:sdt>
        <w:sdtPr>
          <w:rPr>
            <w:rFonts w:ascii="Arial" w:hAnsi="Arial" w:cs="Arial"/>
          </w:rPr>
          <w:id w:val="864561953"/>
          <w:citation/>
        </w:sdtPr>
        <w:sdtEndPr/>
        <w:sdtContent>
          <w:r w:rsidRPr="00073536">
            <w:rPr>
              <w:rFonts w:ascii="Times New Roman" w:eastAsia="Calibri" w:hAnsi="Times New Roman" w:cs="Times New Roman"/>
              <w:sz w:val="24"/>
              <w:szCs w:val="24"/>
            </w:rPr>
            <w:fldChar w:fldCharType="begin"/>
          </w:r>
          <w:r>
            <w:rPr>
              <w:rFonts w:ascii="Times New Roman" w:eastAsia="Calibri" w:hAnsi="Times New Roman" w:cs="Times New Roman"/>
              <w:sz w:val="24"/>
              <w:szCs w:val="24"/>
            </w:rPr>
            <w:instrText xml:space="preserve">CITATION MarcadorDePosición2 \l 12298 </w:instrText>
          </w:r>
          <w:r w:rsidRPr="00073536">
            <w:rPr>
              <w:rFonts w:ascii="Times New Roman" w:eastAsia="Calibri" w:hAnsi="Times New Roman" w:cs="Times New Roman"/>
              <w:sz w:val="24"/>
              <w:szCs w:val="24"/>
            </w:rPr>
            <w:fldChar w:fldCharType="separate"/>
          </w:r>
          <w:r w:rsidRPr="00153E89">
            <w:rPr>
              <w:rFonts w:ascii="Times New Roman" w:eastAsia="Calibri" w:hAnsi="Times New Roman" w:cs="Times New Roman"/>
              <w:noProof/>
              <w:sz w:val="24"/>
              <w:szCs w:val="24"/>
            </w:rPr>
            <w:t>(ICAZA.J)</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 póliza es un documento por medio del cual se puede comprobar el contrato de seguro. Existen diferentes clases de pólizas las cuales cubren diferentes riesgos. Además para la empresa es muy beneficioso adquirir una póliza.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1.2.12</w:t>
      </w:r>
      <w:r w:rsidRPr="00073536">
        <w:rPr>
          <w:rFonts w:ascii="Times New Roman" w:eastAsia="Calibri" w:hAnsi="Times New Roman" w:cs="Times New Roman"/>
          <w:b/>
          <w:sz w:val="24"/>
          <w:szCs w:val="24"/>
        </w:rPr>
        <w:t xml:space="preserve"> Contenido del Contrato de Seguro</w:t>
      </w:r>
    </w:p>
    <w:p w:rsidR="00153E89" w:rsidRPr="00073536" w:rsidRDefault="00153E89" w:rsidP="00153E89">
      <w:pPr>
        <w:spacing w:line="360" w:lineRule="auto"/>
        <w:jc w:val="both"/>
        <w:rPr>
          <w:rFonts w:ascii="Times New Roman" w:eastAsia="Calibri" w:hAnsi="Times New Roman" w:cs="Times New Roman"/>
          <w:b/>
          <w:sz w:val="24"/>
          <w:szCs w:val="24"/>
        </w:rPr>
      </w:pPr>
      <w:r w:rsidRPr="00073536">
        <w:rPr>
          <w:rFonts w:ascii="Times New Roman" w:eastAsia="Calibri" w:hAnsi="Times New Roman" w:cs="Times New Roman"/>
          <w:sz w:val="24"/>
          <w:szCs w:val="24"/>
        </w:rPr>
        <w:t xml:space="preserve">Como en cualquier otro tipo de contrato, en el de seguro su contenido viene determinado por el conjunto de obligaciones que afectan a cada una de las partes, y que son correlativos derechos para la otra. </w:t>
      </w:r>
      <w:sdt>
        <w:sdtPr>
          <w:rPr>
            <w:rFonts w:ascii="Times New Roman" w:eastAsia="Calibri" w:hAnsi="Times New Roman" w:cs="Times New Roman"/>
            <w:sz w:val="24"/>
            <w:szCs w:val="24"/>
          </w:rPr>
          <w:id w:val="-580219917"/>
          <w:citation/>
        </w:sdtPr>
        <w:sdtEndPr/>
        <w:sdtContent>
          <w:r w:rsidRPr="00073536">
            <w:rPr>
              <w:rFonts w:ascii="Times New Roman" w:eastAsia="Calibri" w:hAnsi="Times New Roman" w:cs="Times New Roman"/>
              <w:sz w:val="24"/>
              <w:szCs w:val="24"/>
            </w:rPr>
            <w:fldChar w:fldCharType="begin"/>
          </w:r>
          <w:r>
            <w:rPr>
              <w:rFonts w:ascii="Times New Roman" w:eastAsia="Calibri" w:hAnsi="Times New Roman" w:cs="Times New Roman"/>
              <w:sz w:val="24"/>
              <w:szCs w:val="24"/>
            </w:rPr>
            <w:instrText xml:space="preserve">CITATION MarcadorDePosición3 \l 12298 </w:instrText>
          </w:r>
          <w:r w:rsidRPr="00073536">
            <w:rPr>
              <w:rFonts w:ascii="Times New Roman" w:eastAsia="Calibri" w:hAnsi="Times New Roman" w:cs="Times New Roman"/>
              <w:sz w:val="24"/>
              <w:szCs w:val="24"/>
            </w:rPr>
            <w:fldChar w:fldCharType="separate"/>
          </w:r>
          <w:r w:rsidRPr="00153E89">
            <w:rPr>
              <w:rFonts w:ascii="Times New Roman" w:eastAsia="Calibri" w:hAnsi="Times New Roman" w:cs="Times New Roman"/>
              <w:noProof/>
              <w:sz w:val="24"/>
              <w:szCs w:val="24"/>
            </w:rPr>
            <w:t>(JARAMILLO C. , 2010)</w:t>
          </w:r>
          <w:r w:rsidRPr="00073536">
            <w:rPr>
              <w:rFonts w:ascii="Times New Roman" w:eastAsia="Calibri" w:hAnsi="Times New Roman" w:cs="Times New Roman"/>
              <w:sz w:val="24"/>
              <w:szCs w:val="24"/>
            </w:rPr>
            <w:fldChar w:fldCharType="end"/>
          </w:r>
        </w:sdtContent>
      </w:sdt>
    </w:p>
    <w:p w:rsidR="00153E89" w:rsidRPr="00073536" w:rsidRDefault="00153E89" w:rsidP="00153E89">
      <w:pPr>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contenido del contrato de seguro viene determinado por el conjunto de obligaciones que afectan a cada una de las partes, es decir el contrato de seguro es cuando una aseguradora interviene y brinda seguridad a la empresa.</w:t>
      </w:r>
    </w:p>
    <w:p w:rsidR="00153E89" w:rsidRPr="00073536" w:rsidRDefault="00153E89" w:rsidP="00153E89">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1.2.13</w:t>
      </w:r>
      <w:r w:rsidRPr="00073536">
        <w:rPr>
          <w:rFonts w:ascii="Times New Roman" w:eastAsia="Calibri" w:hAnsi="Times New Roman" w:cs="Times New Roman"/>
          <w:b/>
          <w:sz w:val="24"/>
          <w:szCs w:val="24"/>
        </w:rPr>
        <w:t xml:space="preserve"> Cálculo para el Contrato de Seguro</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Valor Del Vehículo: 80.000.00</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Valor De La Póliza:    5%</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Tiempo: 365</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Fecha De Inicio: 10/12/2010</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Fecha De Terminación: 10/12/2011</w:t>
      </w:r>
    </w:p>
    <w:p w:rsidR="00153E89" w:rsidRPr="00073536" w:rsidRDefault="00153E89" w:rsidP="00153E89">
      <w:pPr>
        <w:numPr>
          <w:ilvl w:val="0"/>
          <w:numId w:val="58"/>
        </w:numPr>
        <w:tabs>
          <w:tab w:val="left"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80.000.00 * 5%   =  4.000.00</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PRIMA NETA                                                    4.000.00                                 </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DERECHOS DE EMISION                                     7.00</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CONTRIBUCION SUPER DE BANCOS           140.00           3.50%              </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SEGURO CAMPESINO                                         20.00           0.50%</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n-US"/>
        </w:rPr>
        <w:t xml:space="preserve">SUB TOTAL                                                       4.167.00                                            </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n-US"/>
        </w:rPr>
        <w:t>I.V.A                                                                       500.04</w:t>
      </w:r>
    </w:p>
    <w:p w:rsidR="00153E89" w:rsidRPr="00073536" w:rsidRDefault="00153E89" w:rsidP="00153E89">
      <w:pPr>
        <w:numPr>
          <w:ilvl w:val="0"/>
          <w:numId w:val="58"/>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PRIMA BRUTA                                                  4.667.04      De Contado</w:t>
      </w:r>
    </w:p>
    <w:p w:rsidR="00153E89" w:rsidRDefault="00153E89" w:rsidP="00153E89">
      <w:pPr>
        <w:autoSpaceDE w:val="0"/>
        <w:autoSpaceDN w:val="0"/>
        <w:adjustRightInd w:val="0"/>
        <w:spacing w:after="0" w:line="360" w:lineRule="auto"/>
        <w:jc w:val="both"/>
        <w:rPr>
          <w:rFonts w:ascii="Times New Roman" w:eastAsia="Calibri" w:hAnsi="Times New Roman" w:cs="Times New Roman"/>
          <w:b/>
          <w:color w:val="000000"/>
          <w:sz w:val="24"/>
          <w:szCs w:val="24"/>
          <w:lang w:val="es-CO"/>
        </w:rPr>
      </w:pP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b/>
          <w:color w:val="000000"/>
          <w:sz w:val="24"/>
          <w:szCs w:val="24"/>
          <w:lang w:val="es-CO"/>
        </w:rPr>
      </w:pPr>
      <w:r w:rsidRPr="00073536">
        <w:rPr>
          <w:rFonts w:ascii="Times New Roman" w:eastAsia="Calibri" w:hAnsi="Times New Roman" w:cs="Times New Roman"/>
          <w:b/>
          <w:color w:val="000000"/>
          <w:sz w:val="24"/>
          <w:szCs w:val="24"/>
          <w:lang w:val="es-CO"/>
        </w:rPr>
        <w:t>1.3 CONCLUSIONES PARCIALES DEL CAPÍTULO</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lang w:val="es-CO"/>
        </w:rPr>
      </w:pPr>
      <w:r w:rsidRPr="00073536">
        <w:rPr>
          <w:rFonts w:ascii="Times New Roman" w:eastAsia="Calibri" w:hAnsi="Times New Roman" w:cs="Times New Roman"/>
          <w:color w:val="000000"/>
          <w:sz w:val="24"/>
          <w:szCs w:val="24"/>
          <w:lang w:val="es-CO"/>
        </w:rPr>
        <w:t>Se concluye que;</w:t>
      </w:r>
    </w:p>
    <w:p w:rsidR="00153E89" w:rsidRPr="00816079" w:rsidRDefault="00153E89" w:rsidP="00153E89">
      <w:pPr>
        <w:pStyle w:val="Prrafodelista"/>
        <w:numPr>
          <w:ilvl w:val="0"/>
          <w:numId w:val="71"/>
        </w:numPr>
        <w:spacing w:line="360" w:lineRule="auto"/>
        <w:ind w:left="426" w:hanging="426"/>
        <w:jc w:val="both"/>
        <w:rPr>
          <w:rFonts w:ascii="Times New Roman" w:hAnsi="Times New Roman" w:cs="Times New Roman"/>
          <w:sz w:val="24"/>
          <w:szCs w:val="24"/>
        </w:rPr>
      </w:pPr>
      <w:r w:rsidRPr="00816079">
        <w:rPr>
          <w:rFonts w:ascii="Times New Roman" w:hAnsi="Times New Roman" w:cs="Times New Roman"/>
          <w:sz w:val="24"/>
          <w:szCs w:val="24"/>
        </w:rPr>
        <w:t>Para poder analizar la variable independiente partimos de las finanzas conociendo su concepto e importancia conociendo una vez esto procedemos analizar los estados financieros calculamos los métodos tanto vertical como horizontal de cada estado los mismo que nos ayuda a conocer  las cuenta que han disminuido  e incrementado.</w:t>
      </w:r>
    </w:p>
    <w:p w:rsidR="00153E89" w:rsidRPr="00816079" w:rsidRDefault="00153E89" w:rsidP="00153E89">
      <w:pPr>
        <w:pStyle w:val="Prrafodelista"/>
        <w:numPr>
          <w:ilvl w:val="0"/>
          <w:numId w:val="71"/>
        </w:numPr>
        <w:spacing w:line="360" w:lineRule="auto"/>
        <w:ind w:left="426" w:hanging="426"/>
        <w:jc w:val="both"/>
        <w:rPr>
          <w:rFonts w:ascii="Times New Roman" w:hAnsi="Times New Roman" w:cs="Times New Roman"/>
          <w:sz w:val="24"/>
          <w:szCs w:val="24"/>
        </w:rPr>
      </w:pPr>
      <w:r w:rsidRPr="00816079">
        <w:rPr>
          <w:rFonts w:ascii="Times New Roman" w:hAnsi="Times New Roman" w:cs="Times New Roman"/>
          <w:sz w:val="24"/>
          <w:szCs w:val="24"/>
        </w:rPr>
        <w:t>En la variable dependiente partimos de los indicadores financieros interpretando cada uno ellos, de esta manera podemos ver como se encuentra la empresa. En estos indicadores también podemos ver la aplicación de los principios de Contabilidad Generalmente Aceptados los cuales deben estar aplicados en los Estados Financieros.</w:t>
      </w:r>
    </w:p>
    <w:p w:rsidR="00153E89" w:rsidRPr="00073536" w:rsidRDefault="00153E89" w:rsidP="00153E89">
      <w:pPr>
        <w:autoSpaceDE w:val="0"/>
        <w:autoSpaceDN w:val="0"/>
        <w:adjustRightInd w:val="0"/>
        <w:spacing w:after="0" w:line="360" w:lineRule="auto"/>
        <w:jc w:val="both"/>
        <w:rPr>
          <w:rFonts w:ascii="Times New Roman" w:eastAsia="Calibri" w:hAnsi="Times New Roman" w:cs="Times New Roman"/>
          <w:color w:val="000000"/>
          <w:sz w:val="24"/>
          <w:szCs w:val="24"/>
        </w:rPr>
      </w:pPr>
    </w:p>
    <w:p w:rsidR="00153E89" w:rsidRPr="001D0364" w:rsidRDefault="00153E89" w:rsidP="00153E89">
      <w:pPr>
        <w:tabs>
          <w:tab w:val="left" w:pos="708"/>
        </w:tabs>
        <w:suppressAutoHyphens/>
        <w:spacing w:line="360" w:lineRule="auto"/>
        <w:jc w:val="center"/>
        <w:rPr>
          <w:rFonts w:ascii="Times New Roman" w:eastAsia="WenQuanYi Micro Hei" w:hAnsi="Times New Roman" w:cs="Times New Roman"/>
          <w:sz w:val="28"/>
          <w:szCs w:val="24"/>
        </w:rPr>
      </w:pPr>
      <w:r w:rsidRPr="001D0364">
        <w:rPr>
          <w:rFonts w:ascii="Times New Roman" w:eastAsia="WenQuanYi Micro Hei" w:hAnsi="Times New Roman" w:cs="Times New Roman"/>
          <w:b/>
          <w:sz w:val="28"/>
          <w:szCs w:val="24"/>
        </w:rPr>
        <w:t>CAPÍTULO II</w:t>
      </w:r>
    </w:p>
    <w:p w:rsidR="00153E89" w:rsidRPr="001D0364" w:rsidRDefault="00153E89" w:rsidP="00153E89">
      <w:pPr>
        <w:tabs>
          <w:tab w:val="left" w:pos="708"/>
        </w:tabs>
        <w:suppressAutoHyphens/>
        <w:spacing w:line="360" w:lineRule="auto"/>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 xml:space="preserve">2. MARCO METODOLÓGICO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lastRenderedPageBreak/>
        <w:t>El presente trabajo investigativo está basado en la aplicación de métodos, tecinas e instrumentos de la investigación científica que permiten realizar un acercamiento al fenómeno encontrado. El cual inicia con una caracterización de la empresa “Rápido Nacional” de la ciudad de Tulcán.</w:t>
      </w:r>
    </w:p>
    <w:p w:rsidR="00153E89" w:rsidRPr="001D0364" w:rsidRDefault="00153E89" w:rsidP="00153E89">
      <w:pPr>
        <w:tabs>
          <w:tab w:val="left" w:pos="708"/>
        </w:tabs>
        <w:suppressAutoHyphens/>
        <w:spacing w:line="360" w:lineRule="auto"/>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2.1 CONTEXTO INSTITUCIONAL</w:t>
      </w:r>
    </w:p>
    <w:p w:rsidR="00153E89" w:rsidRPr="001D0364" w:rsidRDefault="00153E89" w:rsidP="00153E89">
      <w:pPr>
        <w:numPr>
          <w:ilvl w:val="0"/>
          <w:numId w:val="75"/>
        </w:numPr>
        <w:tabs>
          <w:tab w:val="left" w:pos="708"/>
        </w:tabs>
        <w:suppressAutoHyphens/>
        <w:spacing w:line="360" w:lineRule="auto"/>
        <w:ind w:left="284" w:hanging="284"/>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RESEÑA HISTÓRICA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En la ciudad de Tulcán capital de la provincia del Carchi  al 7 de octubre de 1957, día lunes a las 8:30 pm en el salón de sesiones del sindicato de choferes “Ecuador del Carchi” se constituyen los siguientes choferes profesionales que trabajan en la plaza de la independencia de Tulcán en la  línea No.1, con el objeto de  preceder a la formación y organización de la cooperativa de trasporte Mixta No.1 que se demostrara.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Primeramente, se nombró Directiva de asamblea al compañero G. Fierro y de secretario al compañero Julio Vera. Después que se hiciera conocer el principal jefe de esta reunión, se podreció a elegir un directorio provisional para el estudio y elaboración de estatutos de esta Cooperativa comenzado con la elección del presidente, para lo cual se presentaron los candidatos compañeros, Luis Huera, Hugo Narváez, y Rodrigo Urresta recogiendo la votación nominal, recayó este nombramiento, por mayoría de voto a favor de la persona Rodrigo Urresta, quien acepta y agrádese esta onerosa designación. Luego se procedió a nombrar secretario, siendo candidatizado el compañero Jaime Cadena García, el mismo que fue nombrado por unanimidad. Inmediatamente se nombró tesorero, cargo que recayó en la persona Luis Herrera, así mismo por unanimidad.</w:t>
      </w:r>
    </w:p>
    <w:p w:rsidR="00153E89" w:rsidRPr="001D0364" w:rsidRDefault="00153E89" w:rsidP="00153E89">
      <w:pPr>
        <w:numPr>
          <w:ilvl w:val="0"/>
          <w:numId w:val="75"/>
        </w:numPr>
        <w:tabs>
          <w:tab w:val="left" w:pos="284"/>
          <w:tab w:val="left" w:pos="708"/>
        </w:tabs>
        <w:suppressAutoHyphens/>
        <w:spacing w:line="360" w:lineRule="auto"/>
        <w:ind w:hanging="720"/>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BASE LEGAL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Cooperativa de transporte de pasajeros en Taxis “RAPIDO NACIONAL”. Institución jurídica fundada el 19 de noviembre de 1957 mediante acuerdo ministerial N</w:t>
      </w:r>
      <w:r w:rsidRPr="001D0364">
        <w:rPr>
          <w:rFonts w:ascii="Times New Roman" w:eastAsia="WenQuanYi Micro Hei" w:hAnsi="Times New Roman" w:cs="Times New Roman"/>
          <w:sz w:val="24"/>
          <w:szCs w:val="24"/>
          <w:vertAlign w:val="superscript"/>
        </w:rPr>
        <w:t xml:space="preserve">0 </w:t>
      </w:r>
      <w:r w:rsidRPr="001D0364">
        <w:rPr>
          <w:rFonts w:ascii="Times New Roman" w:eastAsia="WenQuanYi Micro Hei" w:hAnsi="Times New Roman" w:cs="Times New Roman"/>
          <w:sz w:val="24"/>
          <w:szCs w:val="24"/>
        </w:rPr>
        <w:t xml:space="preserve">1826 de 1957.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Sede social: Calle Ayacucho N</w:t>
      </w:r>
      <w:r w:rsidRPr="001D0364">
        <w:rPr>
          <w:rFonts w:ascii="Times New Roman" w:eastAsia="WenQuanYi Micro Hei" w:hAnsi="Times New Roman" w:cs="Times New Roman"/>
          <w:sz w:val="24"/>
          <w:szCs w:val="24"/>
          <w:vertAlign w:val="superscript"/>
        </w:rPr>
        <w:t>o</w:t>
      </w:r>
      <w:r w:rsidRPr="001D0364">
        <w:rPr>
          <w:rFonts w:ascii="Times New Roman" w:eastAsia="WenQuanYi Micro Hei" w:hAnsi="Times New Roman" w:cs="Times New Roman"/>
          <w:sz w:val="24"/>
          <w:szCs w:val="24"/>
        </w:rPr>
        <w:t xml:space="preserve"> 276 Plaza de la Independencia.</w:t>
      </w:r>
    </w:p>
    <w:p w:rsidR="00153E89" w:rsidRPr="001D0364" w:rsidRDefault="00153E89" w:rsidP="00153E89">
      <w:pPr>
        <w:numPr>
          <w:ilvl w:val="0"/>
          <w:numId w:val="75"/>
        </w:numPr>
        <w:tabs>
          <w:tab w:val="left" w:pos="426"/>
          <w:tab w:val="left" w:pos="708"/>
        </w:tabs>
        <w:suppressAutoHyphens/>
        <w:spacing w:line="360" w:lineRule="auto"/>
        <w:ind w:left="284" w:hanging="284"/>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RAZÓN SOCIAL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 xml:space="preserve">En la actualidad el parque automotor cuenta con 210 modernos unidades, acordes con la exigencia de los usuarios que ocupan el servicio dentro y fuera de la provincia, para poder satisfacer las necesidades de movilización de la ciudad. Dispone de varios </w:t>
      </w:r>
      <w:r w:rsidRPr="001D0364">
        <w:rPr>
          <w:rFonts w:ascii="Times New Roman" w:eastAsia="WenQuanYi Micro Hei" w:hAnsi="Times New Roman" w:cs="Times New Roman"/>
          <w:sz w:val="24"/>
          <w:szCs w:val="24"/>
        </w:rPr>
        <w:lastRenderedPageBreak/>
        <w:t>estacionamientos en puntos estratégicos de la ciudad para cubrir las aspiraciones de cada sector que merece del servicio, con la seguridad y confianza que garantiza las unidades  y sus propietarios.</w:t>
      </w:r>
    </w:p>
    <w:p w:rsidR="00153E89" w:rsidRPr="001D0364" w:rsidRDefault="00153E89" w:rsidP="00153E89">
      <w:pPr>
        <w:numPr>
          <w:ilvl w:val="0"/>
          <w:numId w:val="75"/>
        </w:numPr>
        <w:tabs>
          <w:tab w:val="left" w:pos="284"/>
          <w:tab w:val="left" w:pos="708"/>
        </w:tabs>
        <w:suppressAutoHyphens/>
        <w:spacing w:line="360" w:lineRule="auto"/>
        <w:ind w:left="284" w:hanging="295"/>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DIRECCIONAMIENTO ESTRATÉGICO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MISIÓN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Somos una institución que proporciona servicio de calidad y excelencia, para mejorar la imagen de nuestro pueblo y aportar al crecimiento del entorno social donde operamos.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ELEMENTOS DE LA MISIÓN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Naturaleza del negocio</w:t>
      </w:r>
      <w:r w:rsidRPr="001D0364">
        <w:rPr>
          <w:rFonts w:ascii="Times New Roman" w:eastAsia="WenQuanYi Micro Hei" w:hAnsi="Times New Roman" w:cs="Times New Roman"/>
          <w:sz w:val="24"/>
          <w:szCs w:val="24"/>
        </w:rPr>
        <w:t>: Cooperativa de transporte de pasajeros en Taxis “RAPIDO NACIONAL”.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Razón de existir:</w:t>
      </w:r>
      <w:r w:rsidRPr="001D0364">
        <w:rPr>
          <w:rFonts w:ascii="Times New Roman" w:eastAsia="WenQuanYi Micro Hei" w:hAnsi="Times New Roman" w:cs="Times New Roman"/>
          <w:sz w:val="24"/>
          <w:szCs w:val="24"/>
        </w:rPr>
        <w:t xml:space="preserve"> Brindar un servicio de transporte público con calidad y seguridad y de esta manera satisfacer las necesidades del cliente.</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Mercado al que sirven:</w:t>
      </w:r>
      <w:r w:rsidRPr="001D0364">
        <w:rPr>
          <w:rFonts w:ascii="Times New Roman" w:eastAsia="WenQuanYi Micro Hei" w:hAnsi="Times New Roman" w:cs="Times New Roman"/>
          <w:sz w:val="24"/>
          <w:szCs w:val="24"/>
        </w:rPr>
        <w:t xml:space="preserve"> Local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 xml:space="preserve">Características del producto: </w:t>
      </w:r>
      <w:r w:rsidRPr="001D0364">
        <w:rPr>
          <w:rFonts w:ascii="Times New Roman" w:eastAsia="WenQuanYi Micro Hei" w:hAnsi="Times New Roman" w:cs="Times New Roman"/>
          <w:sz w:val="24"/>
          <w:szCs w:val="24"/>
        </w:rPr>
        <w:t>Se</w:t>
      </w:r>
      <w:r>
        <w:rPr>
          <w:rFonts w:ascii="Times New Roman" w:eastAsia="WenQuanYi Micro Hei" w:hAnsi="Times New Roman" w:cs="Times New Roman"/>
          <w:sz w:val="24"/>
          <w:szCs w:val="24"/>
        </w:rPr>
        <w:t xml:space="preserve"> </w:t>
      </w:r>
      <w:r w:rsidRPr="001D0364">
        <w:rPr>
          <w:rFonts w:ascii="Times New Roman" w:eastAsia="WenQuanYi Micro Hei" w:hAnsi="Times New Roman" w:cs="Times New Roman"/>
          <w:sz w:val="24"/>
          <w:szCs w:val="24"/>
        </w:rPr>
        <w:t>enfoca en proporcionar un servicio de calidad y excelencia, para mejorar la imagen del pueblo y aportar al crecimiento del entorno social donde opera.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 xml:space="preserve">Posición deseada en el mercado: </w:t>
      </w:r>
      <w:r w:rsidRPr="001D0364">
        <w:rPr>
          <w:rFonts w:ascii="Times New Roman" w:eastAsia="WenQuanYi Micro Hei" w:hAnsi="Times New Roman" w:cs="Times New Roman"/>
          <w:sz w:val="24"/>
          <w:szCs w:val="24"/>
        </w:rPr>
        <w:t xml:space="preserve">La Cooperativa Rápido Nacional es reconocida en el ámbito local tanto fuera y dentro de la ciudad de Tulcán.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Principio:</w:t>
      </w:r>
      <w:r w:rsidRPr="001D0364">
        <w:rPr>
          <w:rFonts w:ascii="Times New Roman" w:eastAsia="WenQuanYi Micro Hei" w:hAnsi="Times New Roman" w:cs="Times New Roman"/>
          <w:sz w:val="24"/>
          <w:szCs w:val="24"/>
        </w:rPr>
        <w:t xml:space="preserve"> Amabilidad, Respeto.</w:t>
      </w:r>
    </w:p>
    <w:p w:rsidR="00153E89"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VISIÓN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Caminando hacia los próximos 50 años seremos la institución de trasporte de pasajeros en taxis con mayor fortalecimiento en el mercado comercial, con capacidad de generar productividad, brindando servicio de excelencia con seguridad y confiablidad.</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ELEMENTOS DE LA VISIÓN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Tiempo:</w:t>
      </w:r>
      <w:r w:rsidRPr="001D0364">
        <w:rPr>
          <w:rFonts w:ascii="Times New Roman" w:eastAsia="WenQuanYi Micro Hei" w:hAnsi="Times New Roman" w:cs="Times New Roman"/>
          <w:sz w:val="24"/>
          <w:szCs w:val="24"/>
        </w:rPr>
        <w:t xml:space="preserve"> 55 años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lastRenderedPageBreak/>
        <w:t xml:space="preserve">Ámbito del mercado: </w:t>
      </w:r>
      <w:r w:rsidRPr="001D0364">
        <w:rPr>
          <w:rFonts w:ascii="Times New Roman" w:eastAsia="WenQuanYi Micro Hei" w:hAnsi="Times New Roman" w:cs="Times New Roman"/>
          <w:sz w:val="24"/>
          <w:szCs w:val="24"/>
        </w:rPr>
        <w:t>Local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 xml:space="preserve">Productos: </w:t>
      </w:r>
      <w:r w:rsidRPr="001D0364">
        <w:rPr>
          <w:rFonts w:ascii="Times New Roman" w:eastAsia="WenQuanYi Micro Hei" w:hAnsi="Times New Roman" w:cs="Times New Roman"/>
          <w:sz w:val="24"/>
          <w:szCs w:val="24"/>
        </w:rPr>
        <w:t xml:space="preserve">En proyectos futuros, se prevé ampliar sus servicios en especial a la ciudad de Quito y viceversa.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 xml:space="preserve">Principios y valores: </w:t>
      </w:r>
      <w:r w:rsidRPr="001D0364">
        <w:rPr>
          <w:rFonts w:ascii="Times New Roman" w:eastAsia="WenQuanYi Micro Hei" w:hAnsi="Times New Roman" w:cs="Times New Roman"/>
          <w:sz w:val="24"/>
          <w:szCs w:val="24"/>
        </w:rPr>
        <w:t xml:space="preserve">Técnicas, responsabilidad, amabilidad y eficiencia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OBJETIVO CORPORATIVO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Proporcionar un servicio de calidad y excelencia, para mejorar la imagen de la ciudadanía y aportar al crecimiento del entorno social donde se opera.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ESTRATEGIAS CORPORATIVAS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Es necesario que la  institución  amplíe  e incremente sus servicios además brindar una adecuada capacitación que sea acorde a las necesidades de los socios, relacionado a mecánica automotriz y elementos básicos de primeros auxilios en casos de accidentes.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También es importante  que los conductores cuenten con  habilidades y destrezas que permitan la seguridad en la  conducción vehicular.</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b/>
          <w:sz w:val="24"/>
          <w:szCs w:val="24"/>
        </w:rPr>
        <w:t>PRINCIPIOS</w:t>
      </w:r>
    </w:p>
    <w:p w:rsidR="00153E89" w:rsidRPr="001D0364" w:rsidRDefault="00153E89" w:rsidP="00153E89">
      <w:pPr>
        <w:numPr>
          <w:ilvl w:val="0"/>
          <w:numId w:val="74"/>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rPr>
      </w:pPr>
      <w:r w:rsidRPr="001D0364">
        <w:rPr>
          <w:rFonts w:ascii="Times New Roman" w:eastAsia="Times New Roman" w:hAnsi="Times New Roman" w:cs="Times New Roman"/>
          <w:sz w:val="24"/>
          <w:szCs w:val="24"/>
          <w:lang w:eastAsia="es-ES"/>
        </w:rPr>
        <w:t>Ofrecer un servicio bien seleccionado. </w:t>
      </w:r>
    </w:p>
    <w:p w:rsidR="00153E89" w:rsidRPr="001D0364" w:rsidRDefault="00153E89" w:rsidP="00153E89">
      <w:pPr>
        <w:numPr>
          <w:ilvl w:val="0"/>
          <w:numId w:val="74"/>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rPr>
      </w:pPr>
      <w:r w:rsidRPr="001D0364">
        <w:rPr>
          <w:rFonts w:ascii="Times New Roman" w:eastAsia="Times New Roman" w:hAnsi="Times New Roman" w:cs="Times New Roman"/>
          <w:sz w:val="24"/>
          <w:szCs w:val="24"/>
          <w:lang w:eastAsia="es-ES"/>
        </w:rPr>
        <w:t>Alcanzar un servicio rápido y eficiente. </w:t>
      </w:r>
    </w:p>
    <w:p w:rsidR="00153E89" w:rsidRPr="001D0364" w:rsidRDefault="00153E89" w:rsidP="00153E89">
      <w:pPr>
        <w:numPr>
          <w:ilvl w:val="0"/>
          <w:numId w:val="74"/>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rPr>
      </w:pPr>
      <w:r w:rsidRPr="001D0364">
        <w:rPr>
          <w:rFonts w:ascii="Times New Roman" w:eastAsia="Times New Roman" w:hAnsi="Times New Roman" w:cs="Times New Roman"/>
          <w:sz w:val="24"/>
          <w:szCs w:val="24"/>
          <w:lang w:eastAsia="es-ES"/>
        </w:rPr>
        <w:t>Manejar precios accesibles para todo tipo de cliente. </w:t>
      </w:r>
    </w:p>
    <w:p w:rsidR="00153E89" w:rsidRPr="001D0364" w:rsidRDefault="00153E89" w:rsidP="00153E89">
      <w:pPr>
        <w:numPr>
          <w:ilvl w:val="0"/>
          <w:numId w:val="74"/>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rPr>
      </w:pPr>
      <w:r w:rsidRPr="001D0364">
        <w:rPr>
          <w:rFonts w:ascii="Times New Roman" w:eastAsia="Times New Roman" w:hAnsi="Times New Roman" w:cs="Times New Roman"/>
          <w:sz w:val="24"/>
          <w:szCs w:val="24"/>
          <w:lang w:eastAsia="es-ES"/>
        </w:rPr>
        <w:t>Crecer como empresa para dar un servicio e instalaciones de excelencia.</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VALORES</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Solidaridad</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Honestidad</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Respeto</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Confianza</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Prudencia</w:t>
      </w:r>
    </w:p>
    <w:p w:rsidR="00153E89" w:rsidRPr="001D0364" w:rsidRDefault="00153E89" w:rsidP="00153E89">
      <w:pPr>
        <w:numPr>
          <w:ilvl w:val="0"/>
          <w:numId w:val="76"/>
        </w:num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Lealtad</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 xml:space="preserve">2.2 DESCRIPCIÓN DEL PROCEDIMIENTO METODOLÓGICO </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Modalidad</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lastRenderedPageBreak/>
        <w:t>Modalidad Paradigmática Cuantitativa</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Modalidad Paradigmática Cualitativa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Tipos de Investigación por su diseño y alcance</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sz w:val="24"/>
          <w:szCs w:val="24"/>
        </w:rPr>
      </w:pPr>
      <w:r w:rsidRPr="001D0364">
        <w:rPr>
          <w:rFonts w:ascii="Times New Roman" w:eastAsia="HGHangle" w:hAnsi="Times New Roman" w:cs="Times New Roman"/>
          <w:sz w:val="24"/>
          <w:szCs w:val="24"/>
        </w:rPr>
        <w:t>Modalidad Paradigm</w:t>
      </w:r>
      <w:r w:rsidRPr="001D0364">
        <w:rPr>
          <w:rFonts w:ascii="Times New Roman" w:eastAsia="MS Gothic" w:hAnsi="Times New Roman" w:cs="Times New Roman"/>
          <w:sz w:val="24"/>
          <w:szCs w:val="24"/>
        </w:rPr>
        <w:t>á</w:t>
      </w:r>
      <w:r w:rsidRPr="001D0364">
        <w:rPr>
          <w:rFonts w:ascii="Times New Roman" w:eastAsia="HGHangle" w:hAnsi="Times New Roman" w:cs="Times New Roman"/>
          <w:sz w:val="24"/>
          <w:szCs w:val="24"/>
        </w:rPr>
        <w:t>tica Cuantitativa</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color w:val="003366"/>
          <w:sz w:val="24"/>
          <w:szCs w:val="24"/>
        </w:rPr>
      </w:pPr>
      <w:r w:rsidRPr="001D0364">
        <w:rPr>
          <w:rFonts w:ascii="Times New Roman" w:eastAsia="WenQuanYi Micro Hei" w:hAnsi="Times New Roman" w:cs="Times New Roman"/>
          <w:color w:val="003366"/>
          <w:sz w:val="24"/>
          <w:szCs w:val="24"/>
        </w:rPr>
        <w:t xml:space="preserve">Diseño no Experimental.- </w:t>
      </w:r>
      <w:r w:rsidRPr="001D0364">
        <w:rPr>
          <w:rFonts w:ascii="Times New Roman" w:eastAsia="WenQuanYi Micro Hei" w:hAnsi="Times New Roman" w:cs="Times New Roman"/>
          <w:sz w:val="24"/>
          <w:szCs w:val="24"/>
        </w:rPr>
        <w:t>Se realiza un análisis para determinar los elementos del sistema de monitoreo y seguimiento y como afecta a los procesos financieros de la empresa.</w:t>
      </w:r>
    </w:p>
    <w:p w:rsidR="00153E89" w:rsidRPr="001D0364" w:rsidRDefault="00153E89" w:rsidP="00153E89">
      <w:pPr>
        <w:numPr>
          <w:ilvl w:val="0"/>
          <w:numId w:val="34"/>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Diseño Transversal.- </w:t>
      </w:r>
      <w:r w:rsidRPr="001D0364">
        <w:rPr>
          <w:rFonts w:ascii="Times New Roman" w:eastAsia="WenQuanYi Micro Hei" w:hAnsi="Times New Roman" w:cs="Times New Roman"/>
          <w:sz w:val="24"/>
          <w:szCs w:val="24"/>
        </w:rPr>
        <w:t xml:space="preserve">Se </w:t>
      </w:r>
      <w:r w:rsidRPr="001D0364">
        <w:rPr>
          <w:rFonts w:ascii="Times New Roman" w:eastAsia="WenQuanYi Micro Hei" w:hAnsi="Times New Roman" w:cs="Times New Roman"/>
          <w:iCs/>
          <w:sz w:val="24"/>
          <w:szCs w:val="24"/>
        </w:rPr>
        <w:t xml:space="preserve">recolectan datos sobre uno o más grupos, en este caso de dos períodos contables, además </w:t>
      </w:r>
      <w:r w:rsidRPr="001D0364">
        <w:rPr>
          <w:rFonts w:ascii="Times New Roman" w:eastAsia="WenQuanYi Micro Hei" w:hAnsi="Times New Roman" w:cs="Times New Roman"/>
          <w:sz w:val="24"/>
          <w:szCs w:val="24"/>
        </w:rPr>
        <w:t>analiza la relación entre las variables de estudio.</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sz w:val="24"/>
          <w:szCs w:val="24"/>
        </w:rPr>
      </w:pPr>
      <w:r w:rsidRPr="001D0364">
        <w:rPr>
          <w:rFonts w:ascii="Times New Roman" w:eastAsia="HGHangle" w:hAnsi="Times New Roman" w:cs="Times New Roman"/>
          <w:sz w:val="24"/>
          <w:szCs w:val="24"/>
        </w:rPr>
        <w:t>Modalidad Paradigm</w:t>
      </w:r>
      <w:r w:rsidRPr="001D0364">
        <w:rPr>
          <w:rFonts w:ascii="Times New Roman" w:eastAsia="MS Gothic" w:hAnsi="Times New Roman" w:cs="Times New Roman"/>
          <w:sz w:val="24"/>
          <w:szCs w:val="24"/>
        </w:rPr>
        <w:t>á</w:t>
      </w:r>
      <w:r w:rsidRPr="001D0364">
        <w:rPr>
          <w:rFonts w:ascii="Times New Roman" w:eastAsia="HGHangle" w:hAnsi="Times New Roman" w:cs="Times New Roman"/>
          <w:sz w:val="24"/>
          <w:szCs w:val="24"/>
        </w:rPr>
        <w:t>tica Cualitativa</w:t>
      </w:r>
    </w:p>
    <w:p w:rsidR="00153E89" w:rsidRPr="001D0364" w:rsidRDefault="00153E89" w:rsidP="00153E89">
      <w:pPr>
        <w:numPr>
          <w:ilvl w:val="0"/>
          <w:numId w:val="34"/>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Investigación Acción.-  </w:t>
      </w:r>
      <w:r w:rsidRPr="001D0364">
        <w:rPr>
          <w:rFonts w:ascii="Times New Roman" w:eastAsia="WenQuanYi Micro Hei" w:hAnsi="Times New Roman" w:cs="Times New Roman"/>
          <w:sz w:val="24"/>
          <w:szCs w:val="24"/>
        </w:rPr>
        <w:t>Se recopila información de fuentes primarias y secundarias para toma de decisiones adecuadas mediante el diseño del sistema de seguimiento y monitoreo.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Métodos</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Método Empírico</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Observación.-</w:t>
      </w:r>
      <w:r w:rsidRPr="001D0364">
        <w:rPr>
          <w:rFonts w:ascii="Times New Roman" w:eastAsia="WenQuanYi Micro Hei" w:hAnsi="Times New Roman" w:cs="Times New Roman"/>
          <w:sz w:val="24"/>
          <w:szCs w:val="24"/>
        </w:rPr>
        <w:t xml:space="preserve"> Se utiliza para comparar los cambios que han surgido dentro de los estados financieros de un período a otro.</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Recolección de información.-</w:t>
      </w:r>
      <w:r w:rsidRPr="001D0364">
        <w:rPr>
          <w:rFonts w:ascii="Times New Roman" w:eastAsia="WenQuanYi Micro Hei" w:hAnsi="Times New Roman" w:cs="Times New Roman"/>
          <w:sz w:val="24"/>
          <w:szCs w:val="24"/>
        </w:rPr>
        <w:t xml:space="preserve"> Se recolecta información a través de los estados financieros de la institución para su análisis e interpretación.</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Validación por vías de expertos.-</w:t>
      </w:r>
      <w:r w:rsidRPr="001D0364">
        <w:rPr>
          <w:rFonts w:ascii="Times New Roman" w:eastAsia="WenQuanYi Micro Hei" w:hAnsi="Times New Roman" w:cs="Times New Roman"/>
          <w:sz w:val="24"/>
          <w:szCs w:val="24"/>
        </w:rPr>
        <w:t xml:space="preserve"> Se supervisa cada etapa del proyecto por un grupo de expertos o técnicos en el área, que validarán el desarrollo de la propuesta.</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Método Científico</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Histórico – Lógico.-</w:t>
      </w:r>
      <w:r w:rsidRPr="001D0364">
        <w:rPr>
          <w:rFonts w:ascii="Times New Roman" w:eastAsia="WenQuanYi Micro Hei" w:hAnsi="Times New Roman" w:cs="Times New Roman"/>
          <w:sz w:val="24"/>
          <w:szCs w:val="24"/>
        </w:rPr>
        <w:t xml:space="preserve"> Recopilar información financiera para realizar un análisis e interpretación lógica.</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Analítico – Sintético.-</w:t>
      </w:r>
      <w:r w:rsidRPr="001D0364">
        <w:rPr>
          <w:rFonts w:ascii="Times New Roman" w:eastAsia="WenQuanYi Micro Hei" w:hAnsi="Times New Roman" w:cs="Times New Roman"/>
          <w:sz w:val="24"/>
          <w:szCs w:val="24"/>
        </w:rPr>
        <w:t xml:space="preserve"> Permite realizar un análisis parcial de cada estructura financiera para llegar a obtener un informe final.</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Inductivo – Deductivo.- </w:t>
      </w:r>
      <w:r w:rsidRPr="001D0364">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1D0364">
        <w:rPr>
          <w:rFonts w:ascii="Times New Roman" w:eastAsia="WenQuanYi Micro Hei" w:hAnsi="Times New Roman" w:cs="Times New Roman"/>
          <w:sz w:val="24"/>
          <w:szCs w:val="24"/>
        </w:rPr>
        <w:t xml:space="preserve">se utiliza en la fundamentación de las bases teóricas. </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Droid Sans Fallback" w:hAnsi="Times New Roman" w:cs="Times New Roman"/>
          <w:color w:val="00000A"/>
          <w:sz w:val="24"/>
          <w:szCs w:val="24"/>
        </w:rPr>
      </w:pPr>
      <w:r w:rsidRPr="001D0364">
        <w:rPr>
          <w:rFonts w:ascii="Times New Roman" w:eastAsia="WenQuanYi Micro Hei" w:hAnsi="Times New Roman" w:cs="Times New Roman"/>
          <w:color w:val="003366"/>
          <w:sz w:val="24"/>
          <w:szCs w:val="24"/>
        </w:rPr>
        <w:lastRenderedPageBreak/>
        <w:t xml:space="preserve">Enfoque Sistémico.- </w:t>
      </w:r>
      <w:r w:rsidRPr="001D0364">
        <w:rPr>
          <w:rFonts w:ascii="Times New Roman" w:eastAsia="Droid Sans Fallback" w:hAnsi="Times New Roman" w:cs="Times New Roman"/>
          <w:color w:val="00000A"/>
          <w:sz w:val="24"/>
          <w:szCs w:val="24"/>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HGHangle" w:hAnsi="Times New Roman" w:cs="Times New Roman"/>
          <w:color w:val="000066"/>
          <w:sz w:val="24"/>
          <w:szCs w:val="24"/>
        </w:rPr>
        <w:t>T</w:t>
      </w:r>
      <w:r w:rsidRPr="001D0364">
        <w:rPr>
          <w:rFonts w:ascii="Times New Roman" w:eastAsia="MS Gothic" w:hAnsi="Times New Roman" w:cs="Times New Roman"/>
          <w:color w:val="000066"/>
          <w:sz w:val="24"/>
          <w:szCs w:val="24"/>
        </w:rPr>
        <w:t>é</w:t>
      </w:r>
      <w:r w:rsidRPr="001D0364">
        <w:rPr>
          <w:rFonts w:ascii="Times New Roman" w:eastAsia="HGHangle" w:hAnsi="Times New Roman" w:cs="Times New Roman"/>
          <w:color w:val="000066"/>
          <w:sz w:val="24"/>
          <w:szCs w:val="24"/>
        </w:rPr>
        <w:t>cnicas</w:t>
      </w:r>
    </w:p>
    <w:p w:rsidR="00153E89" w:rsidRPr="001D0364" w:rsidRDefault="00153E89" w:rsidP="00153E89">
      <w:pPr>
        <w:numPr>
          <w:ilvl w:val="0"/>
          <w:numId w:val="37"/>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Entrevista</w:t>
      </w:r>
    </w:p>
    <w:p w:rsidR="00153E89" w:rsidRPr="001D0364" w:rsidRDefault="00153E89" w:rsidP="00153E89">
      <w:pPr>
        <w:numPr>
          <w:ilvl w:val="0"/>
          <w:numId w:val="37"/>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Recopilación de información</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HGHangle" w:hAnsi="Times New Roman" w:cs="Times New Roman"/>
          <w:color w:val="000066"/>
          <w:sz w:val="24"/>
          <w:szCs w:val="24"/>
        </w:rPr>
        <w:t>Instrumentos</w:t>
      </w:r>
    </w:p>
    <w:p w:rsidR="00153E89" w:rsidRPr="001D0364" w:rsidRDefault="00153E89" w:rsidP="00153E89">
      <w:pPr>
        <w:numPr>
          <w:ilvl w:val="0"/>
          <w:numId w:val="38"/>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Guía de entrevista</w:t>
      </w:r>
    </w:p>
    <w:p w:rsidR="00153E89" w:rsidRPr="001D0364" w:rsidRDefault="00153E89" w:rsidP="00153E89">
      <w:pPr>
        <w:numPr>
          <w:ilvl w:val="0"/>
          <w:numId w:val="38"/>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Estados Financieros</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2.3 INTERPRETACIÓN DE RESULTADOS</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 xml:space="preserve">2.3.1 INTERPRETACIÓN DE RESULTADOS DE LA ENTREVISTA </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rPr>
      </w:pPr>
    </w:p>
    <w:tbl>
      <w:tblPr>
        <w:tblStyle w:val="Listamedia2-nfasis41"/>
        <w:tblW w:w="0" w:type="auto"/>
        <w:tblLook w:val="04A0" w:firstRow="1" w:lastRow="0" w:firstColumn="1" w:lastColumn="0" w:noHBand="0" w:noVBand="1"/>
      </w:tblPr>
      <w:tblGrid>
        <w:gridCol w:w="4369"/>
        <w:gridCol w:w="4351"/>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417"/>
        </w:trPr>
        <w:tc>
          <w:tcPr>
            <w:cnfStyle w:val="001000000100" w:firstRow="0" w:lastRow="0" w:firstColumn="1" w:lastColumn="0" w:oddVBand="0" w:evenVBand="0" w:oddHBand="0" w:evenHBand="0" w:firstRowFirstColumn="1" w:firstRowLastColumn="0" w:lastRowFirstColumn="0" w:lastRowLastColumn="0"/>
            <w:tcW w:w="4643" w:type="dxa"/>
          </w:tcPr>
          <w:p w:rsidR="00153E89" w:rsidRPr="001D0364" w:rsidRDefault="00153E89" w:rsidP="00490EA3">
            <w:pPr>
              <w:tabs>
                <w:tab w:val="left" w:pos="708"/>
              </w:tabs>
              <w:suppressAutoHyphens/>
              <w:spacing w:line="360" w:lineRule="auto"/>
              <w:jc w:val="center"/>
              <w:rPr>
                <w:rFonts w:ascii="Berlin Sans FB Demi" w:eastAsia="WenQuanYi Micro Hei" w:hAnsi="Berlin Sans FB Demi"/>
                <w:color w:val="5F497A"/>
                <w:lang w:val="es-ES"/>
              </w:rPr>
            </w:pPr>
            <w:r w:rsidRPr="001D0364">
              <w:rPr>
                <w:rFonts w:ascii="Berlin Sans FB Demi" w:eastAsia="WenQuanYi Micro Hei" w:hAnsi="Berlin Sans FB Demi"/>
                <w:color w:val="5F497A"/>
                <w:lang w:val="es-ES"/>
              </w:rPr>
              <w:t>PREGUNTAS:</w:t>
            </w:r>
          </w:p>
        </w:tc>
        <w:tc>
          <w:tcPr>
            <w:tcW w:w="4643" w:type="dxa"/>
          </w:tcPr>
          <w:p w:rsidR="00153E89" w:rsidRPr="001D0364" w:rsidRDefault="00153E89" w:rsidP="00490EA3">
            <w:pPr>
              <w:tabs>
                <w:tab w:val="left" w:pos="708"/>
              </w:tabs>
              <w:suppressAutoHyphens/>
              <w:spacing w:line="360" w:lineRule="auto"/>
              <w:jc w:val="center"/>
              <w:cnfStyle w:val="100000000000" w:firstRow="1" w:lastRow="0" w:firstColumn="0" w:lastColumn="0" w:oddVBand="0" w:evenVBand="0" w:oddHBand="0" w:evenHBand="0" w:firstRowFirstColumn="0" w:firstRowLastColumn="0" w:lastRowFirstColumn="0" w:lastRowLastColumn="0"/>
              <w:rPr>
                <w:rFonts w:ascii="Berlin Sans FB Demi" w:eastAsia="WenQuanYi Micro Hei" w:hAnsi="Berlin Sans FB Demi"/>
                <w:color w:val="5F497A"/>
                <w:lang w:val="es-ES"/>
              </w:rPr>
            </w:pPr>
            <w:r w:rsidRPr="001D0364">
              <w:rPr>
                <w:rFonts w:ascii="Berlin Sans FB Demi" w:eastAsia="WenQuanYi Micro Hei" w:hAnsi="Berlin Sans FB Demi"/>
                <w:color w:val="5F497A"/>
                <w:lang w:val="es-ES"/>
              </w:rPr>
              <w:t>RESPUESTAS:</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1355"/>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¿Conoce usted acerca del direccionamiento estratégico?</w:t>
            </w:r>
          </w:p>
        </w:tc>
        <w:tc>
          <w:tcPr>
            <w:tcW w:w="4643" w:type="dxa"/>
          </w:tcPr>
          <w:p w:rsidR="00153E89" w:rsidRPr="001D0364" w:rsidRDefault="00153E89" w:rsidP="00490EA3">
            <w:pPr>
              <w:tabs>
                <w:tab w:val="left" w:pos="708"/>
              </w:tabs>
              <w:suppressAutoHyphens/>
              <w:jc w:val="both"/>
              <w:cnfStyle w:val="000000100000" w:firstRow="0" w:lastRow="0" w:firstColumn="0" w:lastColumn="0" w:oddVBand="0" w:evenVBand="0" w:oddHBand="1" w:evenHBand="0" w:firstRowFirstColumn="0" w:firstRowLastColumn="0" w:lastRowFirstColumn="0" w:lastRowLastColumn="0"/>
              <w:rPr>
                <w:rFonts w:ascii="Times New Roman" w:eastAsia="WenQuanYi Micro Hei" w:hAnsi="Times New Roman"/>
                <w:b/>
                <w:sz w:val="24"/>
                <w:lang w:val="es-ES_tradnl"/>
              </w:rPr>
            </w:pPr>
            <w:r w:rsidRPr="001D0364">
              <w:rPr>
                <w:rFonts w:ascii="Times New Roman" w:eastAsia="WenQuanYi Micro Hei" w:hAnsi="Times New Roman"/>
                <w:sz w:val="24"/>
                <w:lang w:val="es-ES_tradnl"/>
              </w:rPr>
              <w:t>El capital está en constante rotación por los créditos que se otorga a los asociados, también se optimiza los gastos en útiles de oficina,  y cada fin de año su aportación se  la destina en el agasajo navideño</w:t>
            </w:r>
          </w:p>
        </w:tc>
      </w:tr>
      <w:tr w:rsidR="00153E89" w:rsidRPr="001D0364" w:rsidTr="00490EA3">
        <w:trPr>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¿Conoce acerca del nivel de liquidez, solvencia y rentabilidad?</w:t>
            </w:r>
          </w:p>
          <w:p w:rsidR="00153E89" w:rsidRPr="001D0364" w:rsidRDefault="00153E89" w:rsidP="00490EA3">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eastAsia="WenQuanYi Micro Hei" w:hAnsi="Times New Roman"/>
                <w:sz w:val="24"/>
                <w:lang w:val="es-ES"/>
              </w:rPr>
            </w:pPr>
            <w:r w:rsidRPr="001D0364">
              <w:rPr>
                <w:rFonts w:ascii="Times New Roman" w:eastAsia="WenQuanYi Micro Hei" w:hAnsi="Times New Roman"/>
                <w:sz w:val="24"/>
                <w:lang w:val="es-ES"/>
              </w:rPr>
              <w:t>La rentabilidad es recapitalizada, y se realiza un análisis de fondos cada fin de año</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1236"/>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95"/>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¿Usted revisa su capital de trabajo siempre o solo cuando presenta problemas de liquidez?</w:t>
            </w:r>
          </w:p>
          <w:p w:rsidR="00153E89" w:rsidRPr="001D0364" w:rsidRDefault="00153E89" w:rsidP="00490EA3">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153E89" w:rsidRPr="001D0364" w:rsidRDefault="00153E89" w:rsidP="00490EA3">
            <w:pPr>
              <w:tabs>
                <w:tab w:val="left" w:pos="708"/>
              </w:tabs>
              <w:suppressAutoHyphens/>
              <w:jc w:val="both"/>
              <w:cnfStyle w:val="000000100000" w:firstRow="0" w:lastRow="0" w:firstColumn="0" w:lastColumn="0" w:oddVBand="0" w:evenVBand="0" w:oddHBand="1" w:evenHBand="0" w:firstRowFirstColumn="0" w:firstRowLastColumn="0" w:lastRowFirstColumn="0" w:lastRowLastColumn="0"/>
              <w:rPr>
                <w:rFonts w:ascii="Times New Roman" w:eastAsia="WenQuanYi Micro Hei" w:hAnsi="Times New Roman"/>
                <w:sz w:val="24"/>
                <w:lang w:val="es-ES"/>
              </w:rPr>
            </w:pPr>
            <w:r w:rsidRPr="001D0364">
              <w:rPr>
                <w:rFonts w:ascii="Times New Roman" w:eastAsia="WenQuanYi Micro Hei" w:hAnsi="Times New Roman"/>
                <w:sz w:val="24"/>
                <w:lang w:val="es-ES"/>
              </w:rPr>
              <w:t>Los balances son revisados periódicamente  para cumplir con su pago de impuesto</w:t>
            </w:r>
          </w:p>
        </w:tc>
      </w:tr>
      <w:tr w:rsidR="00153E89" w:rsidRPr="001D0364" w:rsidTr="00490EA3">
        <w:trPr>
          <w:trHeight w:val="1221"/>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¿Cuál es su opinión sobre la situación económica y financiera de la institución?</w:t>
            </w:r>
          </w:p>
          <w:p w:rsidR="00153E89" w:rsidRPr="001D0364" w:rsidRDefault="00153E89" w:rsidP="00490EA3">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eastAsia="WenQuanYi Micro Hei" w:hAnsi="Times New Roman"/>
                <w:sz w:val="24"/>
                <w:lang w:val="es-ES"/>
              </w:rPr>
            </w:pPr>
            <w:r w:rsidRPr="001D0364">
              <w:rPr>
                <w:rFonts w:ascii="Times New Roman" w:eastAsia="WenQuanYi Micro Hei" w:hAnsi="Times New Roman"/>
                <w:sz w:val="24"/>
                <w:lang w:val="es-ES"/>
              </w:rPr>
              <w:t>Es  la mejor institución por su capital humano, por sus instalaciones, sus servicios adicionales, permitiendo  a la empresa tener solvencia</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lastRenderedPageBreak/>
              <w:t>¿Qué indicadores usted utiliza en su institución?</w:t>
            </w:r>
          </w:p>
          <w:p w:rsidR="00153E89" w:rsidRPr="001D0364" w:rsidRDefault="00153E89" w:rsidP="00490EA3">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153E89" w:rsidRPr="001D0364" w:rsidRDefault="00153E89" w:rsidP="00490EA3">
            <w:pPr>
              <w:tabs>
                <w:tab w:val="left" w:pos="708"/>
              </w:tabs>
              <w:suppressAutoHyphens/>
              <w:jc w:val="both"/>
              <w:cnfStyle w:val="000000100000" w:firstRow="0" w:lastRow="0" w:firstColumn="0" w:lastColumn="0" w:oddVBand="0" w:evenVBand="0" w:oddHBand="1" w:evenHBand="0" w:firstRowFirstColumn="0" w:firstRowLastColumn="0" w:lastRowFirstColumn="0" w:lastRowLastColumn="0"/>
              <w:rPr>
                <w:rFonts w:ascii="Times New Roman" w:eastAsia="WenQuanYi Micro Hei" w:hAnsi="Times New Roman"/>
                <w:sz w:val="24"/>
                <w:lang w:val="es-ES"/>
              </w:rPr>
            </w:pPr>
            <w:r w:rsidRPr="001D0364">
              <w:rPr>
                <w:rFonts w:ascii="Times New Roman" w:eastAsia="WenQuanYi Micro Hei" w:hAnsi="Times New Roman"/>
                <w:sz w:val="24"/>
                <w:lang w:val="es-ES"/>
              </w:rPr>
              <w:t>El indicador que aplica la institución es el de liquidez que se presenta en efectivo</w:t>
            </w:r>
          </w:p>
        </w:tc>
      </w:tr>
      <w:tr w:rsidR="00153E89" w:rsidRPr="001D0364" w:rsidTr="00490EA3">
        <w:trPr>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¿Cada cuánto realiza un análisis acerca de los estados financieros?</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Dos veces al año  a los seis meses por tener bajos movimientos dentro de la institución</w:t>
            </w:r>
          </w:p>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eastAsia="WenQuanYi Micro Hei" w:hAnsi="Times New Roman"/>
                <w:sz w:val="24"/>
                <w:lang w:val="es-ES"/>
              </w:rPr>
            </w:pP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¿Usted cuenta con un sistema de monitoreo y seguimiento financiero?</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s-ES_tradnl"/>
              </w:rPr>
            </w:pPr>
            <w:r w:rsidRPr="001D0364">
              <w:rPr>
                <w:rFonts w:ascii="Times New Roman" w:hAnsi="Times New Roman"/>
                <w:sz w:val="24"/>
                <w:szCs w:val="24"/>
                <w:lang w:val="es-ES_tradnl"/>
              </w:rPr>
              <w:t>No</w:t>
            </w:r>
          </w:p>
          <w:p w:rsidR="00153E89" w:rsidRPr="001D0364" w:rsidRDefault="00153E89" w:rsidP="00490EA3">
            <w:pPr>
              <w:tabs>
                <w:tab w:val="left" w:pos="708"/>
              </w:tabs>
              <w:suppressAutoHyphens/>
              <w:jc w:val="both"/>
              <w:cnfStyle w:val="000000100000" w:firstRow="0" w:lastRow="0" w:firstColumn="0" w:lastColumn="0" w:oddVBand="0" w:evenVBand="0" w:oddHBand="1" w:evenHBand="0" w:firstRowFirstColumn="0" w:firstRowLastColumn="0" w:lastRowFirstColumn="0" w:lastRowLastColumn="0"/>
              <w:rPr>
                <w:rFonts w:ascii="Times New Roman" w:eastAsia="WenQuanYi Micro Hei" w:hAnsi="Times New Roman"/>
                <w:sz w:val="24"/>
                <w:lang w:val="es-ES"/>
              </w:rPr>
            </w:pPr>
          </w:p>
        </w:tc>
      </w:tr>
      <w:tr w:rsidR="00153E89" w:rsidRPr="001D0364" w:rsidTr="00490EA3">
        <w:trPr>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¿De qué forma piensa usted que le ayudaría un sistema de monitoreo y seguimiento en el desarrollo de las actividades financieras?</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No es necesario el sistema de seguimiento y monitoreo porque son muy bajos los movimientos de la empresa.</w:t>
            </w:r>
          </w:p>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eastAsia="WenQuanYi Micro Hei" w:hAnsi="Times New Roman"/>
                <w:sz w:val="24"/>
                <w:lang w:val="es-ES"/>
              </w:rPr>
            </w:pP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¿Cuáles beneficios piensa usted que obtendría con el diseño de un sistema de monitoreo y seguimiento?</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 xml:space="preserve">No genera ningún beneficio </w:t>
            </w:r>
          </w:p>
          <w:p w:rsidR="00153E89" w:rsidRPr="001D0364" w:rsidRDefault="00153E89" w:rsidP="00490EA3">
            <w:pPr>
              <w:tabs>
                <w:tab w:val="left" w:pos="708"/>
              </w:tabs>
              <w:suppressAutoHyphens/>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s-ES"/>
              </w:rPr>
            </w:pPr>
          </w:p>
        </w:tc>
      </w:tr>
      <w:tr w:rsidR="00153E89" w:rsidRPr="001D0364" w:rsidTr="00490EA3">
        <w:trPr>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¿Qué factores influyen en el desarrollo de la actividad económica y financiera de la empresa?</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Factor Humano  porque tiene sentido de pertinencia, lo cual permite beneficiar a los mismo socios</w:t>
            </w:r>
          </w:p>
          <w:p w:rsidR="00153E89" w:rsidRPr="001D0364" w:rsidRDefault="00153E89" w:rsidP="00490EA3">
            <w:pPr>
              <w:tabs>
                <w:tab w:val="left" w:pos="708"/>
              </w:tabs>
              <w:suppressAutoHyphens/>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
              </w:rPr>
              <w:t>¿</w:t>
            </w:r>
            <w:r w:rsidRPr="001D0364">
              <w:rPr>
                <w:rFonts w:ascii="Times New Roman" w:hAnsi="Times New Roman"/>
                <w:color w:val="003366"/>
                <w:sz w:val="24"/>
                <w:szCs w:val="24"/>
                <w:lang w:val="es-ES_tradnl"/>
              </w:rPr>
              <w:t>En la institución se analiza sobre los factores económico, social, tecnológico y ambiental para mejorar su desarrollo?</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En lo social, servir a la sociedad con excelencia. En el tecnológico: se compró nuevo equipo de cómputo  para el  sistema contable. Ambiental: poseer vehículos modernos para evitar la contaminación</w:t>
            </w:r>
          </w:p>
          <w:p w:rsidR="00153E89" w:rsidRPr="001D0364" w:rsidRDefault="00153E89" w:rsidP="00490EA3">
            <w:pPr>
              <w:tabs>
                <w:tab w:val="left" w:pos="708"/>
              </w:tabs>
              <w:suppressAutoHyphens/>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s-ES"/>
              </w:rPr>
            </w:pPr>
          </w:p>
        </w:tc>
      </w:tr>
      <w:tr w:rsidR="00153E89" w:rsidRPr="001D0364" w:rsidTr="00490EA3">
        <w:trPr>
          <w:trHeight w:val="953"/>
        </w:trPr>
        <w:tc>
          <w:tcPr>
            <w:cnfStyle w:val="001000000000" w:firstRow="0" w:lastRow="0" w:firstColumn="1" w:lastColumn="0" w:oddVBand="0" w:evenVBand="0" w:oddHBand="0" w:evenHBand="0" w:firstRowFirstColumn="0" w:firstRowLastColumn="0" w:lastRowFirstColumn="0" w:lastRowLastColumn="0"/>
            <w:tcW w:w="4643" w:type="dxa"/>
          </w:tcPr>
          <w:p w:rsidR="00153E89" w:rsidRPr="001D0364" w:rsidRDefault="00153E89" w:rsidP="00153E89">
            <w:pPr>
              <w:numPr>
                <w:ilvl w:val="0"/>
                <w:numId w:val="78"/>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eastAsia="es-ES_tradnl"/>
              </w:rPr>
              <w:t xml:space="preserve">¿Qué </w:t>
            </w:r>
            <w:r w:rsidRPr="001D0364">
              <w:rPr>
                <w:rFonts w:ascii="Times New Roman" w:hAnsi="Times New Roman"/>
                <w:color w:val="003366"/>
                <w:sz w:val="24"/>
                <w:szCs w:val="24"/>
                <w:lang w:val="es-ES" w:eastAsia="es-ES_tradnl"/>
              </w:rPr>
              <w:t>factores externos generan mayor influencia sobre la empresa?</w:t>
            </w:r>
          </w:p>
          <w:p w:rsidR="00153E89" w:rsidRPr="001D0364" w:rsidRDefault="00153E89" w:rsidP="00490EA3">
            <w:pPr>
              <w:contextualSpacing/>
              <w:jc w:val="both"/>
              <w:rPr>
                <w:rFonts w:ascii="Times New Roman" w:hAnsi="Times New Roman"/>
                <w:color w:val="003366"/>
                <w:sz w:val="24"/>
                <w:szCs w:val="24"/>
                <w:lang w:val="es-ES_tradnl"/>
              </w:rPr>
            </w:pPr>
          </w:p>
        </w:tc>
        <w:tc>
          <w:tcPr>
            <w:tcW w:w="4643" w:type="dxa"/>
          </w:tcPr>
          <w:p w:rsidR="00153E89" w:rsidRPr="001D0364" w:rsidRDefault="00153E89" w:rsidP="00490EA3">
            <w:pPr>
              <w:tabs>
                <w:tab w:val="left" w:pos="708"/>
              </w:tabs>
              <w:suppressAutoHyphens/>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r w:rsidRPr="001D0364">
              <w:rPr>
                <w:rFonts w:ascii="Times New Roman" w:hAnsi="Times New Roman"/>
                <w:sz w:val="24"/>
                <w:szCs w:val="24"/>
                <w:lang w:val="es-ES"/>
              </w:rPr>
              <w:t>Factor externo, la ciudadanía determina como cooperativa aunque siempre hay algo positivo y negativo</w:t>
            </w:r>
          </w:p>
          <w:p w:rsidR="00153E89" w:rsidRPr="001D0364" w:rsidRDefault="00153E89" w:rsidP="00490EA3">
            <w:pPr>
              <w:tabs>
                <w:tab w:val="left" w:pos="708"/>
              </w:tabs>
              <w:suppressAutoHyphens/>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s-ES"/>
              </w:rPr>
            </w:pPr>
          </w:p>
        </w:tc>
      </w:tr>
    </w:tbl>
    <w:p w:rsidR="00153E89" w:rsidRPr="001D0364" w:rsidRDefault="00153E89" w:rsidP="00153E89">
      <w:pPr>
        <w:tabs>
          <w:tab w:val="left" w:pos="2325"/>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b/>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La aplicación de la entrevista realizada al Sr. Napoleón Villarreal Gerente de la Cooperativa de Taxis “Rápido Nacional”, dio a conocer el nivel de organización sobre la gestión de la empresa referente al manejo de la actividad económica y financiera dando a conocer las razones específicas por el cual se ha originado dichas eventualidades que afectaron en algún momento la gestión financiera de la empresa. Además se encuentra al pendiente de que se garantice un buen servicio al usuario y de la misma manera ser más competitivos dentro y fuera del segmento de mercado.</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 xml:space="preserve">2.3.2 INTERPRETACIÓN DE RESULTADOS DE LA RECOPILACIÓN DE INFORMACIÓN </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Análisis del Entorno</w:t>
      </w:r>
    </w:p>
    <w:p w:rsidR="00153E89" w:rsidRPr="001D0364" w:rsidRDefault="00153E89" w:rsidP="00153E89">
      <w:pPr>
        <w:numPr>
          <w:ilvl w:val="0"/>
          <w:numId w:val="79"/>
        </w:numPr>
        <w:tabs>
          <w:tab w:val="left" w:pos="426"/>
          <w:tab w:val="left" w:pos="708"/>
          <w:tab w:val="left" w:pos="2280"/>
        </w:tabs>
        <w:suppressAutoHyphens/>
        <w:ind w:hanging="720"/>
        <w:jc w:val="both"/>
        <w:rPr>
          <w:rFonts w:ascii="Times New Roman" w:eastAsia="WenQuanYi Micro Hei" w:hAnsi="Times New Roman" w:cs="Times New Roman"/>
          <w:sz w:val="24"/>
          <w:szCs w:val="24"/>
        </w:rPr>
      </w:pPr>
      <w:r w:rsidRPr="001D0364">
        <w:rPr>
          <w:rFonts w:ascii="Times New Roman" w:eastAsia="Calibri" w:hAnsi="Times New Roman" w:cs="Times New Roman"/>
          <w:b/>
          <w:sz w:val="24"/>
          <w:szCs w:val="24"/>
        </w:rPr>
        <w:lastRenderedPageBreak/>
        <w:t xml:space="preserve">Macro Ambiente </w:t>
      </w:r>
      <w:r w:rsidRPr="001D0364">
        <w:rPr>
          <w:rFonts w:ascii="Times New Roman" w:eastAsia="Calibri" w:hAnsi="Times New Roman" w:cs="Times New Roman"/>
          <w:b/>
          <w:sz w:val="24"/>
          <w:szCs w:val="24"/>
        </w:rPr>
        <w:tab/>
      </w:r>
    </w:p>
    <w:p w:rsidR="00153E89" w:rsidRPr="001D0364" w:rsidRDefault="00153E89" w:rsidP="00153E89">
      <w:pPr>
        <w:numPr>
          <w:ilvl w:val="0"/>
          <w:numId w:val="73"/>
        </w:numPr>
        <w:tabs>
          <w:tab w:val="left" w:pos="708"/>
        </w:tabs>
        <w:suppressAutoHyphens/>
        <w:spacing w:line="360" w:lineRule="auto"/>
        <w:ind w:left="426" w:hanging="426"/>
        <w:jc w:val="both"/>
        <w:rPr>
          <w:rFonts w:ascii="Times New Roman" w:eastAsia="WenQuanYi Micro Hei" w:hAnsi="Times New Roman" w:cs="Times New Roman"/>
          <w:sz w:val="24"/>
          <w:szCs w:val="24"/>
        </w:rPr>
      </w:pPr>
      <w:r w:rsidRPr="001D0364">
        <w:rPr>
          <w:rFonts w:ascii="Times New Roman" w:eastAsia="Calibri" w:hAnsi="Times New Roman" w:cs="Times New Roman"/>
          <w:b/>
          <w:sz w:val="24"/>
          <w:szCs w:val="24"/>
          <w:lang w:eastAsia="es-ES"/>
        </w:rPr>
        <w:t>Político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La institución está legalmente constituida bajo leyes y normativas estipuladas, para poder ejercer sus actividades de una mejor manera y evitar molestias tanto a los asociados como clientes y a terceros.</w:t>
      </w:r>
    </w:p>
    <w:p w:rsidR="00153E89"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r w:rsidRPr="001D0364">
        <w:rPr>
          <w:rFonts w:ascii="Times New Roman" w:eastAsia="Calibri" w:hAnsi="Times New Roman" w:cs="Times New Roman"/>
          <w:sz w:val="24"/>
          <w:szCs w:val="24"/>
          <w:lang w:eastAsia="es-ES"/>
        </w:rPr>
        <w:t>La oportunidad que puede obtener en el ámbito político la institución es contar con una economía competitiva y cumpla con las leyes que le permitan desarrollar su actividad normalmente, para que no se convierta en una amenaza.</w:t>
      </w:r>
    </w:p>
    <w:p w:rsidR="00153E89"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p>
    <w:p w:rsidR="00153E89"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p>
    <w:p w:rsidR="00153E89"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p>
    <w:p w:rsidR="00153E89" w:rsidRPr="00D9154A" w:rsidRDefault="00153E89" w:rsidP="00153E89">
      <w:pPr>
        <w:numPr>
          <w:ilvl w:val="0"/>
          <w:numId w:val="73"/>
        </w:numPr>
        <w:tabs>
          <w:tab w:val="left" w:pos="708"/>
        </w:tabs>
        <w:suppressAutoHyphens/>
        <w:spacing w:line="360" w:lineRule="auto"/>
        <w:ind w:left="426" w:hanging="426"/>
        <w:jc w:val="both"/>
        <w:rPr>
          <w:rFonts w:ascii="Times New Roman" w:eastAsia="WenQuanYi Micro Hei" w:hAnsi="Times New Roman" w:cs="Times New Roman"/>
          <w:sz w:val="24"/>
          <w:szCs w:val="24"/>
        </w:rPr>
      </w:pPr>
      <w:r w:rsidRPr="00D9154A">
        <w:rPr>
          <w:rFonts w:ascii="Times New Roman" w:eastAsia="Calibri" w:hAnsi="Times New Roman" w:cs="Times New Roman"/>
          <w:b/>
          <w:sz w:val="24"/>
          <w:szCs w:val="24"/>
        </w:rPr>
        <w:t xml:space="preserve">Económico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rPr>
        <w:t>Pese al entorno económico actual, las personas necesitan satisfacer sus necesidades. Por lo que han aumentado el número de demanda del servicio, para abarcar un número más extenso de unidades en la cooperativa.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rPr>
        <w:t>La empresa debe guiarse en los indicadores de PIB trasporte para poder desarrollar de una mejor manera sus actividades y así tener un mejor enfoque en su actividad.</w:t>
      </w:r>
    </w:p>
    <w:p w:rsidR="00153E89" w:rsidRPr="001D0364" w:rsidRDefault="00153E89" w:rsidP="00153E89">
      <w:pPr>
        <w:numPr>
          <w:ilvl w:val="0"/>
          <w:numId w:val="73"/>
        </w:numPr>
        <w:tabs>
          <w:tab w:val="left" w:pos="708"/>
        </w:tabs>
        <w:suppressAutoHyphens/>
        <w:spacing w:line="360" w:lineRule="auto"/>
        <w:ind w:left="426" w:hanging="426"/>
        <w:jc w:val="both"/>
        <w:rPr>
          <w:rFonts w:ascii="Times New Roman" w:eastAsia="WenQuanYi Micro Hei" w:hAnsi="Times New Roman" w:cs="Times New Roman"/>
          <w:sz w:val="24"/>
          <w:szCs w:val="24"/>
        </w:rPr>
      </w:pPr>
      <w:r w:rsidRPr="001D0364">
        <w:rPr>
          <w:rFonts w:ascii="Times New Roman" w:eastAsia="Calibri" w:hAnsi="Times New Roman" w:cs="Times New Roman"/>
          <w:b/>
          <w:sz w:val="24"/>
          <w:szCs w:val="24"/>
        </w:rPr>
        <w:t>Social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rPr>
        <w:t>La cooperativa brinda el servicio de transporte público a personas de clase alta, media y/o baja, que permita tener mayor acogida y sea de gran satisfacción para el usuario.</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sz w:val="24"/>
          <w:szCs w:val="24"/>
        </w:rPr>
        <w:t>La aceptación del servicio de la institución a la sociedad permite disminuir la competencia, beneficiando tanto a los asociados y a la comunidad en general.</w:t>
      </w:r>
    </w:p>
    <w:p w:rsidR="00153E89" w:rsidRPr="001D0364" w:rsidRDefault="00153E89" w:rsidP="00153E89">
      <w:pPr>
        <w:numPr>
          <w:ilvl w:val="0"/>
          <w:numId w:val="73"/>
        </w:numPr>
        <w:tabs>
          <w:tab w:val="left" w:pos="708"/>
        </w:tabs>
        <w:suppressAutoHyphens/>
        <w:spacing w:line="360" w:lineRule="auto"/>
        <w:ind w:left="426" w:hanging="426"/>
        <w:jc w:val="both"/>
        <w:rPr>
          <w:rFonts w:ascii="Times New Roman" w:eastAsia="WenQuanYi Micro Hei" w:hAnsi="Times New Roman" w:cs="Times New Roman"/>
          <w:sz w:val="24"/>
          <w:szCs w:val="24"/>
        </w:rPr>
      </w:pPr>
      <w:r w:rsidRPr="001D0364">
        <w:rPr>
          <w:rFonts w:ascii="Times New Roman" w:eastAsia="Calibri" w:hAnsi="Times New Roman" w:cs="Times New Roman"/>
          <w:b/>
          <w:sz w:val="24"/>
          <w:szCs w:val="24"/>
          <w:lang w:eastAsia="es-ES"/>
        </w:rPr>
        <w:t xml:space="preserve">Tecnológico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El constante cambio tecnológico que caracteriza el servicio de trasporte en la actualidad,  exige la actualización permanente en las unidades en la  institución, la búsqueda y adaptación de tecnología idónea, permite competir de manera exitosa dentro del servicio de trasporte urbano.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lastRenderedPageBreak/>
        <w:t xml:space="preserve">Es necesario que la institución cuente con mejor nivel de tecnología por ejemplo el nivel de seguridad en  las unidades de transporte.  </w:t>
      </w:r>
    </w:p>
    <w:p w:rsidR="00153E89" w:rsidRPr="001D0364" w:rsidRDefault="00153E89" w:rsidP="00153E89">
      <w:pPr>
        <w:numPr>
          <w:ilvl w:val="0"/>
          <w:numId w:val="73"/>
        </w:numPr>
        <w:tabs>
          <w:tab w:val="left" w:pos="708"/>
        </w:tabs>
        <w:suppressAutoHyphens/>
        <w:spacing w:line="360" w:lineRule="auto"/>
        <w:ind w:left="426" w:hanging="426"/>
        <w:jc w:val="both"/>
        <w:rPr>
          <w:rFonts w:ascii="Times New Roman" w:eastAsia="WenQuanYi Micro Hei" w:hAnsi="Times New Roman" w:cs="Times New Roman"/>
          <w:sz w:val="24"/>
          <w:szCs w:val="24"/>
        </w:rPr>
      </w:pPr>
      <w:r w:rsidRPr="001D0364">
        <w:rPr>
          <w:rFonts w:ascii="Times New Roman" w:eastAsia="Calibri" w:hAnsi="Times New Roman" w:cs="Times New Roman"/>
          <w:b/>
          <w:sz w:val="24"/>
          <w:szCs w:val="24"/>
          <w:lang w:eastAsia="es-ES"/>
        </w:rPr>
        <w:t>Ambiental</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r w:rsidRPr="001D0364">
        <w:rPr>
          <w:rFonts w:ascii="Times New Roman" w:eastAsia="Calibri" w:hAnsi="Times New Roman" w:cs="Times New Roman"/>
          <w:sz w:val="24"/>
          <w:szCs w:val="24"/>
          <w:lang w:eastAsia="es-ES"/>
        </w:rPr>
        <w:t>La institución procura que cada asociado pueda renovar su vehículo cuando este haya tenido un cierto tiempo de uso, permitiéndole presentar una imagen diferente de su medio de transporte a la sociedad y de igual manera ayuda a la preservación del medio ambiente.</w:t>
      </w:r>
    </w:p>
    <w:p w:rsidR="00153E89" w:rsidRPr="001D0364" w:rsidRDefault="00153E89" w:rsidP="00153E89">
      <w:pPr>
        <w:numPr>
          <w:ilvl w:val="0"/>
          <w:numId w:val="79"/>
        </w:numPr>
        <w:tabs>
          <w:tab w:val="left" w:pos="426"/>
          <w:tab w:val="left" w:pos="708"/>
        </w:tabs>
        <w:suppressAutoHyphens/>
        <w:spacing w:line="360" w:lineRule="auto"/>
        <w:ind w:hanging="720"/>
        <w:jc w:val="both"/>
        <w:rPr>
          <w:rFonts w:ascii="Times New Roman" w:eastAsia="Calibri" w:hAnsi="Times New Roman" w:cs="Times New Roman"/>
          <w:b/>
          <w:sz w:val="24"/>
          <w:szCs w:val="24"/>
        </w:rPr>
      </w:pPr>
      <w:r w:rsidRPr="001D0364">
        <w:rPr>
          <w:rFonts w:ascii="Times New Roman" w:eastAsia="Calibri" w:hAnsi="Times New Roman" w:cs="Times New Roman"/>
          <w:b/>
          <w:sz w:val="24"/>
          <w:szCs w:val="24"/>
        </w:rPr>
        <w:t>Micro Ambiente</w:t>
      </w:r>
    </w:p>
    <w:p w:rsidR="00153E89" w:rsidRDefault="00153E89" w:rsidP="00153E89">
      <w:pPr>
        <w:tabs>
          <w:tab w:val="left" w:pos="708"/>
        </w:tabs>
        <w:suppressAutoHyphens/>
        <w:spacing w:line="360" w:lineRule="auto"/>
        <w:jc w:val="both"/>
        <w:rPr>
          <w:rFonts w:ascii="Times New Roman" w:eastAsia="Calibri" w:hAnsi="Times New Roman" w:cs="Times New Roman"/>
          <w:b/>
          <w:sz w:val="24"/>
          <w:szCs w:val="24"/>
        </w:rPr>
      </w:pPr>
      <w:r w:rsidRPr="001D0364">
        <w:rPr>
          <w:rFonts w:ascii="Times New Roman" w:eastAsia="Calibri" w:hAnsi="Times New Roman" w:cs="Times New Roman"/>
          <w:b/>
          <w:sz w:val="24"/>
          <w:szCs w:val="24"/>
        </w:rPr>
        <w:t>Fuerzas de Porter</w:t>
      </w:r>
    </w:p>
    <w:p w:rsidR="00153E89" w:rsidRDefault="00153E89" w:rsidP="00153E89">
      <w:pPr>
        <w:tabs>
          <w:tab w:val="left" w:pos="708"/>
        </w:tabs>
        <w:suppressAutoHyphens/>
        <w:spacing w:line="360" w:lineRule="auto"/>
        <w:jc w:val="both"/>
        <w:rPr>
          <w:rFonts w:ascii="Times New Roman" w:eastAsia="Calibri" w:hAnsi="Times New Roman" w:cs="Times New Roman"/>
          <w:b/>
          <w:sz w:val="24"/>
          <w:szCs w:val="24"/>
        </w:rPr>
      </w:pPr>
    </w:p>
    <w:p w:rsidR="00153E89" w:rsidRPr="001D0364" w:rsidRDefault="00153E89" w:rsidP="00153E89">
      <w:pPr>
        <w:tabs>
          <w:tab w:val="left" w:pos="708"/>
        </w:tabs>
        <w:suppressAutoHyphens/>
        <w:spacing w:line="360" w:lineRule="auto"/>
        <w:jc w:val="both"/>
        <w:rPr>
          <w:rFonts w:ascii="Times New Roman" w:eastAsia="Calibri" w:hAnsi="Times New Roman" w:cs="Times New Roman"/>
          <w:b/>
          <w:sz w:val="24"/>
          <w:szCs w:val="24"/>
        </w:rPr>
      </w:pPr>
    </w:p>
    <w:p w:rsidR="00153E89" w:rsidRPr="001D0364" w:rsidRDefault="00153E89" w:rsidP="00153E89">
      <w:pPr>
        <w:numPr>
          <w:ilvl w:val="0"/>
          <w:numId w:val="80"/>
        </w:numPr>
        <w:tabs>
          <w:tab w:val="left" w:pos="426"/>
          <w:tab w:val="left" w:pos="708"/>
        </w:tabs>
        <w:suppressAutoHyphens/>
        <w:spacing w:line="360" w:lineRule="auto"/>
        <w:ind w:hanging="720"/>
        <w:jc w:val="both"/>
        <w:rPr>
          <w:rFonts w:ascii="Times New Roman" w:eastAsia="Times New Roman" w:hAnsi="Times New Roman" w:cs="Times New Roman"/>
          <w:b/>
          <w:bCs/>
          <w:sz w:val="24"/>
          <w:szCs w:val="24"/>
          <w:lang w:eastAsia="es-EC"/>
        </w:rPr>
      </w:pPr>
      <w:r w:rsidRPr="001D0364">
        <w:rPr>
          <w:rFonts w:ascii="Times New Roman" w:eastAsia="Times New Roman" w:hAnsi="Times New Roman" w:cs="Times New Roman"/>
          <w:b/>
          <w:bCs/>
          <w:sz w:val="24"/>
          <w:szCs w:val="24"/>
          <w:lang w:eastAsia="es-EC"/>
        </w:rPr>
        <w:t>Negociación de los Compradores o Clientes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Los clientes de la cooperativa son sus asociados para los cuales se concede beneficios como: servicio de préstamos, servicio de ayuda por accidentes y calamidad doméstica, fondo mortuorio, servicio odontológico, becas educativas para sus hijos, fondo de antigüedad, etc.</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r w:rsidRPr="001D0364">
        <w:rPr>
          <w:rFonts w:ascii="Times New Roman" w:eastAsia="Calibri" w:hAnsi="Times New Roman" w:cs="Times New Roman"/>
          <w:sz w:val="24"/>
          <w:szCs w:val="24"/>
          <w:lang w:eastAsia="es-ES"/>
        </w:rPr>
        <w:t xml:space="preserve">Los clientes son muy importantes en la institución ya que ellos están en contacto directo con el usuario por lo tanto se debe brindar una atención de calidad. </w:t>
      </w:r>
    </w:p>
    <w:p w:rsidR="00153E89" w:rsidRPr="001D0364" w:rsidRDefault="00153E89" w:rsidP="00153E89">
      <w:pPr>
        <w:numPr>
          <w:ilvl w:val="0"/>
          <w:numId w:val="80"/>
        </w:numPr>
        <w:tabs>
          <w:tab w:val="left" w:pos="426"/>
          <w:tab w:val="left" w:pos="708"/>
        </w:tabs>
        <w:suppressAutoHyphens/>
        <w:spacing w:before="100" w:beforeAutospacing="1" w:after="100" w:afterAutospacing="1" w:line="360" w:lineRule="auto"/>
        <w:ind w:hanging="720"/>
        <w:jc w:val="both"/>
        <w:rPr>
          <w:rFonts w:ascii="Times New Roman" w:eastAsia="Times New Roman" w:hAnsi="Times New Roman" w:cs="Times New Roman"/>
          <w:sz w:val="24"/>
          <w:szCs w:val="24"/>
          <w:lang w:eastAsia="es-EC"/>
        </w:rPr>
      </w:pPr>
      <w:r w:rsidRPr="001D0364">
        <w:rPr>
          <w:rFonts w:ascii="Times New Roman" w:eastAsia="Times New Roman" w:hAnsi="Times New Roman" w:cs="Times New Roman"/>
          <w:b/>
          <w:bCs/>
          <w:sz w:val="24"/>
          <w:szCs w:val="24"/>
          <w:lang w:eastAsia="es-EC"/>
        </w:rPr>
        <w:t>Negociación de los Proveedores o Vendedores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La cooperativa “Rápido Nacional” cuenta con varios proveedores, muchas veces sugeridos por los mismos asociados, quienes se comprometen con la institución en el cumplimiento de sus actividades. En caso de algún implemento para la reparación de sus vehículos son los talleres de repuestos, de igual manera si poseen un seguro de vida o de su vehículo se consideran a las compañías productoras de seguros.</w:t>
      </w:r>
    </w:p>
    <w:p w:rsidR="00153E89" w:rsidRPr="001D0364" w:rsidRDefault="00153E89" w:rsidP="00153E89">
      <w:pPr>
        <w:tabs>
          <w:tab w:val="left" w:pos="708"/>
        </w:tabs>
        <w:suppressAutoHyphens/>
        <w:spacing w:before="100" w:beforeAutospacing="1" w:after="100" w:afterAutospacing="1" w:line="360" w:lineRule="auto"/>
        <w:jc w:val="both"/>
        <w:rPr>
          <w:rFonts w:ascii="Times New Roman" w:eastAsia="Times New Roman" w:hAnsi="Times New Roman" w:cs="Times New Roman"/>
          <w:sz w:val="24"/>
          <w:szCs w:val="24"/>
          <w:lang w:eastAsia="es-EC"/>
        </w:rPr>
      </w:pPr>
      <w:r w:rsidRPr="001D0364">
        <w:rPr>
          <w:rFonts w:ascii="Times New Roman" w:eastAsia="Calibri" w:hAnsi="Times New Roman" w:cs="Times New Roman"/>
          <w:sz w:val="24"/>
          <w:szCs w:val="24"/>
          <w:lang w:eastAsia="es-ES"/>
        </w:rPr>
        <w:t xml:space="preserve">Es necesario que los proveedores </w:t>
      </w:r>
      <w:r w:rsidRPr="001D0364">
        <w:rPr>
          <w:rFonts w:ascii="Times New Roman" w:eastAsia="WenQuanYi Micro Hei" w:hAnsi="Times New Roman" w:cs="Times New Roman"/>
          <w:sz w:val="24"/>
          <w:szCs w:val="24"/>
        </w:rPr>
        <w:t xml:space="preserve">posean grandes recursos financieros para que así puedan adquirir más materiales de repuestos. </w:t>
      </w:r>
    </w:p>
    <w:p w:rsidR="00153E89" w:rsidRPr="001D0364" w:rsidRDefault="00153E89" w:rsidP="00153E89">
      <w:pPr>
        <w:numPr>
          <w:ilvl w:val="0"/>
          <w:numId w:val="80"/>
        </w:numPr>
        <w:tabs>
          <w:tab w:val="left" w:pos="708"/>
        </w:tabs>
        <w:suppressAutoHyphens/>
        <w:spacing w:before="100" w:beforeAutospacing="1" w:after="100" w:afterAutospacing="1" w:line="360" w:lineRule="auto"/>
        <w:ind w:left="426" w:hanging="426"/>
        <w:jc w:val="both"/>
        <w:rPr>
          <w:rFonts w:ascii="Times New Roman" w:eastAsia="Times New Roman" w:hAnsi="Times New Roman" w:cs="Times New Roman"/>
          <w:b/>
          <w:bCs/>
          <w:sz w:val="24"/>
          <w:szCs w:val="24"/>
          <w:lang w:eastAsia="es-EC"/>
        </w:rPr>
      </w:pPr>
      <w:r w:rsidRPr="001D0364">
        <w:rPr>
          <w:rFonts w:ascii="Times New Roman" w:eastAsia="Times New Roman" w:hAnsi="Times New Roman" w:cs="Times New Roman"/>
          <w:b/>
          <w:bCs/>
          <w:sz w:val="24"/>
          <w:szCs w:val="24"/>
          <w:lang w:eastAsia="es-EC"/>
        </w:rPr>
        <w:t>Amenaza de Nuevos Entrantes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lastRenderedPageBreak/>
        <w:t>La competencia actualmente considerada son: Cooperativa de taxis “Atahualpa”, Cooperativa de Taxis “Los Pupos”, Cooperativa de Taxis “Ejecutivo”, además de los buses de trasporte urbano.</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r w:rsidRPr="001D0364">
        <w:rPr>
          <w:rFonts w:ascii="Times New Roman" w:eastAsia="Calibri" w:hAnsi="Times New Roman" w:cs="Times New Roman"/>
          <w:sz w:val="24"/>
          <w:szCs w:val="24"/>
          <w:lang w:eastAsia="es-ES"/>
        </w:rPr>
        <w:t>Se debe implementar estrategias que permitan enfrentar de una mejor manera la competencia por ejemplo un plan de marketing.</w:t>
      </w:r>
    </w:p>
    <w:p w:rsidR="00153E89" w:rsidRPr="001D0364" w:rsidRDefault="00153E89" w:rsidP="00153E89">
      <w:pPr>
        <w:numPr>
          <w:ilvl w:val="0"/>
          <w:numId w:val="80"/>
        </w:numPr>
        <w:tabs>
          <w:tab w:val="left" w:pos="426"/>
          <w:tab w:val="left" w:pos="708"/>
        </w:tabs>
        <w:suppressAutoHyphens/>
        <w:spacing w:before="100" w:beforeAutospacing="1" w:after="100" w:afterAutospacing="1" w:line="360" w:lineRule="auto"/>
        <w:ind w:hanging="720"/>
        <w:jc w:val="both"/>
        <w:rPr>
          <w:rFonts w:ascii="Times New Roman" w:eastAsia="Times New Roman" w:hAnsi="Times New Roman" w:cs="Times New Roman"/>
          <w:sz w:val="24"/>
          <w:szCs w:val="24"/>
          <w:lang w:eastAsia="es-EC"/>
        </w:rPr>
      </w:pPr>
      <w:r w:rsidRPr="001D0364">
        <w:rPr>
          <w:rFonts w:ascii="Times New Roman" w:eastAsia="Times New Roman" w:hAnsi="Times New Roman" w:cs="Times New Roman"/>
          <w:b/>
          <w:bCs/>
          <w:sz w:val="24"/>
          <w:szCs w:val="24"/>
          <w:lang w:eastAsia="es-EC"/>
        </w:rPr>
        <w:t>Amenaza de Productos Sustitutos</w:t>
      </w:r>
      <w:r w:rsidRPr="001D0364">
        <w:rPr>
          <w:rFonts w:ascii="Times New Roman" w:eastAsia="Times New Roman" w:hAnsi="Times New Roman" w:cs="Times New Roman"/>
          <w:sz w:val="24"/>
          <w:szCs w:val="24"/>
          <w:lang w:eastAsia="es-EC"/>
        </w:rPr>
        <w:t>.</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lang w:eastAsia="es-ES"/>
        </w:rPr>
      </w:pPr>
      <w:r w:rsidRPr="001D0364">
        <w:rPr>
          <w:rFonts w:ascii="Times New Roman" w:eastAsia="Calibri" w:hAnsi="Times New Roman" w:cs="Times New Roman"/>
          <w:sz w:val="24"/>
          <w:szCs w:val="24"/>
          <w:lang w:eastAsia="es-ES"/>
        </w:rPr>
        <w:t>Hoy en día la cooperativa de taxis “Rápido Nacional”, enfrenta una actual amenaza de competidores en el sector del servicio de trasporte urbano, ya que los competidores están centralizados en la calidad de atención, lo cual se ve en la necesidad de mejorar su calidad de servicios, atención al cliente, etc.</w:t>
      </w:r>
    </w:p>
    <w:p w:rsidR="00153E89" w:rsidRPr="001D0364" w:rsidRDefault="00153E89" w:rsidP="00153E89">
      <w:pPr>
        <w:numPr>
          <w:ilvl w:val="0"/>
          <w:numId w:val="80"/>
        </w:numPr>
        <w:tabs>
          <w:tab w:val="left" w:pos="426"/>
          <w:tab w:val="left" w:pos="708"/>
        </w:tabs>
        <w:suppressAutoHyphens/>
        <w:spacing w:line="360" w:lineRule="auto"/>
        <w:ind w:hanging="720"/>
        <w:jc w:val="both"/>
        <w:rPr>
          <w:rFonts w:ascii="Times New Roman" w:eastAsia="WenQuanYi Micro Hei" w:hAnsi="Times New Roman" w:cs="Times New Roman"/>
          <w:b/>
          <w:bCs/>
          <w:sz w:val="24"/>
          <w:szCs w:val="24"/>
        </w:rPr>
      </w:pPr>
      <w:r w:rsidRPr="001D0364">
        <w:rPr>
          <w:rFonts w:ascii="Times New Roman" w:eastAsia="WenQuanYi Micro Hei" w:hAnsi="Times New Roman" w:cs="Times New Roman"/>
          <w:b/>
          <w:bCs/>
          <w:sz w:val="24"/>
          <w:szCs w:val="24"/>
        </w:rPr>
        <w:t>Rivalidad entre los competidores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La Cooperativa “Rápido  Nacional”  se encuentra en un segmento de mercado donde sus competidores no son numerosos y los costos no son altos, por lo tanto no es necesario un alto nivel de campañas publicitarias, promociones, etc.</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Análisis Interno</w:t>
      </w:r>
    </w:p>
    <w:p w:rsidR="00153E89" w:rsidRPr="001D0364" w:rsidRDefault="00153E89" w:rsidP="00153E89">
      <w:pPr>
        <w:numPr>
          <w:ilvl w:val="0"/>
          <w:numId w:val="79"/>
        </w:numPr>
        <w:tabs>
          <w:tab w:val="left" w:pos="567"/>
          <w:tab w:val="left" w:pos="708"/>
        </w:tabs>
        <w:suppressAutoHyphens/>
        <w:spacing w:after="0" w:line="360" w:lineRule="auto"/>
        <w:ind w:left="426" w:hanging="426"/>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Métodos del Análisis Financiero</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Método Vertical del Balance General</w:t>
      </w:r>
    </w:p>
    <w:tbl>
      <w:tblPr>
        <w:tblStyle w:val="Cuadrculaclara-nfasis31"/>
        <w:tblW w:w="3480" w:type="dxa"/>
        <w:jc w:val="center"/>
        <w:tblLook w:val="04A0" w:firstRow="1" w:lastRow="0" w:firstColumn="1" w:lastColumn="0" w:noHBand="0" w:noVBand="1"/>
      </w:tblPr>
      <w:tblGrid>
        <w:gridCol w:w="2300"/>
        <w:gridCol w:w="118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18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Caja</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Bancos</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5,86</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Ctas. Por Cobrar</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0,46</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Prest. Socios</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27,23</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Inversiones Pólizas</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4,12</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Terrenos</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10,60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Edificios y Construcc.</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45,47</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Muebles y Equip.</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7,05</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Equipo de Comp.</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0,96</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Dep. Acum.Muebles</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-0,70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Dep. Acum. Equipo</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-0,32</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 xml:space="preserve">Dep. Acum. Edificios </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-2,12</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Cargos Diferidos</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1,27</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 xml:space="preserve">Garantías </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0,06</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Cofres Mortuorios</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3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Revaloriz. Certif. Aport</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77E5798A" wp14:editId="397494F3">
            <wp:extent cx="4572000" cy="2743200"/>
            <wp:effectExtent l="0" t="0" r="19050" b="1905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tbl>
      <w:tblPr>
        <w:tblStyle w:val="Cuadrculaclara-nfasis31"/>
        <w:tblW w:w="3260" w:type="dxa"/>
        <w:jc w:val="center"/>
        <w:tblLook w:val="04A0" w:firstRow="1" w:lastRow="0" w:firstColumn="1" w:lastColumn="0" w:noHBand="0" w:noVBand="1"/>
      </w:tblPr>
      <w:tblGrid>
        <w:gridCol w:w="2198"/>
        <w:gridCol w:w="1062"/>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062"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Ctas. Por Pagar</w:t>
            </w:r>
          </w:p>
        </w:tc>
        <w:tc>
          <w:tcPr>
            <w:tcW w:w="1062"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1,30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Capital Social</w:t>
            </w:r>
          </w:p>
        </w:tc>
        <w:tc>
          <w:tcPr>
            <w:tcW w:w="1062"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89,64</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Reservas Legales</w:t>
            </w:r>
          </w:p>
        </w:tc>
        <w:tc>
          <w:tcPr>
            <w:tcW w:w="1062"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0,61</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Reservas Facultativas</w:t>
            </w:r>
          </w:p>
        </w:tc>
        <w:tc>
          <w:tcPr>
            <w:tcW w:w="1062"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Revalúo de Act. Fijos</w:t>
            </w:r>
          </w:p>
        </w:tc>
        <w:tc>
          <w:tcPr>
            <w:tcW w:w="1062"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98"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Utilidad del Ejercicio</w:t>
            </w:r>
          </w:p>
        </w:tc>
        <w:tc>
          <w:tcPr>
            <w:tcW w:w="1062"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8,45</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5847AAAD" wp14:editId="506B9F9D">
            <wp:extent cx="4572000" cy="2743200"/>
            <wp:effectExtent l="0" t="0" r="19050" b="19050"/>
            <wp:docPr id="19" name="Grá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Informe Final</w:t>
      </w:r>
    </w:p>
    <w:p w:rsidR="00153E89" w:rsidRPr="001D0364" w:rsidRDefault="00153E89" w:rsidP="00153E89">
      <w:pPr>
        <w:spacing w:line="360" w:lineRule="auto"/>
        <w:jc w:val="both"/>
        <w:rPr>
          <w:rFonts w:ascii="Times New Roman" w:eastAsia="Calibri" w:hAnsi="Times New Roman" w:cs="Times New Roman"/>
          <w:sz w:val="24"/>
          <w:szCs w:val="24"/>
          <w:shd w:val="clear" w:color="auto" w:fill="FFFFFF"/>
        </w:rPr>
      </w:pPr>
      <w:r w:rsidRPr="001D0364">
        <w:rPr>
          <w:rFonts w:ascii="Times New Roman" w:eastAsia="Calibri" w:hAnsi="Times New Roman" w:cs="Times New Roman"/>
          <w:sz w:val="24"/>
          <w:szCs w:val="24"/>
          <w:shd w:val="clear" w:color="auto" w:fill="FFFFFF"/>
        </w:rPr>
        <w:lastRenderedPageBreak/>
        <w:t>A través de la gráfica del método vertical en la estructura operativa la cuenta con mayor incremento con relación al 2011 es edificios y construcciones permitiendo ser útil para la empresa su inversión en el momento que lo requiera, la cuenta que ha disminuido es garantías de contrato debido a que no ha efectuado traspasos o transferencias onerosas a terceros.</w:t>
      </w:r>
    </w:p>
    <w:p w:rsidR="00153E89" w:rsidRPr="001D0364" w:rsidRDefault="00153E89" w:rsidP="00153E89">
      <w:pPr>
        <w:spacing w:line="360" w:lineRule="auto"/>
        <w:jc w:val="both"/>
        <w:rPr>
          <w:rFonts w:ascii="Times New Roman" w:eastAsia="Calibri" w:hAnsi="Times New Roman" w:cs="Times New Roman"/>
          <w:sz w:val="24"/>
          <w:szCs w:val="24"/>
          <w:shd w:val="clear" w:color="auto" w:fill="FFFFFF"/>
        </w:rPr>
      </w:pPr>
      <w:r w:rsidRPr="001D0364">
        <w:rPr>
          <w:rFonts w:ascii="Times New Roman" w:eastAsia="Calibri" w:hAnsi="Times New Roman" w:cs="Times New Roman"/>
          <w:sz w:val="24"/>
          <w:szCs w:val="24"/>
          <w:shd w:val="clear" w:color="auto" w:fill="FFFFFF"/>
        </w:rPr>
        <w:t>En la estructura financiera la cuenta con mayor porcentaje es capital social con respecto al 2011 permitiendo incrementar su solvencia  y poder cubrir sus obligaciones a largo plazo. La cuenta con menor porcentaje es reserva facultativa con respecto al año 2011 dando como consecuencia la disminución de la protección del capital en caso de requerirlo.</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Método Horizontal del Balance General</w:t>
      </w:r>
    </w:p>
    <w:tbl>
      <w:tblPr>
        <w:tblStyle w:val="Cuadrculaclara-nfasis31"/>
        <w:tblW w:w="3480" w:type="dxa"/>
        <w:jc w:val="center"/>
        <w:tblLook w:val="04A0" w:firstRow="1" w:lastRow="0" w:firstColumn="1" w:lastColumn="0" w:noHBand="0" w:noVBand="1"/>
      </w:tblPr>
      <w:tblGrid>
        <w:gridCol w:w="2280"/>
        <w:gridCol w:w="120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20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Caja</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Bancos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-13,85</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Ctas. Por Cobrar</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-46,38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Prest. Socios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0,99</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Inversiones Pólizas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41,07</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Terrenos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-71,16</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Edificios y Construcc.</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-38,93</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Muebles y Equip.</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7,03</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Equipo de Comp.</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18,32</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Dep. Acum.Muebles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-1,13</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Dep. Acum. Equipo</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30,77</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Dep. Acum. Edificios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-1,68</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Cargos Diferidos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 xml:space="preserve">Garantías </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Cofres Mortuorios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28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Revaloriz. Certif. Aport</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-100</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lastRenderedPageBreak/>
        <w:drawing>
          <wp:inline distT="0" distB="0" distL="0" distR="0" wp14:anchorId="1C639A6D" wp14:editId="34281B72">
            <wp:extent cx="4572000" cy="2743200"/>
            <wp:effectExtent l="0" t="0" r="19050" b="19050"/>
            <wp:docPr id="47" name="Grá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tbl>
      <w:tblPr>
        <w:tblStyle w:val="Cuadrculaclara-nfasis31"/>
        <w:tblW w:w="3300" w:type="dxa"/>
        <w:jc w:val="center"/>
        <w:tblLook w:val="04A0" w:firstRow="1" w:lastRow="0" w:firstColumn="1" w:lastColumn="0" w:noHBand="0" w:noVBand="1"/>
      </w:tblPr>
      <w:tblGrid>
        <w:gridCol w:w="2100"/>
        <w:gridCol w:w="120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20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Capital Social</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44,38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Reservas Legales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52,69</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Reservas Facultativas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Revalúo de Act. Fijos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Utilidad del Ejercicio</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47,93</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603EE0F4" wp14:editId="6748E4C7">
            <wp:extent cx="4572000" cy="2743200"/>
            <wp:effectExtent l="0" t="0" r="19050" b="19050"/>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Informe Final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 xml:space="preserve">A través de la gráfica se puede observar dentro de la estructura económica con referencia al año 2011 que existió un incremento en la cuenta inversiones en pólizas </w:t>
      </w:r>
      <w:r w:rsidRPr="001D0364">
        <w:rPr>
          <w:rFonts w:ascii="Times New Roman" w:eastAsia="WenQuanYi Micro Hei" w:hAnsi="Times New Roman" w:cs="Times New Roman"/>
          <w:sz w:val="24"/>
          <w:szCs w:val="24"/>
        </w:rPr>
        <w:lastRenderedPageBreak/>
        <w:t xml:space="preserve">esto se debe a que la institución cuenta con ingresos a largo plazo beneficiando de esta manera a la institución porque le permite obtener rentabilidad. Además se puede identificar que existió una disminución en la cuenta préstamos a socios permitiendo determinar que los socios no recibían incentivos para que puedan optar por este servicio.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Dentro de la estructura financiera se puede determinar que ha existido un aumento en las diferentes cuentas como reservas legales, utilidad del ejercicio y el capital pagado es decir que la empresa por una parte cuenta con la protección del capital ante eventualidades, por otra ha desarrollado de manera eficiente la prestación de servicios. Y ha existido una disminución en la cuenta</w:t>
      </w:r>
      <w:r w:rsidRPr="001D0364">
        <w:rPr>
          <w:rFonts w:ascii="Times New Roman" w:eastAsia="Times New Roman" w:hAnsi="Times New Roman" w:cs="Times New Roman"/>
          <w:color w:val="000000"/>
          <w:sz w:val="24"/>
          <w:szCs w:val="24"/>
          <w:lang w:eastAsia="es-EC"/>
        </w:rPr>
        <w:t xml:space="preserve"> revalúo de activos fijos con un valor negativo esto explica que la organización no </w:t>
      </w:r>
      <w:r w:rsidRPr="001D0364">
        <w:rPr>
          <w:rFonts w:ascii="Times New Roman" w:eastAsia="WenQuanYi Micro Hei" w:hAnsi="Times New Roman" w:cs="Times New Roman"/>
          <w:sz w:val="24"/>
          <w:szCs w:val="24"/>
        </w:rPr>
        <w:t>analizó si los bienes pueden ser evaluados individualmente o en grupo, y de esta manera conocer el valor real de sus bienes.</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Método Vertical del Estado de Resultados</w:t>
      </w:r>
    </w:p>
    <w:tbl>
      <w:tblPr>
        <w:tblStyle w:val="Cuadrculaclara-nfasis31"/>
        <w:tblW w:w="3040" w:type="dxa"/>
        <w:jc w:val="center"/>
        <w:tblLook w:val="04A0" w:firstRow="1" w:lastRow="0" w:firstColumn="1" w:lastColumn="0" w:noHBand="0" w:noVBand="1"/>
      </w:tblPr>
      <w:tblGrid>
        <w:gridCol w:w="1840"/>
        <w:gridCol w:w="120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20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Ventas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Costo de Ventas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0,59</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Administrativos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1,26</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Comerciales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0,03</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Ventas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52F2FF50" wp14:editId="4F398630">
            <wp:extent cx="4572000" cy="2743200"/>
            <wp:effectExtent l="0" t="0" r="19050" b="1905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tbl>
      <w:tblPr>
        <w:tblStyle w:val="Cuadrculaclara-nfasis31"/>
        <w:tblW w:w="2980" w:type="dxa"/>
        <w:jc w:val="center"/>
        <w:tblLook w:val="04A0" w:firstRow="1" w:lastRow="0" w:firstColumn="1" w:lastColumn="0" w:noHBand="0" w:noVBand="1"/>
      </w:tblPr>
      <w:tblGrid>
        <w:gridCol w:w="1800"/>
        <w:gridCol w:w="118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18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Financieros</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 xml:space="preserve">Ing. no </w:t>
            </w:r>
            <w:r w:rsidRPr="00D9154A">
              <w:rPr>
                <w:rFonts w:ascii="Calibri" w:hAnsi="Calibri"/>
                <w:b w:val="0"/>
                <w:color w:val="000000"/>
              </w:rPr>
              <w:lastRenderedPageBreak/>
              <w:t>Operativos</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lastRenderedPageBreak/>
              <w:t>3,92</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lastRenderedPageBreak/>
              <w:t>Eg. no Operativos</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2,78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15% P.T</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0,04</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24% I.R</w:t>
            </w:r>
          </w:p>
        </w:tc>
        <w:tc>
          <w:tcPr>
            <w:tcW w:w="11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0,05</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0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Utilidad Neta</w:t>
            </w:r>
          </w:p>
        </w:tc>
        <w:tc>
          <w:tcPr>
            <w:tcW w:w="118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0,17</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728141C4" wp14:editId="63C4F43D">
            <wp:extent cx="4572000" cy="2743200"/>
            <wp:effectExtent l="0" t="0" r="19050" b="19050"/>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Informe Final</w:t>
      </w:r>
    </w:p>
    <w:p w:rsidR="00153E89" w:rsidRDefault="00153E89" w:rsidP="00153E89">
      <w:pPr>
        <w:tabs>
          <w:tab w:val="left" w:pos="567"/>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A través de los resultados se determina en la estructura operativa el incremento de los gastos administrativos que sirven como apoyo para la actividad de la empresa es decir que podrían ser equivalentes a los posibles beneficios financieros que podría generar, por lo tanto la empresa debe buscar mayor eficiencia al menor costo además existe disminución en gastos comerciales debido a que la empresa no ha realizado una inversión que permitan comunicar y acercar el servicio al cliente, por lo que deben establecer un porcentaje habitual de los gastos.</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8"/>
        </w:rPr>
      </w:pPr>
      <w:r w:rsidRPr="001D0364">
        <w:rPr>
          <w:rFonts w:ascii="Times New Roman" w:eastAsia="WenQuanYi Micro Hei" w:hAnsi="Times New Roman" w:cs="Times New Roman"/>
          <w:sz w:val="24"/>
        </w:rPr>
        <w:t>En la estructura financiera se establece el acrecentamiento de participación de trabajadores esto se debe a que la empresa contribuye al beneficio social, ya que es una obligación ajustada a las normas para destinar un porcentaje en las utilidades anuales de los trabajadores. También se halla la disminución en ingresos no operativos es decir que no se ha realizado un manejo adecuado sobre las entradas de dinero ajenas a la operatividad de la empresa. Incluso se observa que el punto de apoyo es cero ya que la actividad de la empresa es prestar servicios más no comercializa productos.</w:t>
      </w:r>
    </w:p>
    <w:p w:rsidR="00153E89"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Método Horizontal del Estado de Resultados</w:t>
      </w:r>
    </w:p>
    <w:tbl>
      <w:tblPr>
        <w:tblStyle w:val="Cuadrculaclara-nfasis31"/>
        <w:tblW w:w="3020" w:type="dxa"/>
        <w:jc w:val="center"/>
        <w:tblLook w:val="04A0" w:firstRow="1" w:lastRow="0" w:firstColumn="1" w:lastColumn="0" w:noHBand="0" w:noVBand="1"/>
      </w:tblPr>
      <w:tblGrid>
        <w:gridCol w:w="1820"/>
        <w:gridCol w:w="120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2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lastRenderedPageBreak/>
              <w:t>RUBROS</w:t>
            </w:r>
          </w:p>
        </w:tc>
        <w:tc>
          <w:tcPr>
            <w:tcW w:w="120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2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Ventas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-0,18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2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Costo de Ventas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23,35</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2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Administrativos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-8,17</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2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G. Comerciales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-6,44</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75CE0397" wp14:editId="7B6CA6E5">
            <wp:extent cx="4572000" cy="2743200"/>
            <wp:effectExtent l="0" t="0" r="19050" b="1905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tbl>
      <w:tblPr>
        <w:tblStyle w:val="Cuadrculaclara-nfasis31"/>
        <w:tblW w:w="3040" w:type="dxa"/>
        <w:jc w:val="center"/>
        <w:tblLook w:val="04A0" w:firstRow="1" w:lastRow="0" w:firstColumn="1" w:lastColumn="0" w:noHBand="0" w:noVBand="1"/>
      </w:tblPr>
      <w:tblGrid>
        <w:gridCol w:w="1840"/>
        <w:gridCol w:w="120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jc w:val="center"/>
              <w:rPr>
                <w:rFonts w:ascii="Calibri" w:hAnsi="Calibri"/>
                <w:color w:val="1F497D" w:themeColor="text2"/>
              </w:rPr>
            </w:pPr>
            <w:r w:rsidRPr="00D9154A">
              <w:rPr>
                <w:rFonts w:ascii="Calibri" w:hAnsi="Calibri"/>
                <w:color w:val="1F497D" w:themeColor="text2"/>
              </w:rPr>
              <w:t>RUBROS</w:t>
            </w:r>
          </w:p>
        </w:tc>
        <w:tc>
          <w:tcPr>
            <w:tcW w:w="1200" w:type="dxa"/>
            <w:noWrap/>
            <w:hideMark/>
          </w:tcPr>
          <w:p w:rsidR="00153E89" w:rsidRPr="00D9154A"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olor w:val="1F497D" w:themeColor="text2"/>
              </w:rPr>
            </w:pPr>
            <w:r w:rsidRPr="00D9154A">
              <w:rPr>
                <w:rFonts w:ascii="Calibri" w:hAnsi="Calibri"/>
                <w:color w:val="1F497D" w:themeColor="text2"/>
              </w:rPr>
              <w:t>%</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Ing. no Operativos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44,02</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Eg. no Operativos</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15,00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15% P.T</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-145,78</w:t>
            </w:r>
          </w:p>
        </w:tc>
      </w:tr>
      <w:tr w:rsidR="00153E89" w:rsidRPr="001D0364" w:rsidTr="00490EA3">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24% I.R</w:t>
            </w:r>
          </w:p>
        </w:tc>
        <w:tc>
          <w:tcPr>
            <w:tcW w:w="1200" w:type="dxa"/>
            <w:noWrap/>
            <w:hideMark/>
          </w:tcPr>
          <w:p w:rsidR="00153E89" w:rsidRPr="001D0364" w:rsidRDefault="00153E89" w:rsidP="00490EA3">
            <w:pPr>
              <w:jc w:val="right"/>
              <w:cnfStyle w:val="000000010000" w:firstRow="0" w:lastRow="0" w:firstColumn="0" w:lastColumn="0" w:oddVBand="0" w:evenVBand="0" w:oddHBand="0" w:evenHBand="1"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-109,69</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40" w:type="dxa"/>
            <w:noWrap/>
            <w:hideMark/>
          </w:tcPr>
          <w:p w:rsidR="00153E89" w:rsidRPr="00D9154A" w:rsidRDefault="00153E89" w:rsidP="00490EA3">
            <w:pPr>
              <w:rPr>
                <w:rFonts w:ascii="Calibri" w:hAnsi="Calibri"/>
                <w:b w:val="0"/>
                <w:color w:val="000000"/>
              </w:rPr>
            </w:pPr>
            <w:r w:rsidRPr="00D9154A">
              <w:rPr>
                <w:rFonts w:ascii="Calibri" w:hAnsi="Calibri"/>
                <w:b w:val="0"/>
                <w:color w:val="000000"/>
              </w:rPr>
              <w:t>Utilidad Neta</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159,41</w:t>
            </w:r>
          </w:p>
        </w:tc>
      </w:tr>
    </w:tbl>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jc w:val="center"/>
        <w:rPr>
          <w:rFonts w:ascii="Times New Roman" w:eastAsia="WenQuanYi Micro Hei" w:hAnsi="Times New Roman" w:cs="Times New Roman"/>
          <w:b/>
          <w:sz w:val="24"/>
        </w:rPr>
      </w:pPr>
      <w:r w:rsidRPr="001D0364">
        <w:rPr>
          <w:rFonts w:ascii="Calibri" w:eastAsia="WenQuanYi Micro Hei" w:hAnsi="Calibri" w:cs="Calibri"/>
          <w:noProof/>
          <w:lang w:eastAsia="es-ES"/>
        </w:rPr>
        <w:lastRenderedPageBreak/>
        <w:drawing>
          <wp:inline distT="0" distB="0" distL="0" distR="0" wp14:anchorId="5B2E5841" wp14:editId="1BFCA256">
            <wp:extent cx="4572000" cy="2743200"/>
            <wp:effectExtent l="0" t="0" r="19050" b="19050"/>
            <wp:docPr id="52" name="Gráfico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153E89" w:rsidRPr="001D0364" w:rsidRDefault="00153E89" w:rsidP="00153E89">
      <w:pPr>
        <w:tabs>
          <w:tab w:val="left" w:pos="567"/>
        </w:tabs>
        <w:suppressAutoHyphens/>
        <w:spacing w:after="0" w:line="360" w:lineRule="auto"/>
        <w:rPr>
          <w:rFonts w:ascii="Times New Roman" w:eastAsia="WenQuanYi Micro Hei" w:hAnsi="Times New Roman" w:cs="Times New Roman"/>
          <w:b/>
          <w:sz w:val="24"/>
        </w:rPr>
      </w:pPr>
    </w:p>
    <w:p w:rsidR="00153E89" w:rsidRDefault="00153E89" w:rsidP="00153E89">
      <w:pPr>
        <w:tabs>
          <w:tab w:val="left" w:pos="567"/>
        </w:tabs>
        <w:suppressAutoHyphens/>
        <w:spacing w:after="0" w:line="360" w:lineRule="auto"/>
        <w:rPr>
          <w:rFonts w:ascii="Times New Roman" w:eastAsia="WenQuanYi Micro Hei" w:hAnsi="Times New Roman" w:cs="Times New Roman"/>
          <w:b/>
          <w:sz w:val="24"/>
        </w:rPr>
      </w:pPr>
    </w:p>
    <w:p w:rsidR="00153E89" w:rsidRPr="001D0364" w:rsidRDefault="00153E89" w:rsidP="00153E89">
      <w:pPr>
        <w:tabs>
          <w:tab w:val="left" w:pos="567"/>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Informe Final</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 xml:space="preserve">A través de la gráfica se puede observar dentro de la estructura operativa con respecto al año 2011 que ha existido un incremento en la cuenta costo de ventas esto se debe a que se ha desarrollado de manera eficiente la prestación de servicios es decir costos conformados por elementos que intervienen indirectamente en la prestación del servicio. Además se ha notado que existe una disminución en la cuenta de gasto de ventas en los dos periodos afectándole de manera positiva ya que le permite disminuir sus desembolsos y de manera negativa porque no realiza publicidad por lo tanto no da a conocer sus servicios a la sociedad. </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En la estructura financiera se establece el incremento en ingresos no operacionales esto se debe a que la empresa ha obtenido mayor operatividad es decir por la prestación de servicios adicionales, es decir tiene eficiencia en los ingresos no operativos a pesar de que no posee gastos financieros. Además existe disminución en egresos no operativos respecto al año 2011 es decir que la empresa disminuye sus desembolsos en actividades que no pertenecen a la misma. Teniendo de esta manera un apalancamiento concentrado en los ingresos no operativos permitiendo aumentar su utilidad.</w:t>
      </w:r>
    </w:p>
    <w:p w:rsidR="00153E89" w:rsidRPr="001D0364" w:rsidRDefault="00153E89" w:rsidP="00153E89">
      <w:pPr>
        <w:tabs>
          <w:tab w:val="left" w:pos="567"/>
        </w:tabs>
        <w:suppressAutoHyphens/>
        <w:spacing w:after="0" w:line="360" w:lineRule="auto"/>
        <w:jc w:val="both"/>
        <w:rPr>
          <w:rFonts w:ascii="Times New Roman" w:eastAsia="WenQuanYi Micro Hei" w:hAnsi="Times New Roman" w:cs="Times New Roman"/>
          <w:b/>
          <w:sz w:val="28"/>
        </w:rPr>
      </w:pPr>
    </w:p>
    <w:p w:rsidR="00153E89" w:rsidRPr="001D0364" w:rsidRDefault="00153E89" w:rsidP="00153E89">
      <w:pPr>
        <w:numPr>
          <w:ilvl w:val="0"/>
          <w:numId w:val="79"/>
        </w:numPr>
        <w:tabs>
          <w:tab w:val="left" w:pos="567"/>
          <w:tab w:val="left" w:pos="708"/>
        </w:tabs>
        <w:suppressAutoHyphens/>
        <w:spacing w:after="0" w:line="360" w:lineRule="auto"/>
        <w:ind w:left="426" w:hanging="426"/>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Indicadores Financieros</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 de Liquidez</w:t>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Calibri" w:eastAsia="WenQuanYi Micro Hei" w:hAnsi="Calibri" w:cs="Calibri"/>
          <w:noProof/>
          <w:lang w:eastAsia="es-ES"/>
        </w:rPr>
        <w:lastRenderedPageBreak/>
        <w:drawing>
          <wp:inline distT="0" distB="0" distL="0" distR="0" wp14:anchorId="45EC8639" wp14:editId="1DE60F67">
            <wp:extent cx="5915023" cy="1381125"/>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0825" cy="1384815"/>
                    </a:xfrm>
                    <a:prstGeom prst="rect">
                      <a:avLst/>
                    </a:prstGeom>
                    <a:noFill/>
                    <a:ln>
                      <a:noFill/>
                    </a:ln>
                  </pic:spPr>
                </pic:pic>
              </a:graphicData>
            </a:graphic>
          </wp:inline>
        </w:drawing>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 de Actividad</w:t>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1DE99BF7" wp14:editId="26111964">
            <wp:extent cx="5924550" cy="1019175"/>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52674" cy="1024013"/>
                    </a:xfrm>
                    <a:prstGeom prst="rect">
                      <a:avLst/>
                    </a:prstGeom>
                    <a:noFill/>
                    <a:ln>
                      <a:noFill/>
                    </a:ln>
                  </pic:spPr>
                </pic:pic>
              </a:graphicData>
            </a:graphic>
          </wp:inline>
        </w:drawing>
      </w:r>
    </w:p>
    <w:p w:rsidR="00153E89" w:rsidRDefault="00153E89" w:rsidP="00153E89">
      <w:pPr>
        <w:tabs>
          <w:tab w:val="left" w:pos="708"/>
        </w:tabs>
        <w:suppressAutoHyphens/>
        <w:spacing w:after="0" w:line="360" w:lineRule="auto"/>
        <w:rPr>
          <w:rFonts w:ascii="Times New Roman" w:eastAsia="WenQuanYi Micro Hei" w:hAnsi="Times New Roman" w:cs="Times New Roman"/>
          <w:b/>
          <w:sz w:val="24"/>
        </w:rPr>
      </w:pP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 de Endeudamiento</w:t>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7907CFD1" wp14:editId="3BBC717F">
            <wp:extent cx="5905499" cy="1000125"/>
            <wp:effectExtent l="0" t="0" r="63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3533" cy="1004873"/>
                    </a:xfrm>
                    <a:prstGeom prst="rect">
                      <a:avLst/>
                    </a:prstGeom>
                    <a:noFill/>
                    <a:ln>
                      <a:noFill/>
                    </a:ln>
                  </pic:spPr>
                </pic:pic>
              </a:graphicData>
            </a:graphic>
          </wp:inline>
        </w:drawing>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 de Rentabilidad</w:t>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475AF69E" wp14:editId="07B3F14E">
            <wp:extent cx="5915025" cy="1876425"/>
            <wp:effectExtent l="0" t="0" r="9525"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18544" cy="1877541"/>
                    </a:xfrm>
                    <a:prstGeom prst="rect">
                      <a:avLst/>
                    </a:prstGeom>
                    <a:noFill/>
                    <a:ln>
                      <a:noFill/>
                    </a:ln>
                  </pic:spPr>
                </pic:pic>
              </a:graphicData>
            </a:graphic>
          </wp:inline>
        </w:drawing>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Índice de Eficiencia</w:t>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Calibri" w:eastAsia="WenQuanYi Micro Hei" w:hAnsi="Calibri" w:cs="Calibri"/>
          <w:noProof/>
          <w:lang w:eastAsia="es-ES"/>
        </w:rPr>
        <w:drawing>
          <wp:inline distT="0" distB="0" distL="0" distR="0" wp14:anchorId="1D3CF203" wp14:editId="461D2B2A">
            <wp:extent cx="5905497" cy="69532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02246" cy="694942"/>
                    </a:xfrm>
                    <a:prstGeom prst="rect">
                      <a:avLst/>
                    </a:prstGeom>
                    <a:noFill/>
                    <a:ln>
                      <a:noFill/>
                    </a:ln>
                  </pic:spPr>
                </pic:pic>
              </a:graphicData>
            </a:graphic>
          </wp:inline>
        </w:drawing>
      </w:r>
    </w:p>
    <w:p w:rsidR="00153E89" w:rsidRPr="001D0364" w:rsidRDefault="00153E89" w:rsidP="00153E89">
      <w:pPr>
        <w:tabs>
          <w:tab w:val="left" w:pos="708"/>
        </w:tabs>
        <w:suppressAutoHyphens/>
        <w:spacing w:after="0" w:line="360" w:lineRule="auto"/>
        <w:rPr>
          <w:rFonts w:ascii="Times New Roman" w:eastAsia="WenQuanYi Micro Hei" w:hAnsi="Times New Roman" w:cs="Times New Roman"/>
          <w:b/>
          <w:sz w:val="24"/>
        </w:rPr>
      </w:pPr>
      <w:r w:rsidRPr="001D0364">
        <w:rPr>
          <w:rFonts w:ascii="Times New Roman" w:eastAsia="WenQuanYi Micro Hei" w:hAnsi="Times New Roman" w:cs="Times New Roman"/>
          <w:b/>
          <w:sz w:val="24"/>
        </w:rPr>
        <w:t>Indicador de Solvencia</w:t>
      </w:r>
    </w:p>
    <w:p w:rsidR="00153E89" w:rsidRPr="001D0364" w:rsidRDefault="00153E89" w:rsidP="00153E89">
      <w:pPr>
        <w:tabs>
          <w:tab w:val="left" w:pos="708"/>
        </w:tabs>
        <w:suppressAutoHyphens/>
        <w:spacing w:after="0" w:line="360" w:lineRule="auto"/>
        <w:rPr>
          <w:rFonts w:ascii="Calibri" w:eastAsia="WenQuanYi Micro Hei" w:hAnsi="Calibri" w:cs="Calibri"/>
          <w:noProof/>
          <w:lang w:eastAsia="es-EC"/>
        </w:rPr>
      </w:pPr>
      <w:r w:rsidRPr="001D0364">
        <w:rPr>
          <w:rFonts w:ascii="Calibri" w:eastAsia="WenQuanYi Micro Hei" w:hAnsi="Calibri" w:cs="Calibri"/>
          <w:noProof/>
          <w:lang w:eastAsia="es-ES"/>
        </w:rPr>
        <w:drawing>
          <wp:inline distT="0" distB="0" distL="0" distR="0" wp14:anchorId="680DCE6F" wp14:editId="74B572E7">
            <wp:extent cx="5905495" cy="666750"/>
            <wp:effectExtent l="0" t="0" r="63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02246" cy="666383"/>
                    </a:xfrm>
                    <a:prstGeom prst="rect">
                      <a:avLst/>
                    </a:prstGeom>
                    <a:noFill/>
                    <a:ln>
                      <a:noFill/>
                    </a:ln>
                  </pic:spPr>
                </pic:pic>
              </a:graphicData>
            </a:graphic>
          </wp:inline>
        </w:drawing>
      </w:r>
    </w:p>
    <w:p w:rsidR="00153E89" w:rsidRPr="001D0364" w:rsidRDefault="00153E89" w:rsidP="00153E89">
      <w:pPr>
        <w:numPr>
          <w:ilvl w:val="0"/>
          <w:numId w:val="79"/>
        </w:numPr>
        <w:tabs>
          <w:tab w:val="left" w:pos="426"/>
          <w:tab w:val="left" w:pos="708"/>
        </w:tabs>
        <w:suppressAutoHyphens/>
        <w:spacing w:after="0" w:line="360" w:lineRule="auto"/>
        <w:ind w:hanging="720"/>
        <w:jc w:val="both"/>
        <w:rPr>
          <w:rFonts w:ascii="Times New Roman" w:eastAsia="WenQuanYi Micro Hei" w:hAnsi="Times New Roman" w:cs="Times New Roman"/>
          <w:b/>
          <w:color w:val="1F497D"/>
          <w:sz w:val="24"/>
        </w:rPr>
      </w:pPr>
      <w:r w:rsidRPr="001D0364">
        <w:rPr>
          <w:rFonts w:ascii="Times New Roman" w:eastAsia="WenQuanYi Micro Hei" w:hAnsi="Times New Roman" w:cs="Times New Roman"/>
          <w:b/>
          <w:sz w:val="24"/>
        </w:rPr>
        <w:lastRenderedPageBreak/>
        <w:t>Evaluación Económica</w:t>
      </w:r>
      <w:r>
        <w:rPr>
          <w:rFonts w:ascii="Times New Roman" w:eastAsia="WenQuanYi Micro Hei" w:hAnsi="Times New Roman" w:cs="Times New Roman"/>
          <w:b/>
          <w:sz w:val="24"/>
        </w:rPr>
        <w:t xml:space="preserve"> -</w:t>
      </w:r>
      <w:r w:rsidRPr="001D0364">
        <w:rPr>
          <w:rFonts w:ascii="Times New Roman" w:eastAsia="WenQuanYi Micro Hei" w:hAnsi="Times New Roman" w:cs="Times New Roman"/>
          <w:b/>
          <w:sz w:val="24"/>
        </w:rPr>
        <w:t xml:space="preserve"> Financiera</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 xml:space="preserve">Para evaluar se toma en cuenta datos históricos de estados financieros recopilados que representan la base fundamental para realizar la proyección financiera. Así se tiene: </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Times New Roman"/>
              <w:color w:val="1F497D"/>
              <w:sz w:val="24"/>
            </w:rPr>
            <m:t>Flujo Neto Efectivo Base</m:t>
          </m:r>
          <m:r>
            <w:rPr>
              <w:rFonts w:ascii="Cambria Math" w:eastAsia="WenQuanYi Micro Hei" w:hAnsi="Cambria Math" w:cs="Times New Roman"/>
              <w:sz w:val="24"/>
            </w:rPr>
            <m:t>=</m:t>
          </m:r>
          <m:r>
            <m:rPr>
              <m:sty m:val="p"/>
            </m:rPr>
            <w:rPr>
              <w:rFonts w:ascii="Cambria Math" w:eastAsia="WenQuanYi Micro Hei" w:hAnsi="Cambria Math" w:cs="Times New Roman"/>
              <w:sz w:val="24"/>
            </w:rPr>
            <m:t>Utilidad Neta+Depreciciones+Amortizaciones</m:t>
          </m:r>
        </m:oMath>
      </m:oMathPara>
    </w:p>
    <w:tbl>
      <w:tblPr>
        <w:tblW w:w="3720" w:type="dxa"/>
        <w:tblInd w:w="55" w:type="dxa"/>
        <w:tblCellMar>
          <w:left w:w="70" w:type="dxa"/>
          <w:right w:w="70" w:type="dxa"/>
        </w:tblCellMar>
        <w:tblLook w:val="04A0" w:firstRow="1" w:lastRow="0" w:firstColumn="1" w:lastColumn="0" w:noHBand="0" w:noVBand="1"/>
      </w:tblPr>
      <w:tblGrid>
        <w:gridCol w:w="2520"/>
        <w:gridCol w:w="1200"/>
      </w:tblGrid>
      <w:tr w:rsidR="00153E89" w:rsidRPr="001D0364" w:rsidTr="00490EA3">
        <w:trPr>
          <w:trHeight w:val="300"/>
        </w:trPr>
        <w:tc>
          <w:tcPr>
            <w:tcW w:w="252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Utilidad Neta 2011</w:t>
            </w:r>
          </w:p>
        </w:tc>
        <w:tc>
          <w:tcPr>
            <w:tcW w:w="120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5.764,77</w:t>
            </w:r>
          </w:p>
        </w:tc>
      </w:tr>
      <w:tr w:rsidR="00153E89" w:rsidRPr="001D0364" w:rsidTr="00490EA3">
        <w:trPr>
          <w:trHeight w:val="300"/>
        </w:trPr>
        <w:tc>
          <w:tcPr>
            <w:tcW w:w="2520" w:type="dxa"/>
            <w:tcBorders>
              <w:top w:val="single" w:sz="4" w:space="0" w:color="auto"/>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Depreciaciones</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-14.667,72</w:t>
            </w:r>
          </w:p>
        </w:tc>
      </w:tr>
      <w:tr w:rsidR="00153E89" w:rsidRPr="001D0364" w:rsidTr="00490EA3">
        <w:trPr>
          <w:trHeight w:val="315"/>
        </w:trPr>
        <w:tc>
          <w:tcPr>
            <w:tcW w:w="2520" w:type="dxa"/>
            <w:tcBorders>
              <w:top w:val="single" w:sz="4" w:space="0" w:color="auto"/>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Amortizaciones</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0</w:t>
            </w:r>
          </w:p>
        </w:tc>
      </w:tr>
    </w:tbl>
    <w:p w:rsidR="00153E89" w:rsidRPr="001D0364" w:rsidRDefault="00153E89" w:rsidP="00153E89">
      <w:pPr>
        <w:tabs>
          <w:tab w:val="left" w:pos="426"/>
        </w:tabs>
        <w:suppressAutoHyphens/>
        <w:spacing w:after="0" w:line="360" w:lineRule="auto"/>
        <w:jc w:val="both"/>
        <w:rPr>
          <w:rFonts w:ascii="Calibri" w:eastAsia="WenQuanYi Micro Hei" w:hAnsi="Calibri" w:cs="Times New Roman"/>
          <w:sz w:val="24"/>
        </w:rPr>
      </w:pPr>
      <w:r w:rsidRPr="001D0364">
        <w:rPr>
          <w:rFonts w:ascii="Calibri" w:eastAsia="WenQuanYi Micro Hei" w:hAnsi="Calibri" w:cs="Times New Roman"/>
          <w:b/>
          <w:color w:val="1F497D"/>
          <w:sz w:val="24"/>
        </w:rPr>
        <w:t xml:space="preserve">FNE </w:t>
      </w:r>
      <m:oMath>
        <m:r>
          <m:rPr>
            <m:sty m:val="b"/>
          </m:rPr>
          <w:rPr>
            <w:rFonts w:ascii="Cambria Math" w:eastAsia="WenQuanYi Micro Hei" w:hAnsi="Cambria Math" w:cs="Times New Roman"/>
            <w:color w:val="1F497D"/>
            <w:sz w:val="24"/>
          </w:rPr>
          <m:t>Base</m:t>
        </m:r>
        <m:r>
          <w:rPr>
            <w:rFonts w:ascii="Cambria Math" w:eastAsia="WenQuanYi Micro Hei" w:hAnsi="Cambria Math" w:cs="Times New Roman"/>
            <w:sz w:val="24"/>
          </w:rPr>
          <m:t>=20.432,49</m:t>
        </m:r>
      </m:oMath>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Debido a que las depreciaciones como las amortizaciones no son egresos de efectivo sino representa una figura contable.</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Una vez obtenido el Flujo Neto Base se procede a realizar la proyección financiera, para lo cual se utiliza el método de indicadores económicos (PIB – Inflación).</w:t>
      </w:r>
    </w:p>
    <w:tbl>
      <w:tblPr>
        <w:tblW w:w="2520" w:type="dxa"/>
        <w:tblInd w:w="55" w:type="dxa"/>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15"/>
        </w:trPr>
        <w:tc>
          <w:tcPr>
            <w:tcW w:w="13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PIB</w:t>
            </w:r>
          </w:p>
        </w:tc>
      </w:tr>
      <w:tr w:rsidR="00153E89" w:rsidRPr="001D0364" w:rsidTr="00490EA3">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8,20%</w:t>
            </w:r>
          </w:p>
        </w:tc>
      </w:tr>
      <w:tr w:rsidR="00153E89" w:rsidRPr="001D0364" w:rsidTr="00490EA3">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 xml:space="preserve"> 2009</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5,00%</w:t>
            </w:r>
          </w:p>
        </w:tc>
      </w:tr>
      <w:tr w:rsidR="00153E89" w:rsidRPr="001D0364" w:rsidTr="00490EA3">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4,60%</w:t>
            </w:r>
          </w:p>
        </w:tc>
      </w:tr>
      <w:tr w:rsidR="00153E89" w:rsidRPr="001D0364" w:rsidTr="00490EA3">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8,80%</w:t>
            </w:r>
          </w:p>
        </w:tc>
      </w:tr>
      <w:tr w:rsidR="00153E89" w:rsidRPr="001D0364" w:rsidTr="00490EA3">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4,90%</w:t>
            </w:r>
          </w:p>
        </w:tc>
      </w:tr>
      <w:tr w:rsidR="00153E89" w:rsidRPr="001D0364" w:rsidTr="00490EA3">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5,25%</w:t>
            </w:r>
          </w:p>
        </w:tc>
      </w:tr>
    </w:tbl>
    <w:tbl>
      <w:tblPr>
        <w:tblpPr w:leftFromText="141" w:rightFromText="141" w:vertAnchor="text" w:horzAnchor="margin" w:tblpXSpec="center" w:tblpY="-2278"/>
        <w:tblW w:w="2400" w:type="dxa"/>
        <w:tblCellMar>
          <w:left w:w="70" w:type="dxa"/>
          <w:right w:w="70" w:type="dxa"/>
        </w:tblCellMar>
        <w:tblLook w:val="04A0" w:firstRow="1" w:lastRow="0" w:firstColumn="1" w:lastColumn="0" w:noHBand="0" w:noVBand="1"/>
      </w:tblPr>
      <w:tblGrid>
        <w:gridCol w:w="1200"/>
        <w:gridCol w:w="1200"/>
      </w:tblGrid>
      <w:tr w:rsidR="00153E89" w:rsidRPr="001D0364" w:rsidTr="00490EA3">
        <w:trPr>
          <w:trHeight w:val="315"/>
        </w:trPr>
        <w:tc>
          <w:tcPr>
            <w:tcW w:w="1200" w:type="dxa"/>
            <w:tcBorders>
              <w:top w:val="single" w:sz="8" w:space="0" w:color="666699"/>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INFLACIÓN</w:t>
            </w:r>
          </w:p>
        </w:tc>
      </w:tr>
      <w:tr w:rsidR="00153E89" w:rsidRPr="001D0364" w:rsidTr="00490EA3">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7,72%</w:t>
            </w:r>
          </w:p>
        </w:tc>
      </w:tr>
      <w:tr w:rsidR="00153E89" w:rsidRPr="001D0364" w:rsidTr="00490EA3">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2009</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2,79%</w:t>
            </w:r>
          </w:p>
        </w:tc>
      </w:tr>
      <w:tr w:rsidR="00153E89" w:rsidRPr="001D0364" w:rsidTr="00490EA3">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1,89%</w:t>
            </w:r>
          </w:p>
        </w:tc>
      </w:tr>
      <w:tr w:rsidR="00153E89" w:rsidRPr="001D0364" w:rsidTr="00490EA3">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2,99%</w:t>
            </w:r>
          </w:p>
        </w:tc>
      </w:tr>
      <w:tr w:rsidR="00153E89" w:rsidRPr="001D0364" w:rsidTr="00490EA3">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2,67%</w:t>
            </w:r>
          </w:p>
        </w:tc>
      </w:tr>
      <w:tr w:rsidR="00153E89" w:rsidRPr="001D0364" w:rsidTr="00490EA3">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3,01%</w:t>
            </w: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De igual manera se procede al cálculo del Costo de Oportunidad o Tasa de Descuento que permite realizar los Flujos Netos Efectivos proyectados a Valor Presente.</w:t>
      </w:r>
    </w:p>
    <w:tbl>
      <w:tblPr>
        <w:tblW w:w="2520" w:type="dxa"/>
        <w:jc w:val="center"/>
        <w:tblInd w:w="55" w:type="dxa"/>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00"/>
          <w:jc w:val="center"/>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153E89" w:rsidRPr="001D0364" w:rsidRDefault="00153E89" w:rsidP="00490EA3">
            <w:pPr>
              <w:spacing w:after="0" w:line="240" w:lineRule="auto"/>
              <w:jc w:val="center"/>
              <w:rPr>
                <w:rFonts w:ascii="Calibri" w:eastAsia="Times New Roman" w:hAnsi="Calibri" w:cs="Times New Roman"/>
                <w:b/>
                <w:bCs/>
                <w:color w:val="8064A2"/>
                <w:lang w:eastAsia="es-EC"/>
              </w:rPr>
            </w:pPr>
            <w:r w:rsidRPr="001D0364">
              <w:rPr>
                <w:rFonts w:ascii="Calibri" w:eastAsia="Times New Roman" w:hAnsi="Calibri" w:cs="Times New Roman"/>
                <w:b/>
                <w:bCs/>
                <w:color w:val="8064A2"/>
                <w:lang w:eastAsia="es-EC"/>
              </w:rPr>
              <w:t>Costo de Oportunidad</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153E89" w:rsidRPr="001D0364" w:rsidRDefault="00153E89" w:rsidP="00490EA3">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5,35%</w:t>
            </w:r>
          </w:p>
        </w:tc>
      </w:tr>
      <w:tr w:rsidR="00153E89" w:rsidRPr="001D0364" w:rsidTr="00490EA3">
        <w:trPr>
          <w:trHeight w:val="315"/>
          <w:jc w:val="center"/>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8064A2"/>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000000"/>
                <w:lang w:eastAsia="es-EC"/>
              </w:rPr>
            </w:pP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Times New Roman"/>
              <w:color w:val="1F497D"/>
              <w:sz w:val="24"/>
            </w:rPr>
            <m:t>Flujo Neto Efectivo</m:t>
          </m:r>
          <m:r>
            <w:rPr>
              <w:rFonts w:ascii="Cambria Math" w:eastAsia="WenQuanYi Micro Hei" w:hAnsi="Cambria Math" w:cs="Times New Roman"/>
              <w:sz w:val="24"/>
            </w:rPr>
            <m:t>=</m:t>
          </m:r>
          <m:r>
            <m:rPr>
              <m:sty m:val="p"/>
            </m:rPr>
            <w:rPr>
              <w:rFonts w:ascii="Cambria Math" w:eastAsia="WenQuanYi Micro Hei" w:hAnsi="Cambria Math" w:cs="Times New Roman"/>
              <w:sz w:val="24"/>
            </w:rPr>
            <m:t>Flujo Neto Efectivo Base x PIB x Inflación</m:t>
          </m:r>
        </m:oMath>
      </m:oMathPara>
    </w:p>
    <w:tbl>
      <w:tblPr>
        <w:tblW w:w="2520" w:type="dxa"/>
        <w:tblInd w:w="55" w:type="dxa"/>
        <w:tblCellMar>
          <w:left w:w="70" w:type="dxa"/>
          <w:right w:w="70" w:type="dxa"/>
        </w:tblCellMar>
        <w:tblLook w:val="04A0" w:firstRow="1" w:lastRow="0" w:firstColumn="1" w:lastColumn="0" w:noHBand="0" w:noVBand="1"/>
      </w:tblPr>
      <w:tblGrid>
        <w:gridCol w:w="1200"/>
        <w:gridCol w:w="1320"/>
      </w:tblGrid>
      <w:tr w:rsidR="00153E89" w:rsidRPr="001D0364" w:rsidTr="00490EA3">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22120,21</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2</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23947,34</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3</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25925,39</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4</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28066,83</w:t>
            </w:r>
          </w:p>
        </w:tc>
      </w:tr>
      <w:tr w:rsidR="00153E89" w:rsidRPr="001D0364" w:rsidTr="00490EA3">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5</w:t>
            </w:r>
          </w:p>
        </w:tc>
        <w:tc>
          <w:tcPr>
            <w:tcW w:w="132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30385,15</w:t>
            </w: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 xml:space="preserve">A continuación se procede a realizar el cálculo del Valor Actual Neto (VAN) tomando en cuenta que la inversión inicial del proyecto es: </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tbl>
      <w:tblPr>
        <w:tblpPr w:leftFromText="141" w:rightFromText="141" w:vertAnchor="text" w:horzAnchor="margin" w:tblpXSpec="center" w:tblpY="-655"/>
        <w:tblW w:w="2520" w:type="dxa"/>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15"/>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153E89" w:rsidRPr="001D0364" w:rsidRDefault="00153E89" w:rsidP="00490EA3">
            <w:pPr>
              <w:spacing w:after="0" w:line="240" w:lineRule="auto"/>
              <w:jc w:val="center"/>
              <w:rPr>
                <w:rFonts w:ascii="Calibri" w:eastAsia="Times New Roman" w:hAnsi="Calibri" w:cs="Times New Roman"/>
                <w:b/>
                <w:bCs/>
                <w:color w:val="9BBB59"/>
                <w:lang w:eastAsia="es-EC"/>
              </w:rPr>
            </w:pPr>
            <w:r w:rsidRPr="001D0364">
              <w:rPr>
                <w:rFonts w:ascii="Calibri" w:eastAsia="Times New Roman" w:hAnsi="Calibri" w:cs="Times New Roman"/>
                <w:b/>
                <w:bCs/>
                <w:color w:val="9BBB59"/>
                <w:lang w:eastAsia="es-EC"/>
              </w:rPr>
              <w:lastRenderedPageBreak/>
              <w:t>Inversión</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153E89" w:rsidRPr="001D0364" w:rsidRDefault="00153E89" w:rsidP="00490EA3">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470738,11</w:t>
            </w:r>
          </w:p>
        </w:tc>
      </w:tr>
      <w:tr w:rsidR="00153E89" w:rsidRPr="001D0364" w:rsidTr="00490EA3">
        <w:trPr>
          <w:trHeight w:val="315"/>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9BBB59"/>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000000"/>
                <w:lang w:eastAsia="es-EC"/>
              </w:rPr>
            </w:pP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Cambria Math"/>
              <w:color w:val="1F497D"/>
              <w:sz w:val="24"/>
            </w:rPr>
            <m:t>Valor Presente</m:t>
          </m:r>
          <m:r>
            <m:rPr>
              <m:sty m:val="p"/>
            </m:rPr>
            <w:rPr>
              <w:rFonts w:ascii="Cambria Math" w:eastAsia="WenQuanYi Micro Hei" w:hAnsi="Cambria Math" w:cs="Cambria Math"/>
              <w:sz w:val="24"/>
            </w:rPr>
            <m:t>=</m:t>
          </m:r>
          <m:f>
            <m:fPr>
              <m:ctrlPr>
                <w:rPr>
                  <w:rFonts w:ascii="Cambria Math" w:eastAsia="WenQuanYi Micro Hei" w:hAnsi="Cambria Math" w:cs="Times New Roman"/>
                  <w:sz w:val="24"/>
                </w:rPr>
              </m:ctrlPr>
            </m:fPr>
            <m:num>
              <m:r>
                <m:rPr>
                  <m:sty m:val="p"/>
                </m:rPr>
                <w:rPr>
                  <w:rFonts w:ascii="Cambria Math" w:eastAsia="WenQuanYi Micro Hei" w:hAnsi="Cambria Math" w:cs="Cambria Math"/>
                  <w:sz w:val="24"/>
                </w:rPr>
                <m:t>Flujo Neto Efectivo</m:t>
              </m:r>
            </m:num>
            <m:den>
              <m:r>
                <m:rPr>
                  <m:sty m:val="p"/>
                </m:rPr>
                <w:rPr>
                  <w:rFonts w:ascii="Cambria Math" w:eastAsia="WenQuanYi Micro Hei" w:hAnsi="Cambria Math" w:cs="Cambria Math"/>
                  <w:sz w:val="24"/>
                </w:rPr>
                <m:t>(1+i</m:t>
              </m:r>
              <m:sSup>
                <m:sSupPr>
                  <m:ctrlPr>
                    <w:rPr>
                      <w:rFonts w:ascii="Cambria Math" w:eastAsia="WenQuanYi Micro Hei" w:hAnsi="Cambria Math" w:cs="Cambria Math"/>
                      <w:i/>
                      <w:sz w:val="24"/>
                    </w:rPr>
                  </m:ctrlPr>
                </m:sSupPr>
                <m:e>
                  <m:r>
                    <w:rPr>
                      <w:rFonts w:ascii="Cambria Math" w:eastAsia="WenQuanYi Micro Hei" w:hAnsi="Cambria Math" w:cs="Cambria Math"/>
                      <w:sz w:val="24"/>
                    </w:rPr>
                    <m:t>)</m:t>
                  </m:r>
                </m:e>
                <m:sup>
                  <m:r>
                    <w:rPr>
                      <w:rFonts w:ascii="Cambria Math" w:eastAsia="WenQuanYi Micro Hei" w:hAnsi="Cambria Math" w:cs="Cambria Math"/>
                      <w:sz w:val="24"/>
                    </w:rPr>
                    <m:t>n</m:t>
                  </m:r>
                </m:sup>
              </m:sSup>
            </m:den>
          </m:f>
        </m:oMath>
      </m:oMathPara>
    </w:p>
    <w:tbl>
      <w:tblPr>
        <w:tblW w:w="2520" w:type="dxa"/>
        <w:tblInd w:w="55" w:type="dxa"/>
        <w:tblCellMar>
          <w:left w:w="70" w:type="dxa"/>
          <w:right w:w="70" w:type="dxa"/>
        </w:tblCellMar>
        <w:tblLook w:val="04A0" w:firstRow="1" w:lastRow="0" w:firstColumn="1" w:lastColumn="0" w:noHBand="0" w:noVBand="1"/>
      </w:tblPr>
      <w:tblGrid>
        <w:gridCol w:w="1200"/>
        <w:gridCol w:w="1320"/>
      </w:tblGrid>
      <w:tr w:rsidR="00153E89" w:rsidRPr="001D0364" w:rsidTr="00490EA3">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20996,88</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2</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21576,86</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3</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22172,86</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4</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22785,32</w:t>
            </w:r>
          </w:p>
        </w:tc>
      </w:tr>
      <w:tr w:rsidR="00153E89" w:rsidRPr="001D0364" w:rsidTr="00490EA3">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5</w:t>
            </w:r>
          </w:p>
        </w:tc>
        <w:tc>
          <w:tcPr>
            <w:tcW w:w="132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23414,70</w:t>
            </w:r>
          </w:p>
        </w:tc>
      </w:tr>
    </w:tbl>
    <w:p w:rsidR="00153E89"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b"/>
            </m:rPr>
            <w:rPr>
              <w:rFonts w:ascii="Cambria Math" w:eastAsia="WenQuanYi Micro Hei" w:hAnsi="Cambria Math" w:cs="Cambria Math"/>
              <w:color w:val="1F497D"/>
              <w:sz w:val="24"/>
            </w:rPr>
            <m:t>VP Total</m:t>
          </m:r>
          <m:r>
            <m:rPr>
              <m:sty m:val="p"/>
            </m:rPr>
            <w:rPr>
              <w:rFonts w:ascii="Cambria Math" w:eastAsia="WenQuanYi Micro Hei" w:hAnsi="Cambria Math" w:cs="Cambria Math"/>
              <w:sz w:val="24"/>
            </w:rPr>
            <m:t>=</m:t>
          </m:r>
          <m:r>
            <m:rPr>
              <m:sty m:val="p"/>
            </m:rPr>
            <w:rPr>
              <w:rFonts w:ascii="Cambria Math" w:eastAsia="WenQuanYi Micro Hei" w:hAnsi="Cambria Math" w:cs="Times New Roman"/>
              <w:sz w:val="24"/>
            </w:rPr>
            <m:t>110.946,62</m:t>
          </m:r>
        </m:oMath>
      </m:oMathPara>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b"/>
            </m:rPr>
            <w:rPr>
              <w:rFonts w:ascii="Cambria Math" w:eastAsia="WenQuanYi Micro Hei" w:hAnsi="Cambria Math" w:cs="Times New Roman"/>
              <w:color w:val="CC0066"/>
              <w:sz w:val="24"/>
            </w:rPr>
            <m:t>Valor Actual Neto</m:t>
          </m:r>
          <m:r>
            <w:rPr>
              <w:rFonts w:ascii="Cambria Math" w:eastAsia="WenQuanYi Micro Hei" w:hAnsi="Cambria Math" w:cs="Times New Roman"/>
              <w:sz w:val="24"/>
            </w:rPr>
            <m:t>=</m:t>
          </m:r>
          <m:r>
            <m:rPr>
              <m:sty m:val="p"/>
            </m:rPr>
            <w:rPr>
              <w:rFonts w:ascii="Cambria Math" w:eastAsia="WenQuanYi Micro Hei" w:hAnsi="Cambria Math" w:cs="Times New Roman"/>
              <w:sz w:val="24"/>
            </w:rPr>
            <m:t>Valor Presente-Inversión</m:t>
          </m:r>
        </m:oMath>
      </m:oMathPara>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
        <m:r>
          <m:rPr>
            <m:sty m:val="b"/>
          </m:rPr>
          <w:rPr>
            <w:rFonts w:ascii="Cambria Math" w:eastAsia="WenQuanYi Micro Hei" w:hAnsi="Cambria Math" w:cs="Times New Roman"/>
            <w:color w:val="CC0066"/>
            <w:sz w:val="24"/>
          </w:rPr>
          <m:t>VAN</m:t>
        </m:r>
        <m:r>
          <w:rPr>
            <w:rFonts w:ascii="Cambria Math" w:eastAsia="WenQuanYi Micro Hei" w:hAnsi="Cambria Math" w:cs="Times New Roman"/>
            <w:sz w:val="24"/>
          </w:rPr>
          <m:t>=110.964,62</m:t>
        </m:r>
        <m:r>
          <m:rPr>
            <m:sty m:val="p"/>
          </m:rPr>
          <w:rPr>
            <w:rFonts w:ascii="Cambria Math" w:eastAsia="WenQuanYi Micro Hei" w:hAnsi="Cambria Math" w:cs="Times New Roman"/>
            <w:sz w:val="24"/>
          </w:rPr>
          <m:t>-470.738,11</m:t>
        </m:r>
      </m:oMath>
      <w:r w:rsidRPr="001D0364">
        <w:rPr>
          <w:rFonts w:ascii="Times New Roman" w:eastAsia="WenQuanYi Micro Hei" w:hAnsi="Times New Roman" w:cs="Times New Roman"/>
          <w:sz w:val="24"/>
        </w:rPr>
        <w:t xml:space="preserve"> = - 359.791,49</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Debido al resultado negativo que arroja el Valor Actual Neto ya que se considera menor a cero, se concluye que no es factible para la empresa la cual no está generando dinero productivo. Es así que no permite proceder con el cálculo de los indicadores de evaluación económica financiera restantes.</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2.4 CONCLUSIONES PARCIALES DEL CAPÍTULO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Se concluye que;</w:t>
      </w:r>
    </w:p>
    <w:p w:rsidR="00153E89" w:rsidRPr="001D0364" w:rsidRDefault="00153E89" w:rsidP="00153E89">
      <w:pPr>
        <w:numPr>
          <w:ilvl w:val="0"/>
          <w:numId w:val="82"/>
        </w:num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sz w:val="24"/>
        </w:rPr>
        <w:t>El análisis del entorno externo e interno de la empresa permite conocer la situación actual en la que se desenvuelve así como también de su actividad económica y financiera de tal manera pueda alcanzar las expectativas propuestas.</w:t>
      </w:r>
    </w:p>
    <w:p w:rsidR="00153E89" w:rsidRPr="001D0364" w:rsidRDefault="00153E89" w:rsidP="00153E89">
      <w:pPr>
        <w:numPr>
          <w:ilvl w:val="0"/>
          <w:numId w:val="82"/>
        </w:numPr>
        <w:tabs>
          <w:tab w:val="left" w:pos="708"/>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sz w:val="24"/>
        </w:rPr>
        <w:t>El estudio de los estados financieros conllevan a identificar posibles oportunidades y amenazas a los que se enfrenta la empresa</w:t>
      </w:r>
      <w:r>
        <w:rPr>
          <w:rFonts w:ascii="Times New Roman" w:eastAsia="WenQuanYi Micro Hei" w:hAnsi="Times New Roman" w:cs="Times New Roman"/>
          <w:sz w:val="24"/>
        </w:rPr>
        <w:t xml:space="preserve"> </w:t>
      </w:r>
      <w:r w:rsidRPr="001D0364">
        <w:rPr>
          <w:rFonts w:ascii="Times New Roman" w:eastAsia="WenQuanYi Micro Hei" w:hAnsi="Times New Roman" w:cs="Times New Roman"/>
          <w:sz w:val="24"/>
        </w:rPr>
        <w:t xml:space="preserve">como también fortalezas y debilidades de inversión y financiamiento. </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Pr="001D0364"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Pr="001D0364" w:rsidRDefault="00153E89" w:rsidP="00153E89">
      <w:pPr>
        <w:tabs>
          <w:tab w:val="left" w:pos="426"/>
        </w:tabs>
        <w:suppressAutoHyphens/>
        <w:spacing w:after="0" w:line="360" w:lineRule="auto"/>
        <w:jc w:val="center"/>
        <w:rPr>
          <w:rFonts w:ascii="Times New Roman" w:eastAsia="WenQuanYi Micro Hei" w:hAnsi="Times New Roman" w:cs="Times New Roman"/>
          <w:b/>
          <w:sz w:val="28"/>
        </w:rPr>
      </w:pPr>
    </w:p>
    <w:p w:rsidR="00153E89"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Pr="001D0364" w:rsidRDefault="00153E89" w:rsidP="00153E89">
      <w:pPr>
        <w:tabs>
          <w:tab w:val="left" w:pos="426"/>
        </w:tabs>
        <w:suppressAutoHyphens/>
        <w:spacing w:after="0" w:line="360" w:lineRule="auto"/>
        <w:rPr>
          <w:rFonts w:ascii="Times New Roman" w:eastAsia="WenQuanYi Micro Hei" w:hAnsi="Times New Roman" w:cs="Times New Roman"/>
          <w:b/>
          <w:sz w:val="28"/>
        </w:rPr>
      </w:pPr>
    </w:p>
    <w:p w:rsidR="00153E89" w:rsidRPr="001D0364" w:rsidRDefault="00153E89" w:rsidP="00153E89">
      <w:pPr>
        <w:tabs>
          <w:tab w:val="left" w:pos="426"/>
        </w:tabs>
        <w:suppressAutoHyphens/>
        <w:spacing w:after="0" w:line="360" w:lineRule="auto"/>
        <w:jc w:val="center"/>
        <w:rPr>
          <w:rFonts w:ascii="Times New Roman" w:eastAsia="WenQuanYi Micro Hei" w:hAnsi="Times New Roman" w:cs="Times New Roman"/>
          <w:b/>
          <w:sz w:val="28"/>
        </w:rPr>
      </w:pPr>
      <w:r w:rsidRPr="001D0364">
        <w:rPr>
          <w:rFonts w:ascii="Times New Roman" w:eastAsia="WenQuanYi Micro Hei" w:hAnsi="Times New Roman" w:cs="Times New Roman"/>
          <w:b/>
          <w:sz w:val="28"/>
        </w:rPr>
        <w:t>CAPÍTULO III</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3. PLANTEAMIENTO DE LA PROPUESTA</w:t>
      </w:r>
    </w:p>
    <w:p w:rsidR="00153E89" w:rsidRPr="001D0364" w:rsidRDefault="00153E89" w:rsidP="00153E89">
      <w:pPr>
        <w:tabs>
          <w:tab w:val="left" w:pos="708"/>
        </w:tabs>
        <w:suppressAutoHyphens/>
        <w:spacing w:line="360" w:lineRule="auto"/>
        <w:rPr>
          <w:rFonts w:ascii="Times New Roman" w:eastAsia="WenQuanYi Micro Hei" w:hAnsi="Times New Roman" w:cs="Times New Roman"/>
          <w:b/>
          <w:sz w:val="24"/>
          <w:szCs w:val="24"/>
        </w:rPr>
      </w:pPr>
      <w:r w:rsidRPr="001D0364">
        <w:rPr>
          <w:rFonts w:ascii="Times New Roman" w:eastAsia="WenQuanYi Micro Hei" w:hAnsi="Times New Roman" w:cs="Times New Roman"/>
          <w:sz w:val="24"/>
          <w:szCs w:val="24"/>
        </w:rPr>
        <w:t>“Sistema de Seguimiento y Monitoreo a los Procesos Financieros en la Cooperativa Rápido Nacional de la Ciudad de Tulcán”</w:t>
      </w:r>
    </w:p>
    <w:p w:rsidR="00153E89" w:rsidRPr="001D0364" w:rsidRDefault="00153E89" w:rsidP="00153E89">
      <w:pPr>
        <w:tabs>
          <w:tab w:val="left" w:pos="708"/>
        </w:tabs>
        <w:suppressAutoHyphens/>
        <w:spacing w:line="360" w:lineRule="auto"/>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3.1 IMPORTANCIA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El sistema de monitoreo y seguimiento es una táctica para evaluar el desempeño y posición de la empresa y de esta forma obtener de manera verás información adecuada para la toma de decisiones, este sistema comprende indicadores financieros cuyo objetivo es señalar y evaluar parámetros como liquidez, endeudamiento, actividad y rentabilidad de la empresa que se oriente a maximizar la riqueza de los accionistas.</w:t>
      </w:r>
    </w:p>
    <w:p w:rsidR="00153E89" w:rsidRPr="001D0364" w:rsidRDefault="00153E89" w:rsidP="00153E89">
      <w:pPr>
        <w:tabs>
          <w:tab w:val="left" w:pos="708"/>
        </w:tabs>
        <w:suppressAutoHyphens/>
        <w:spacing w:line="360" w:lineRule="auto"/>
        <w:jc w:val="both"/>
        <w:rPr>
          <w:rFonts w:ascii="Times New Roman" w:eastAsia="Times New Roman" w:hAnsi="Times New Roman" w:cs="Times New Roman"/>
          <w:sz w:val="24"/>
          <w:szCs w:val="24"/>
          <w:lang w:eastAsia="es-ES"/>
        </w:rPr>
      </w:pPr>
      <w:r w:rsidRPr="001D0364">
        <w:rPr>
          <w:rFonts w:ascii="Times New Roman" w:eastAsia="WenQuanYi Micro Hei" w:hAnsi="Times New Roman" w:cs="Times New Roman"/>
          <w:sz w:val="24"/>
          <w:szCs w:val="24"/>
        </w:rPr>
        <w:t xml:space="preserve">El diseño de este sistema contribuye a la entidad permitiendo determinar un </w:t>
      </w:r>
      <w:r w:rsidRPr="001D0364">
        <w:rPr>
          <w:rFonts w:ascii="Times New Roman" w:eastAsia="Times New Roman" w:hAnsi="Times New Roman" w:cs="Times New Roman"/>
          <w:sz w:val="24"/>
          <w:szCs w:val="24"/>
          <w:lang w:eastAsia="es-ES"/>
        </w:rPr>
        <w:t xml:space="preserve">análisis  financiero sobre los efectos encontrados y de esta manera realizar mediciones y establecer conclusiones teniendo como base las razones financieras. Para la Cooperativa es muy rentable porque le permite anticipar las condiciones futuras y planear estrategias para obtener mayor rentabilidad. </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El diseño de este sistema tiene gran relevancia en el ámbito financiero y económico de la Cooperativa el cual se enfoca al manejo de las actividades que desarrolla la empresa durante un período determinado el mismo que se guía por la aplicación de indicadores financieros los cuales mantienen un equilibrio eficiente en sus operaciones.</w:t>
      </w:r>
    </w:p>
    <w:p w:rsidR="00153E89" w:rsidRPr="001D0364" w:rsidRDefault="00153E89" w:rsidP="00153E89">
      <w:pPr>
        <w:tabs>
          <w:tab w:val="left" w:pos="708"/>
        </w:tabs>
        <w:suppressAutoHyphens/>
        <w:spacing w:line="360" w:lineRule="auto"/>
        <w:jc w:val="both"/>
        <w:rPr>
          <w:rFonts w:ascii="Times New Roman" w:eastAsia="Times New Roman" w:hAnsi="Times New Roman" w:cs="Times New Roman"/>
          <w:b/>
          <w:sz w:val="24"/>
          <w:szCs w:val="24"/>
          <w:lang w:eastAsia="es-ES"/>
        </w:rPr>
      </w:pPr>
      <w:r w:rsidRPr="001D0364">
        <w:rPr>
          <w:rFonts w:ascii="Times New Roman" w:eastAsia="WenQuanYi Micro Hei" w:hAnsi="Times New Roman" w:cs="Times New Roman"/>
          <w:b/>
          <w:sz w:val="24"/>
          <w:szCs w:val="24"/>
        </w:rPr>
        <w:t>3.2 OBJETIVOS DE LA PROPUESTA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3.2.1 Objetivo General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Monitorear los indicadores financieros para agilizar la toma de decisiones de inversión y financiamiento.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lastRenderedPageBreak/>
        <w:t>3.2.2 Objetivos Específicos</w:t>
      </w:r>
    </w:p>
    <w:p w:rsidR="00153E89" w:rsidRPr="001D0364" w:rsidRDefault="00153E89" w:rsidP="00153E89">
      <w:pPr>
        <w:numPr>
          <w:ilvl w:val="0"/>
          <w:numId w:val="77"/>
        </w:numPr>
        <w:tabs>
          <w:tab w:val="left" w:pos="708"/>
        </w:tabs>
        <w:suppressAutoHyphens/>
        <w:spacing w:line="360" w:lineRule="auto"/>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Conocer la situación actual de la Cooperativa Rápido Nacional.</w:t>
      </w:r>
    </w:p>
    <w:p w:rsidR="00153E89" w:rsidRPr="001D0364" w:rsidRDefault="00153E89" w:rsidP="00153E89">
      <w:pPr>
        <w:numPr>
          <w:ilvl w:val="0"/>
          <w:numId w:val="77"/>
        </w:numPr>
        <w:tabs>
          <w:tab w:val="left" w:pos="708"/>
        </w:tabs>
        <w:suppressAutoHyphens/>
        <w:spacing w:line="360" w:lineRule="auto"/>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Proponer los elementos del sistema de monitoreo y seguimiento.</w:t>
      </w:r>
    </w:p>
    <w:p w:rsidR="00153E89" w:rsidRPr="001D0364" w:rsidRDefault="00153E89" w:rsidP="00153E89">
      <w:pPr>
        <w:numPr>
          <w:ilvl w:val="0"/>
          <w:numId w:val="77"/>
        </w:numPr>
        <w:tabs>
          <w:tab w:val="left" w:pos="708"/>
        </w:tabs>
        <w:suppressAutoHyphens/>
        <w:spacing w:line="360" w:lineRule="auto"/>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Diseñar el instrumento que determine la eficiencia de los procesos financieros.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3.3 ELEMENTOS DE LA PROPUESTA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 xml:space="preserve">3.3.1 Situación Actual </w:t>
      </w:r>
    </w:p>
    <w:p w:rsidR="00153E89" w:rsidRPr="001D0364" w:rsidRDefault="00153E89" w:rsidP="00153E89">
      <w:pPr>
        <w:spacing w:after="0" w:line="360" w:lineRule="auto"/>
        <w:ind w:right="-93"/>
        <w:jc w:val="both"/>
        <w:rPr>
          <w:rFonts w:ascii="Times New Roman" w:eastAsia="Times New Roman" w:hAnsi="Times New Roman" w:cs="Times New Roman"/>
          <w:sz w:val="24"/>
          <w:szCs w:val="24"/>
          <w:lang w:eastAsia="es-EC"/>
        </w:rPr>
      </w:pPr>
      <w:r w:rsidRPr="001D0364">
        <w:rPr>
          <w:rFonts w:ascii="Times New Roman" w:eastAsia="Calibri" w:hAnsi="Times New Roman" w:cs="Times New Roman"/>
          <w:sz w:val="24"/>
          <w:szCs w:val="24"/>
        </w:rPr>
        <w:t xml:space="preserve">Se diagnostica la situación actual en la que se conoce </w:t>
      </w:r>
      <w:r w:rsidRPr="001D0364">
        <w:rPr>
          <w:rFonts w:ascii="Times New Roman" w:eastAsia="Calibri" w:hAnsi="Times New Roman" w:cs="Times New Roman"/>
          <w:sz w:val="24"/>
          <w:szCs w:val="24"/>
          <w:lang w:val="es-ES_tradnl"/>
        </w:rPr>
        <w:t xml:space="preserve">las posibles </w:t>
      </w:r>
      <w:r w:rsidRPr="001D0364">
        <w:rPr>
          <w:rFonts w:ascii="Times New Roman" w:eastAsia="Times New Roman" w:hAnsi="Times New Roman" w:cs="Times New Roman"/>
          <w:sz w:val="24"/>
          <w:szCs w:val="24"/>
          <w:lang w:eastAsia="es-EC"/>
        </w:rPr>
        <w:t>fortalezas, oportunidades, debilidades y amenazas que puede tener la Cooperativa Rápido Nacional.</w:t>
      </w:r>
    </w:p>
    <w:tbl>
      <w:tblPr>
        <w:tblStyle w:val="Tablaconcuadrcula11"/>
        <w:tblW w:w="9603" w:type="dxa"/>
        <w:jc w:val="center"/>
        <w:tblLook w:val="04A0" w:firstRow="1" w:lastRow="0" w:firstColumn="1" w:lastColumn="0" w:noHBand="0" w:noVBand="1"/>
      </w:tblPr>
      <w:tblGrid>
        <w:gridCol w:w="4591"/>
        <w:gridCol w:w="1203"/>
        <w:gridCol w:w="1163"/>
        <w:gridCol w:w="1430"/>
        <w:gridCol w:w="1216"/>
      </w:tblGrid>
      <w:tr w:rsidR="00153E89" w:rsidRPr="001D0364" w:rsidTr="00490EA3">
        <w:trPr>
          <w:jc w:val="center"/>
        </w:trPr>
        <w:tc>
          <w:tcPr>
            <w:tcW w:w="481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center"/>
              <w:rPr>
                <w:rFonts w:ascii="Times New Roman" w:eastAsia="WenQuanYi Micro Hei" w:hAnsi="Times New Roman" w:cs="Times New Roman"/>
                <w:b/>
                <w:color w:val="59A9F2"/>
                <w:sz w:val="24"/>
                <w:szCs w:val="24"/>
                <w:lang w:val="es-ES"/>
              </w:rPr>
            </w:pPr>
            <w:r w:rsidRPr="001D0364">
              <w:rPr>
                <w:rFonts w:ascii="Times New Roman" w:hAnsi="Times New Roman" w:cs="Times New Roman"/>
                <w:b/>
                <w:color w:val="1F497D"/>
                <w:sz w:val="24"/>
                <w:szCs w:val="24"/>
              </w:rPr>
              <w:t>ITEMS</w:t>
            </w:r>
          </w:p>
        </w:tc>
        <w:tc>
          <w:tcPr>
            <w:tcW w:w="236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center"/>
              <w:rPr>
                <w:rFonts w:ascii="Times New Roman" w:eastAsia="WenQuanYi Micro Hei" w:hAnsi="Times New Roman" w:cs="Times New Roman"/>
                <w:b/>
                <w:color w:val="FF3399"/>
                <w:sz w:val="24"/>
                <w:szCs w:val="24"/>
                <w:lang w:val="es-ES"/>
              </w:rPr>
            </w:pPr>
            <w:r w:rsidRPr="001D0364">
              <w:rPr>
                <w:rFonts w:ascii="Times New Roman" w:hAnsi="Times New Roman" w:cs="Times New Roman"/>
                <w:b/>
                <w:color w:val="1F497D"/>
                <w:sz w:val="24"/>
                <w:szCs w:val="24"/>
              </w:rPr>
              <w:t>Entorno Interno</w:t>
            </w:r>
          </w:p>
        </w:tc>
        <w:tc>
          <w:tcPr>
            <w:tcW w:w="24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center"/>
              <w:rPr>
                <w:rFonts w:ascii="Times New Roman" w:eastAsia="WenQuanYi Micro Hei" w:hAnsi="Times New Roman" w:cs="Times New Roman"/>
                <w:b/>
                <w:color w:val="FF00FF"/>
                <w:sz w:val="24"/>
                <w:szCs w:val="24"/>
                <w:lang w:val="es-ES"/>
              </w:rPr>
            </w:pPr>
            <w:r w:rsidRPr="001D0364">
              <w:rPr>
                <w:rFonts w:ascii="Times New Roman" w:hAnsi="Times New Roman" w:cs="Times New Roman"/>
                <w:b/>
                <w:color w:val="1F497D"/>
                <w:sz w:val="24"/>
                <w:szCs w:val="24"/>
              </w:rPr>
              <w:t>Entorno Externo</w:t>
            </w:r>
          </w:p>
        </w:tc>
      </w:tr>
      <w:tr w:rsidR="00153E89" w:rsidRPr="001D0364" w:rsidTr="00490EA3">
        <w:trPr>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153E89" w:rsidRPr="001D0364" w:rsidRDefault="00153E89" w:rsidP="00490EA3">
            <w:pP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D9154A" w:rsidRDefault="00153E89" w:rsidP="00490EA3">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Fortalezas</w:t>
            </w: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D9154A" w:rsidRDefault="00153E89" w:rsidP="00490EA3">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Debilidad</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D9154A" w:rsidRDefault="00153E89" w:rsidP="00490EA3">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Oportunidad</w:t>
            </w: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D9154A" w:rsidRDefault="00153E89" w:rsidP="00490EA3">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Amenazas</w:t>
            </w: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Rentabilidad favorable</w:t>
            </w:r>
            <w:r w:rsidRPr="001D0364">
              <w:rPr>
                <w:rFonts w:ascii="Times New Roman" w:hAnsi="Times New Roman" w:cs="Times New Roman"/>
                <w:sz w:val="24"/>
                <w:szCs w:val="24"/>
                <w:lang w:eastAsia="es-ES"/>
              </w:rPr>
              <w:t xml:space="preserve">.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Optimización de recursos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rPr>
                <w:rFonts w:ascii="Calibri" w:eastAsia="WenQuanYi Micro Hei" w:hAnsi="Calibri" w:cs="Calibri"/>
                <w:sz w:val="24"/>
                <w:szCs w:val="24"/>
                <w:lang w:val="es-ES"/>
              </w:rPr>
            </w:pPr>
            <w:r w:rsidRPr="001D0364">
              <w:rPr>
                <w:rFonts w:ascii="Times New Roman" w:hAnsi="Times New Roman" w:cs="Times New Roman"/>
                <w:sz w:val="24"/>
                <w:szCs w:val="24"/>
              </w:rPr>
              <w:t>Agilidad en las políticas de cobro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lang w:eastAsia="es-ES"/>
              </w:rPr>
              <w:t>Experiencia para ofertar el servicio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Calibri" w:eastAsia="WenQuanYi Micro Hei" w:hAnsi="Calibri" w:cs="Calibri"/>
                <w:sz w:val="24"/>
                <w:szCs w:val="24"/>
                <w:lang w:val="es-ES"/>
              </w:rPr>
            </w:pPr>
            <w:r w:rsidRPr="001D0364">
              <w:rPr>
                <w:rFonts w:ascii="Times New Roman" w:hAnsi="Times New Roman" w:cs="Times New Roman"/>
                <w:sz w:val="24"/>
                <w:szCs w:val="24"/>
              </w:rPr>
              <w:t>Protección del capital</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contextualSpacing/>
              <w:jc w:val="both"/>
              <w:rPr>
                <w:rFonts w:ascii="Times New Roman" w:hAnsi="Times New Roman" w:cs="Times New Roman"/>
                <w:sz w:val="24"/>
                <w:szCs w:val="24"/>
              </w:rPr>
            </w:pPr>
            <w:r w:rsidRPr="001D0364">
              <w:rPr>
                <w:rFonts w:ascii="Times New Roman" w:hAnsi="Times New Roman" w:cs="Times New Roman"/>
                <w:sz w:val="24"/>
                <w:szCs w:val="24"/>
              </w:rPr>
              <w:t>Exceso de liquidez</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Aceptación de los proveedores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Disminución de  la liquidez</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Disminución de la rentabilidad</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contextualSpacing/>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Deficiencia d los procesos financieros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ind w:left="720"/>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rPr>
                <w:rFonts w:ascii="Calibri" w:eastAsia="WenQuanYi Micro Hei" w:hAnsi="Calibri" w:cs="Calibri"/>
                <w:sz w:val="24"/>
                <w:szCs w:val="24"/>
                <w:lang w:val="es-ES"/>
              </w:rPr>
            </w:pPr>
            <w:r w:rsidRPr="001D0364">
              <w:rPr>
                <w:rFonts w:ascii="Times New Roman" w:hAnsi="Times New Roman" w:cs="Times New Roman"/>
                <w:sz w:val="24"/>
                <w:szCs w:val="24"/>
              </w:rPr>
              <w:t>Deficiencia en la gestión financiera</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Falta de financiamiento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Calibri" w:eastAsia="WenQuanYi Micro Hei" w:hAnsi="Calibri" w:cs="Calibri"/>
                <w:lang w:val="es-ES"/>
              </w:rPr>
            </w:pPr>
            <w:r w:rsidRPr="001D0364">
              <w:rPr>
                <w:rFonts w:ascii="Times New Roman" w:hAnsi="Times New Roman" w:cs="Times New Roman"/>
                <w:sz w:val="24"/>
                <w:szCs w:val="24"/>
              </w:rPr>
              <w:t>Falta de estrategias para incrementar sus ingresos.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Incremento del mercado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Economía competitiva</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 xml:space="preserve">Acogida de proveedores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rPr>
              <w:t>Aceptación del servicio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ind w:left="720"/>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Mejorar el nivel tecnológico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Inestabilidad de impuestos.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ind w:left="720"/>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contextualSpacing/>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 xml:space="preserve">Competencia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ind w:left="720"/>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Exigencia de proveedores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r>
      <w:tr w:rsidR="00153E89" w:rsidRPr="001D0364" w:rsidTr="00490EA3">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153E89" w:rsidRPr="001D0364" w:rsidRDefault="00153E89" w:rsidP="00490EA3">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Desastres naturales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490EA3">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153E89" w:rsidRPr="001D0364" w:rsidRDefault="00153E89" w:rsidP="00153E89">
            <w:pPr>
              <w:numPr>
                <w:ilvl w:val="0"/>
                <w:numId w:val="81"/>
              </w:numPr>
              <w:jc w:val="center"/>
              <w:rPr>
                <w:rFonts w:ascii="Times New Roman" w:eastAsia="WenQuanYi Micro Hei" w:hAnsi="Times New Roman" w:cs="Times New Roman"/>
                <w:sz w:val="24"/>
                <w:szCs w:val="24"/>
                <w:lang w:val="es-ES"/>
              </w:rPr>
            </w:pPr>
          </w:p>
        </w:tc>
      </w:tr>
    </w:tbl>
    <w:p w:rsidR="00153E89" w:rsidRPr="001D0364" w:rsidRDefault="00153E89" w:rsidP="00153E89">
      <w:pPr>
        <w:tabs>
          <w:tab w:val="left" w:pos="708"/>
        </w:tabs>
        <w:suppressAutoHyphens/>
        <w:spacing w:line="360" w:lineRule="auto"/>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rPr>
          <w:rFonts w:ascii="Times New Roman" w:eastAsia="WenQuanYi Micro Hei" w:hAnsi="Times New Roman" w:cs="Times New Roman"/>
          <w:b/>
          <w:sz w:val="24"/>
          <w:szCs w:val="24"/>
          <w:lang w:eastAsia="es-ES"/>
        </w:rPr>
      </w:pPr>
      <w:r w:rsidRPr="001D0364">
        <w:rPr>
          <w:rFonts w:ascii="Times New Roman" w:eastAsia="WenQuanYi Micro Hei" w:hAnsi="Times New Roman" w:cs="Times New Roman"/>
          <w:b/>
          <w:sz w:val="24"/>
          <w:szCs w:val="24"/>
          <w:lang w:eastAsia="es-ES"/>
        </w:rPr>
        <w:t>3.3.2 DISEÑO DE LAS ESTRATEGIAS</w:t>
      </w:r>
    </w:p>
    <w:p w:rsidR="00153E89" w:rsidRDefault="00153E89" w:rsidP="00153E89">
      <w:pPr>
        <w:tabs>
          <w:tab w:val="left" w:pos="708"/>
        </w:tabs>
        <w:suppressAutoHyphens/>
        <w:spacing w:line="360" w:lineRule="auto"/>
        <w:jc w:val="both"/>
        <w:rPr>
          <w:rFonts w:ascii="Times New Roman" w:eastAsia="WenQuanYi Micro Hei" w:hAnsi="Times New Roman" w:cs="Times New Roman"/>
          <w:sz w:val="24"/>
          <w:szCs w:val="24"/>
          <w:lang w:eastAsia="es-ES"/>
        </w:rPr>
      </w:pPr>
      <w:r w:rsidRPr="001D0364">
        <w:rPr>
          <w:rFonts w:ascii="Times New Roman" w:eastAsia="WenQuanYi Micro Hei" w:hAnsi="Times New Roman" w:cs="Times New Roman"/>
          <w:sz w:val="24"/>
          <w:szCs w:val="24"/>
          <w:lang w:eastAsia="es-ES"/>
        </w:rPr>
        <w:t>Se realiza la ejecución del diagnóstico utilizado para el diseño del sistema de seguimiento y monitoreo al proceso de los indicadores financieros. Mediante el sistema se monitorea el cumplimiento de las siguientes estrategias:</w:t>
      </w:r>
    </w:p>
    <w:p w:rsidR="00153E89" w:rsidRDefault="00153E89" w:rsidP="00153E89">
      <w:pPr>
        <w:tabs>
          <w:tab w:val="left" w:pos="708"/>
        </w:tabs>
        <w:suppressAutoHyphens/>
        <w:spacing w:line="360" w:lineRule="auto"/>
        <w:jc w:val="both"/>
        <w:rPr>
          <w:rFonts w:ascii="Times New Roman" w:eastAsia="WenQuanYi Micro Hei" w:hAnsi="Times New Roman" w:cs="Times New Roman"/>
          <w:sz w:val="24"/>
          <w:szCs w:val="24"/>
          <w:lang w:eastAsia="es-ES"/>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lang w:eastAsia="es-ES"/>
        </w:rPr>
      </w:pPr>
    </w:p>
    <w:p w:rsidR="00153E89" w:rsidRPr="001D0364" w:rsidRDefault="00153E89" w:rsidP="00153E89">
      <w:pPr>
        <w:numPr>
          <w:ilvl w:val="0"/>
          <w:numId w:val="83"/>
        </w:numPr>
        <w:tabs>
          <w:tab w:val="left" w:pos="426"/>
          <w:tab w:val="left" w:pos="708"/>
        </w:tabs>
        <w:suppressAutoHyphens/>
        <w:spacing w:line="360" w:lineRule="auto"/>
        <w:ind w:hanging="720"/>
        <w:jc w:val="both"/>
        <w:rPr>
          <w:rFonts w:ascii="Times New Roman" w:eastAsia="WenQuanYi Micro Hei" w:hAnsi="Times New Roman" w:cs="Times New Roman"/>
          <w:sz w:val="24"/>
          <w:szCs w:val="24"/>
          <w:lang w:eastAsia="es-ES"/>
        </w:rPr>
      </w:pPr>
      <w:r w:rsidRPr="001D0364">
        <w:rPr>
          <w:rFonts w:ascii="Times New Roman" w:eastAsia="WenQuanYi Micro Hei" w:hAnsi="Times New Roman" w:cs="Times New Roman"/>
          <w:b/>
          <w:sz w:val="24"/>
          <w:szCs w:val="24"/>
          <w:lang w:eastAsia="es-ES"/>
        </w:rPr>
        <w:t>Implementar Apalancamiento Financiero</w:t>
      </w:r>
    </w:p>
    <w:p w:rsidR="00153E89" w:rsidRPr="001D0364" w:rsidRDefault="00153E89" w:rsidP="00153E89">
      <w:pPr>
        <w:tabs>
          <w:tab w:val="left" w:pos="426"/>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La decisión que se tome sobre la estructura financiera de la empresa implica a la opinión que se tenga acerca de las consecuencias, positivas o negativas, por el uso de la deuda. Por esta razón se debe efectuar el apalancamiento financiero el cual reduce el riesgo de una inversión, abre la puerta a determinados inversiones, mercados, etc.  El uso apropiado del endeudamiento es una vía para conseguir mejorar la rentabilidad sobre los recursos propios de la empresa, en consecuencia generar valor para los accionistas.</w:t>
      </w:r>
    </w:p>
    <w:p w:rsidR="00153E89" w:rsidRPr="001D0364" w:rsidRDefault="00153E89" w:rsidP="00153E89">
      <w:pPr>
        <w:numPr>
          <w:ilvl w:val="0"/>
          <w:numId w:val="83"/>
        </w:numPr>
        <w:tabs>
          <w:tab w:val="left" w:pos="426"/>
          <w:tab w:val="left" w:pos="708"/>
        </w:tabs>
        <w:suppressAutoHyphens/>
        <w:spacing w:line="360" w:lineRule="auto"/>
        <w:ind w:hanging="720"/>
        <w:jc w:val="both"/>
        <w:rPr>
          <w:rFonts w:ascii="Times New Roman" w:eastAsia="WenQuanYi Micro Hei" w:hAnsi="Times New Roman" w:cs="Times New Roman"/>
          <w:sz w:val="24"/>
          <w:szCs w:val="24"/>
          <w:lang w:eastAsia="es-ES"/>
        </w:rPr>
      </w:pPr>
      <w:r w:rsidRPr="001D0364">
        <w:rPr>
          <w:rFonts w:ascii="Times New Roman" w:eastAsia="WenQuanYi Micro Hei" w:hAnsi="Times New Roman" w:cs="Times New Roman"/>
          <w:b/>
          <w:sz w:val="24"/>
          <w:szCs w:val="24"/>
          <w:lang w:eastAsia="es-ES"/>
        </w:rPr>
        <w:t>Aplicar el Principio de Diversificación</w:t>
      </w:r>
    </w:p>
    <w:p w:rsidR="00153E89" w:rsidRPr="001D0364" w:rsidRDefault="00153E89" w:rsidP="00153E89">
      <w:pPr>
        <w:tabs>
          <w:tab w:val="left" w:pos="426"/>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El principio de diversificación busca líneas de diversificación e incluso elimina el riesgo de una pérdida total y disminuye el riesgo del patrimonio. Esta estrategia busca oportunidades de inversión a corto, medio y largo plazo en función de los objetivos que se quieren alcanzar y las expectativas del cliente.</w:t>
      </w:r>
    </w:p>
    <w:p w:rsidR="00153E89" w:rsidRPr="001D0364" w:rsidRDefault="00153E89" w:rsidP="00153E89">
      <w:pPr>
        <w:numPr>
          <w:ilvl w:val="0"/>
          <w:numId w:val="83"/>
        </w:numPr>
        <w:tabs>
          <w:tab w:val="left" w:pos="426"/>
          <w:tab w:val="left" w:pos="708"/>
        </w:tabs>
        <w:suppressAutoHyphens/>
        <w:spacing w:line="360" w:lineRule="auto"/>
        <w:ind w:hanging="720"/>
        <w:jc w:val="both"/>
        <w:rPr>
          <w:rFonts w:ascii="Times New Roman" w:eastAsia="WenQuanYi Micro Hei" w:hAnsi="Times New Roman" w:cs="Times New Roman"/>
          <w:sz w:val="28"/>
          <w:szCs w:val="24"/>
          <w:lang w:eastAsia="es-ES"/>
        </w:rPr>
      </w:pPr>
      <w:r w:rsidRPr="001D0364">
        <w:rPr>
          <w:rFonts w:ascii="Times New Roman" w:eastAsia="WenQuanYi Micro Hei" w:hAnsi="Times New Roman" w:cs="Times New Roman"/>
          <w:b/>
          <w:sz w:val="24"/>
          <w:szCs w:val="24"/>
          <w:lang w:eastAsia="es-ES"/>
        </w:rPr>
        <w:t>Estrategia de Financiamiento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La estrategia financiera como parte del proceso de planificación y gestión estratégica de una organización, se relaciona directamente con la obtención de los recursos requeridos para financiar las operaciones de la empresa y con su asignación en alternativas de inversión que contribuyan al logro de los objetivos proyectados, tanto en el corto como en el mediano y largo plazo. La gestión de esos recursos dependerá de los objetivos generales perseguidos por la empresa y en general con la optimización de los intereses de todos los actores involucrados en la empresa.</w:t>
      </w:r>
    </w:p>
    <w:p w:rsidR="00153E89" w:rsidRPr="001D0364" w:rsidRDefault="00153E89" w:rsidP="00153E89">
      <w:pPr>
        <w:numPr>
          <w:ilvl w:val="0"/>
          <w:numId w:val="83"/>
        </w:numPr>
        <w:tabs>
          <w:tab w:val="left" w:pos="708"/>
        </w:tabs>
        <w:suppressAutoHyphens/>
        <w:ind w:left="426" w:hanging="426"/>
        <w:jc w:val="both"/>
        <w:rPr>
          <w:rFonts w:ascii="Times New Roman" w:eastAsia="Calibri" w:hAnsi="Times New Roman" w:cs="Times New Roman"/>
          <w:b/>
          <w:sz w:val="24"/>
          <w:szCs w:val="24"/>
        </w:rPr>
      </w:pPr>
      <w:r w:rsidRPr="001D0364">
        <w:rPr>
          <w:rFonts w:ascii="Times New Roman" w:eastAsia="Calibri" w:hAnsi="Times New Roman" w:cs="Times New Roman"/>
          <w:b/>
          <w:sz w:val="24"/>
          <w:szCs w:val="24"/>
        </w:rPr>
        <w:t>Asignar Recursos Financieros.</w:t>
      </w:r>
    </w:p>
    <w:p w:rsidR="00153E89" w:rsidRPr="001D0364" w:rsidRDefault="00153E89" w:rsidP="00153E89">
      <w:pPr>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sz w:val="24"/>
          <w:szCs w:val="24"/>
        </w:rPr>
        <w:t xml:space="preserve">Velar porque los recursos sean asignados y utilizados eficientemente de acuerdo a los objetivos propuestos, es decir que el dinero debe ser productivo para obtener eficiencia y eficacia en la gestión financiera. </w:t>
      </w:r>
    </w:p>
    <w:p w:rsidR="00153E89" w:rsidRPr="001D0364" w:rsidRDefault="00153E89" w:rsidP="00153E89">
      <w:pPr>
        <w:numPr>
          <w:ilvl w:val="0"/>
          <w:numId w:val="83"/>
        </w:numPr>
        <w:tabs>
          <w:tab w:val="left" w:pos="708"/>
        </w:tabs>
        <w:suppressAutoHyphens/>
        <w:spacing w:before="100" w:beforeAutospacing="1" w:after="100" w:afterAutospacing="1" w:line="360" w:lineRule="auto"/>
        <w:ind w:left="426" w:hanging="426"/>
        <w:jc w:val="both"/>
        <w:rPr>
          <w:rFonts w:ascii="Times New Roman" w:eastAsia="Times New Roman" w:hAnsi="Times New Roman" w:cs="Times New Roman"/>
          <w:b/>
          <w:sz w:val="24"/>
          <w:szCs w:val="24"/>
          <w:lang w:eastAsia="es-EC"/>
        </w:rPr>
      </w:pPr>
      <w:r w:rsidRPr="001D0364">
        <w:rPr>
          <w:rFonts w:ascii="Times New Roman" w:eastAsia="Times New Roman" w:hAnsi="Times New Roman" w:cs="Times New Roman"/>
          <w:b/>
          <w:sz w:val="24"/>
          <w:szCs w:val="24"/>
          <w:lang w:eastAsia="es-EC"/>
        </w:rPr>
        <w:t>Alianzas Estratégicas con los Proveedores</w:t>
      </w:r>
    </w:p>
    <w:p w:rsidR="00153E89" w:rsidRPr="001D0364" w:rsidRDefault="00153E89" w:rsidP="00153E89">
      <w:pPr>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sz w:val="24"/>
          <w:szCs w:val="24"/>
        </w:rPr>
        <w:lastRenderedPageBreak/>
        <w:t>Apuntan al fortalecimiento de las relaciones entre los socios de la cooperativa, de tal manera que buscan aumentar la productividad.</w:t>
      </w:r>
      <w:r>
        <w:rPr>
          <w:rFonts w:ascii="Times New Roman" w:eastAsia="Calibri" w:hAnsi="Times New Roman" w:cs="Times New Roman"/>
          <w:sz w:val="24"/>
          <w:szCs w:val="24"/>
        </w:rPr>
        <w:t xml:space="preserve"> </w:t>
      </w:r>
      <w:r w:rsidRPr="001D0364">
        <w:rPr>
          <w:rFonts w:ascii="Times New Roman" w:eastAsia="Calibri" w:hAnsi="Times New Roman" w:cs="Times New Roman"/>
          <w:sz w:val="24"/>
          <w:szCs w:val="24"/>
        </w:rPr>
        <w:t>También es importante desarrollar alianzas estratégicas para impulsar y combinar los activos fijos con los de otras empresas, que puedan formar con varios socios para lograr una mayor productividad y reducir costos entre los participantes.</w:t>
      </w:r>
    </w:p>
    <w:p w:rsidR="00153E89" w:rsidRPr="001D0364" w:rsidRDefault="00153E89" w:rsidP="00153E89">
      <w:pPr>
        <w:tabs>
          <w:tab w:val="left" w:pos="708"/>
        </w:tabs>
        <w:suppressAutoHyphens/>
        <w:spacing w:before="240"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3.4 CONCLUSIONES PARCIALES DEL CAPÍTULO</w:t>
      </w:r>
    </w:p>
    <w:p w:rsidR="00153E89" w:rsidRPr="001D0364" w:rsidRDefault="00153E89" w:rsidP="00153E89">
      <w:pPr>
        <w:numPr>
          <w:ilvl w:val="0"/>
          <w:numId w:val="84"/>
        </w:numPr>
        <w:tabs>
          <w:tab w:val="left" w:pos="708"/>
        </w:tabs>
        <w:suppressAutoHyphens/>
        <w:spacing w:before="240" w:line="360" w:lineRule="auto"/>
        <w:ind w:left="426" w:hanging="426"/>
        <w:contextualSpacing/>
        <w:jc w:val="both"/>
        <w:rPr>
          <w:rFonts w:ascii="Times New Roman" w:eastAsia="Times New Roman" w:hAnsi="Times New Roman" w:cs="Times New Roman"/>
          <w:sz w:val="24"/>
          <w:szCs w:val="24"/>
          <w:lang w:eastAsia="es-ES"/>
        </w:rPr>
      </w:pPr>
      <w:r w:rsidRPr="001D0364">
        <w:rPr>
          <w:rFonts w:ascii="Times New Roman" w:eastAsia="WenQuanYi Micro Hei" w:hAnsi="Times New Roman" w:cs="Times New Roman"/>
          <w:sz w:val="24"/>
          <w:szCs w:val="24"/>
        </w:rPr>
        <w:t>El diseño del sistema de seguimiento y monitoreo permite realizar un seguimiento oportuno y eficiente a posibles eventualidades reflejadas en los estados financieros de la empresa.</w:t>
      </w:r>
    </w:p>
    <w:p w:rsidR="00153E89" w:rsidRPr="001D0364" w:rsidRDefault="00153E89" w:rsidP="00153E89">
      <w:pPr>
        <w:numPr>
          <w:ilvl w:val="0"/>
          <w:numId w:val="84"/>
        </w:numPr>
        <w:tabs>
          <w:tab w:val="left" w:pos="708"/>
        </w:tabs>
        <w:suppressAutoHyphens/>
        <w:spacing w:before="240" w:line="360" w:lineRule="auto"/>
        <w:ind w:left="426" w:hanging="426"/>
        <w:contextualSpacing/>
        <w:jc w:val="both"/>
        <w:rPr>
          <w:rFonts w:ascii="Times New Roman" w:eastAsia="Times New Roman" w:hAnsi="Times New Roman" w:cs="Times New Roman"/>
          <w:sz w:val="24"/>
          <w:szCs w:val="24"/>
          <w:lang w:eastAsia="es-ES"/>
        </w:rPr>
      </w:pPr>
      <w:r w:rsidRPr="001D0364">
        <w:rPr>
          <w:rFonts w:ascii="Times New Roman" w:eastAsia="WenQuanYi Micro Hei" w:hAnsi="Times New Roman" w:cs="Times New Roman"/>
          <w:sz w:val="24"/>
          <w:szCs w:val="24"/>
        </w:rPr>
        <w:t>La formulación de estrategias resulta fundamental</w:t>
      </w:r>
      <w:r w:rsidRPr="001D0364">
        <w:rPr>
          <w:rFonts w:ascii="Times New Roman" w:eastAsia="Times New Roman" w:hAnsi="Times New Roman" w:cs="Times New Roman"/>
          <w:sz w:val="24"/>
          <w:szCs w:val="24"/>
          <w:lang w:eastAsia="es-EC"/>
        </w:rPr>
        <w:t>, ya que toda actividad requiere la presencia de recursos financieros para su funcionamiento y pueda ejecutar adecuadamente su contribución al logro de los fines globales de la empresa.</w:t>
      </w:r>
    </w:p>
    <w:p w:rsidR="00153E89" w:rsidRPr="001D0364" w:rsidRDefault="00153E89" w:rsidP="00153E89">
      <w:pPr>
        <w:spacing w:before="240" w:line="360" w:lineRule="auto"/>
        <w:contextualSpacing/>
        <w:jc w:val="both"/>
        <w:rPr>
          <w:rFonts w:ascii="Times New Roman" w:eastAsia="Times New Roman" w:hAnsi="Times New Roman" w:cs="Times New Roman"/>
          <w:sz w:val="24"/>
          <w:szCs w:val="24"/>
          <w:lang w:eastAsia="es-ES"/>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lastRenderedPageBreak/>
        <w:t>CONCLUSIONES</w:t>
      </w:r>
    </w:p>
    <w:p w:rsidR="00153E89"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Se concluye que;</w:t>
      </w:r>
    </w:p>
    <w:p w:rsidR="00153E89" w:rsidRPr="00A445B8" w:rsidRDefault="00153E89" w:rsidP="00153E89">
      <w:pPr>
        <w:pStyle w:val="Prrafodelista"/>
        <w:numPr>
          <w:ilvl w:val="0"/>
          <w:numId w:val="86"/>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Se ha fundamentado teóricamente el si</w:t>
      </w:r>
      <w:r>
        <w:rPr>
          <w:rFonts w:ascii="Times New Roman" w:hAnsi="Times New Roman" w:cs="Times New Roman"/>
          <w:sz w:val="24"/>
          <w:szCs w:val="24"/>
        </w:rPr>
        <w:t>stema de seguimiento y monitoreo</w:t>
      </w:r>
      <w:r w:rsidRPr="00A445B8">
        <w:rPr>
          <w:rFonts w:ascii="Times New Roman" w:hAnsi="Times New Roman" w:cs="Times New Roman"/>
          <w:sz w:val="24"/>
          <w:szCs w:val="24"/>
        </w:rPr>
        <w:t xml:space="preserve"> lo cual permite conocer más a fondo  el sistema para poderlo desarrollar de una manera más eficaz y eficiente.</w:t>
      </w:r>
    </w:p>
    <w:p w:rsidR="00153E89" w:rsidRPr="00A445B8" w:rsidRDefault="00153E89" w:rsidP="00153E89">
      <w:pPr>
        <w:pStyle w:val="Prrafodelista"/>
        <w:numPr>
          <w:ilvl w:val="0"/>
          <w:numId w:val="86"/>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 xml:space="preserve">Para poder diagnosticar la situación económica y financiera de la “Cooperativa Rápido Nacional”  se ha basado en los estados financieros  tanto </w:t>
      </w:r>
      <w:r>
        <w:rPr>
          <w:rFonts w:ascii="Times New Roman" w:hAnsi="Times New Roman" w:cs="Times New Roman"/>
          <w:sz w:val="24"/>
          <w:szCs w:val="24"/>
        </w:rPr>
        <w:t xml:space="preserve">Estado </w:t>
      </w:r>
      <w:r w:rsidRPr="00A445B8">
        <w:rPr>
          <w:rFonts w:ascii="Times New Roman" w:hAnsi="Times New Roman" w:cs="Times New Roman"/>
          <w:sz w:val="24"/>
          <w:szCs w:val="24"/>
        </w:rPr>
        <w:t>de Resultados como Balance General de los años 2010 como 2011 permitiendo analizar</w:t>
      </w:r>
      <w:r>
        <w:rPr>
          <w:rFonts w:ascii="Times New Roman" w:hAnsi="Times New Roman" w:cs="Times New Roman"/>
          <w:sz w:val="24"/>
          <w:szCs w:val="24"/>
        </w:rPr>
        <w:t xml:space="preserve"> cada una de sus estructuras</w:t>
      </w:r>
      <w:r w:rsidRPr="00A445B8">
        <w:rPr>
          <w:rFonts w:ascii="Times New Roman" w:hAnsi="Times New Roman" w:cs="Times New Roman"/>
          <w:sz w:val="24"/>
          <w:szCs w:val="24"/>
        </w:rPr>
        <w:t>.</w:t>
      </w:r>
    </w:p>
    <w:p w:rsidR="00153E89" w:rsidRPr="009145DE" w:rsidRDefault="00153E89" w:rsidP="00153E89">
      <w:pPr>
        <w:pStyle w:val="Prrafodelista"/>
        <w:numPr>
          <w:ilvl w:val="0"/>
          <w:numId w:val="86"/>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En la aplicación de los indicadores se pudo evaluar parámetros como la liquidez de la institución, los niveles de endeudamiento, niveles de rentabilidad, entre otros etc. Permitiendo tomar decisiones de inversión y financiamiento.</w:t>
      </w:r>
    </w:p>
    <w:p w:rsidR="00153E89" w:rsidRPr="001D0364" w:rsidRDefault="00153E89" w:rsidP="00153E89">
      <w:pPr>
        <w:tabs>
          <w:tab w:val="left" w:pos="426"/>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RECOMENDACIONES</w:t>
      </w:r>
    </w:p>
    <w:p w:rsidR="00153E89" w:rsidRDefault="00153E89" w:rsidP="00153E89">
      <w:pPr>
        <w:tabs>
          <w:tab w:val="left" w:pos="426"/>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Se recomienda que;</w:t>
      </w:r>
    </w:p>
    <w:p w:rsidR="00153E89" w:rsidRPr="001356EF" w:rsidRDefault="00153E89" w:rsidP="00153E89">
      <w:pPr>
        <w:pStyle w:val="Prrafodelista"/>
        <w:numPr>
          <w:ilvl w:val="0"/>
          <w:numId w:val="87"/>
        </w:numPr>
        <w:tabs>
          <w:tab w:val="left" w:pos="426"/>
        </w:tabs>
        <w:spacing w:line="36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Se recomienda aplicar el sistema de monitoreo y seguimiento a la empresa el cual le facilitará conocer y analizar de una mejor manera su situación económica y financiera.</w:t>
      </w:r>
    </w:p>
    <w:p w:rsidR="00153E89" w:rsidRPr="001356EF" w:rsidRDefault="00153E89" w:rsidP="00153E89">
      <w:pPr>
        <w:pStyle w:val="Prrafodelista"/>
        <w:numPr>
          <w:ilvl w:val="0"/>
          <w:numId w:val="87"/>
        </w:numPr>
        <w:tabs>
          <w:tab w:val="left" w:pos="426"/>
        </w:tabs>
        <w:spacing w:line="36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Los estados financieros deben ser eficiente en la información ya que así permite realizar de una mejor manera el cálculo de los métodos y el análisis respectivamente.</w:t>
      </w:r>
    </w:p>
    <w:p w:rsidR="00153E89" w:rsidRPr="009145DE" w:rsidRDefault="00153E89" w:rsidP="00153E89">
      <w:pPr>
        <w:pStyle w:val="Prrafodelista"/>
        <w:numPr>
          <w:ilvl w:val="0"/>
          <w:numId w:val="87"/>
        </w:numPr>
        <w:tabs>
          <w:tab w:val="left" w:pos="426"/>
        </w:tabs>
        <w:spacing w:line="360" w:lineRule="auto"/>
        <w:jc w:val="both"/>
        <w:rPr>
          <w:rFonts w:ascii="Times New Roman" w:hAnsi="Times New Roman" w:cs="Times New Roman"/>
          <w:b/>
          <w:sz w:val="24"/>
          <w:szCs w:val="24"/>
          <w:shd w:val="clear" w:color="auto" w:fill="FFFFFF"/>
        </w:rPr>
      </w:pPr>
      <w:r w:rsidRPr="001356EF">
        <w:rPr>
          <w:rFonts w:ascii="Times New Roman" w:hAnsi="Times New Roman" w:cs="Times New Roman"/>
          <w:sz w:val="24"/>
          <w:szCs w:val="24"/>
          <w:shd w:val="clear" w:color="auto" w:fill="FFFFFF"/>
        </w:rPr>
        <w:t>Co</w:t>
      </w:r>
      <w:r>
        <w:rPr>
          <w:rFonts w:ascii="Times New Roman" w:hAnsi="Times New Roman" w:cs="Times New Roman"/>
          <w:sz w:val="24"/>
          <w:szCs w:val="24"/>
          <w:shd w:val="clear" w:color="auto" w:fill="FFFFFF"/>
        </w:rPr>
        <w:t>n la aplicación de los indicadores se ha podido detectar un exc</w:t>
      </w:r>
      <w:r w:rsidRPr="001356EF">
        <w:rPr>
          <w:rFonts w:ascii="Times New Roman" w:hAnsi="Times New Roman" w:cs="Times New Roman"/>
          <w:sz w:val="24"/>
          <w:szCs w:val="24"/>
          <w:shd w:val="clear" w:color="auto" w:fill="FFFFFF"/>
        </w:rPr>
        <w:t>eso de liquidez, por lo que se recomienda aplicar el prin</w:t>
      </w:r>
      <w:r>
        <w:rPr>
          <w:rFonts w:ascii="Times New Roman" w:hAnsi="Times New Roman" w:cs="Times New Roman"/>
          <w:sz w:val="24"/>
          <w:szCs w:val="24"/>
          <w:shd w:val="clear" w:color="auto" w:fill="FFFFFF"/>
        </w:rPr>
        <w:t xml:space="preserve">cipio de diversificación de una </w:t>
      </w:r>
      <w:r w:rsidRPr="001356EF">
        <w:rPr>
          <w:rFonts w:ascii="Times New Roman" w:hAnsi="Times New Roman" w:cs="Times New Roman"/>
          <w:sz w:val="24"/>
          <w:szCs w:val="24"/>
          <w:shd w:val="clear" w:color="auto" w:fill="FFFFFF"/>
        </w:rPr>
        <w:t>manera más eficiente.</w:t>
      </w:r>
    </w:p>
    <w:p w:rsidR="00153E89" w:rsidRDefault="00153E89" w:rsidP="00153E89">
      <w:pPr>
        <w:tabs>
          <w:tab w:val="left" w:pos="426"/>
        </w:tabs>
        <w:spacing w:line="360" w:lineRule="auto"/>
        <w:jc w:val="both"/>
        <w:rPr>
          <w:rFonts w:ascii="Times New Roman" w:hAnsi="Times New Roman" w:cs="Times New Roman"/>
          <w:b/>
          <w:sz w:val="24"/>
          <w:szCs w:val="24"/>
          <w:shd w:val="clear" w:color="auto" w:fill="FFFFFF"/>
        </w:rPr>
      </w:pPr>
    </w:p>
    <w:p w:rsidR="00153E89" w:rsidRDefault="00153E89" w:rsidP="00153E89">
      <w:pPr>
        <w:tabs>
          <w:tab w:val="left" w:pos="426"/>
        </w:tabs>
        <w:spacing w:line="360" w:lineRule="auto"/>
        <w:jc w:val="both"/>
        <w:rPr>
          <w:rFonts w:ascii="Times New Roman" w:hAnsi="Times New Roman" w:cs="Times New Roman"/>
          <w:b/>
          <w:sz w:val="24"/>
          <w:szCs w:val="24"/>
          <w:shd w:val="clear" w:color="auto" w:fill="FFFFFF"/>
        </w:rPr>
      </w:pPr>
    </w:p>
    <w:p w:rsidR="00153E89" w:rsidRDefault="00153E89" w:rsidP="00153E89">
      <w:pPr>
        <w:tabs>
          <w:tab w:val="left" w:pos="426"/>
        </w:tabs>
        <w:spacing w:line="360" w:lineRule="auto"/>
        <w:jc w:val="both"/>
        <w:rPr>
          <w:rFonts w:ascii="Times New Roman" w:hAnsi="Times New Roman" w:cs="Times New Roman"/>
          <w:b/>
          <w:sz w:val="24"/>
          <w:szCs w:val="24"/>
          <w:shd w:val="clear" w:color="auto" w:fill="FFFFFF"/>
        </w:rPr>
      </w:pPr>
    </w:p>
    <w:p w:rsidR="00153E89" w:rsidRPr="009145DE" w:rsidRDefault="00153E89" w:rsidP="00153E89">
      <w:pPr>
        <w:tabs>
          <w:tab w:val="left" w:pos="426"/>
        </w:tabs>
        <w:spacing w:line="360" w:lineRule="auto"/>
        <w:jc w:val="both"/>
        <w:rPr>
          <w:rFonts w:ascii="Times New Roman" w:hAnsi="Times New Roman" w:cs="Times New Roman"/>
          <w:b/>
          <w:sz w:val="24"/>
          <w:szCs w:val="24"/>
          <w:shd w:val="clear" w:color="auto" w:fill="FFFFFF"/>
        </w:rPr>
      </w:pPr>
    </w:p>
    <w:p w:rsidR="00153E89" w:rsidRPr="001D0364" w:rsidRDefault="00153E89" w:rsidP="00153E89">
      <w:pPr>
        <w:tabs>
          <w:tab w:val="left" w:pos="426"/>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BIBLIOGRAFÍA</w:t>
      </w:r>
    </w:p>
    <w:sdt>
      <w:sdtPr>
        <w:rPr>
          <w:rFonts w:ascii="Times New Roman" w:eastAsia="WenQuanYi Micro Hei" w:hAnsi="Times New Roman" w:cs="Times New Roman"/>
          <w:sz w:val="24"/>
          <w:szCs w:val="24"/>
        </w:rPr>
        <w:id w:val="-130863044"/>
        <w:bibliography/>
      </w:sdtPr>
      <w:sdtEndPr/>
      <w:sdtContent>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sz w:val="24"/>
              <w:szCs w:val="24"/>
            </w:rPr>
            <w:fldChar w:fldCharType="begin"/>
          </w:r>
          <w:r w:rsidRPr="001D0364">
            <w:rPr>
              <w:rFonts w:ascii="Times New Roman" w:eastAsia="Calibri" w:hAnsi="Times New Roman" w:cs="Times New Roman"/>
              <w:sz w:val="24"/>
              <w:szCs w:val="24"/>
            </w:rPr>
            <w:instrText>BIBLIOGRAPHY</w:instrText>
          </w:r>
          <w:r w:rsidRPr="001D0364">
            <w:rPr>
              <w:rFonts w:ascii="Times New Roman" w:eastAsia="Calibri" w:hAnsi="Times New Roman" w:cs="Times New Roman"/>
              <w:sz w:val="24"/>
              <w:szCs w:val="24"/>
            </w:rPr>
            <w:fldChar w:fldCharType="separate"/>
          </w:r>
          <w:r w:rsidRPr="001D0364">
            <w:rPr>
              <w:rFonts w:ascii="Times New Roman" w:eastAsia="Calibri" w:hAnsi="Times New Roman" w:cs="Times New Roman"/>
              <w:noProof/>
              <w:sz w:val="24"/>
              <w:szCs w:val="24"/>
            </w:rPr>
            <w:t xml:space="preserve">ALVEAR ICAZA, J, </w:t>
          </w:r>
          <w:r w:rsidRPr="001D0364">
            <w:rPr>
              <w:rFonts w:ascii="Times New Roman" w:eastAsia="Calibri" w:hAnsi="Times New Roman" w:cs="Times New Roman"/>
              <w:i/>
              <w:iCs/>
              <w:noProof/>
              <w:sz w:val="24"/>
              <w:szCs w:val="24"/>
            </w:rPr>
            <w:t>Derechos de Seguros</w:t>
          </w:r>
          <w:r w:rsidRPr="001D0364">
            <w:rPr>
              <w:rFonts w:ascii="Times New Roman" w:eastAsia="Calibri" w:hAnsi="Times New Roman" w:cs="Times New Roman"/>
              <w:noProof/>
              <w:sz w:val="24"/>
              <w:szCs w:val="24"/>
            </w:rPr>
            <w:t xml:space="preserve"> (págs. 145 - 173). Ecuador: Edino.</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BAHILLO MARCOS, M. E., &amp; GULAS PUPARELLI, M. C. (2008), </w:t>
          </w:r>
          <w:r w:rsidRPr="001D0364">
            <w:rPr>
              <w:rFonts w:ascii="Times New Roman" w:eastAsia="Calibri" w:hAnsi="Times New Roman" w:cs="Times New Roman"/>
              <w:i/>
              <w:iCs/>
              <w:noProof/>
              <w:sz w:val="24"/>
              <w:szCs w:val="24"/>
            </w:rPr>
            <w:t>Productos y Servicios Financieros y Seguros</w:t>
          </w:r>
          <w:r w:rsidRPr="001D0364">
            <w:rPr>
              <w:rFonts w:ascii="Times New Roman" w:eastAsia="Calibri" w:hAnsi="Times New Roman" w:cs="Times New Roman"/>
              <w:noProof/>
              <w:sz w:val="24"/>
              <w:szCs w:val="24"/>
            </w:rPr>
            <w:t xml:space="preserve"> (págs. 149 - 192). Thomson.</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JARAMILLO, C. I. (2010), </w:t>
          </w:r>
          <w:r w:rsidRPr="001D0364">
            <w:rPr>
              <w:rFonts w:ascii="Times New Roman" w:eastAsia="Calibri" w:hAnsi="Times New Roman" w:cs="Times New Roman"/>
              <w:i/>
              <w:iCs/>
              <w:noProof/>
              <w:sz w:val="24"/>
              <w:szCs w:val="24"/>
            </w:rPr>
            <w:t>Derechos de Seguros</w:t>
          </w:r>
          <w:r w:rsidRPr="001D0364">
            <w:rPr>
              <w:rFonts w:ascii="Times New Roman" w:eastAsia="Calibri" w:hAnsi="Times New Roman" w:cs="Times New Roman"/>
              <w:noProof/>
              <w:sz w:val="24"/>
              <w:szCs w:val="24"/>
            </w:rPr>
            <w:t xml:space="preserve"> (págs. 65 - 72). Ecuador: Temis.</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MANTILLA, S. A, </w:t>
          </w:r>
          <w:r w:rsidRPr="001D0364">
            <w:rPr>
              <w:rFonts w:ascii="Times New Roman" w:eastAsia="Calibri" w:hAnsi="Times New Roman" w:cs="Times New Roman"/>
              <w:i/>
              <w:iCs/>
              <w:noProof/>
              <w:sz w:val="24"/>
              <w:szCs w:val="24"/>
            </w:rPr>
            <w:t>Auditoría de Información Financiera</w:t>
          </w:r>
          <w:r w:rsidRPr="001D0364">
            <w:rPr>
              <w:rFonts w:ascii="Times New Roman" w:eastAsia="Calibri" w:hAnsi="Times New Roman" w:cs="Times New Roman"/>
              <w:noProof/>
              <w:sz w:val="24"/>
              <w:szCs w:val="24"/>
            </w:rPr>
            <w:t xml:space="preserve"> (págs. 64 - 81). Bogotá: Eco Ediciones.</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MANTILLA, S. A, </w:t>
          </w:r>
          <w:r w:rsidRPr="001D0364">
            <w:rPr>
              <w:rFonts w:ascii="Times New Roman" w:eastAsia="Calibri" w:hAnsi="Times New Roman" w:cs="Times New Roman"/>
              <w:i/>
              <w:iCs/>
              <w:noProof/>
              <w:sz w:val="24"/>
              <w:szCs w:val="24"/>
            </w:rPr>
            <w:t>Auditoría Financiera de Pymes</w:t>
          </w:r>
          <w:r w:rsidRPr="001D0364">
            <w:rPr>
              <w:rFonts w:ascii="Times New Roman" w:eastAsia="Calibri" w:hAnsi="Times New Roman" w:cs="Times New Roman"/>
              <w:noProof/>
              <w:sz w:val="24"/>
              <w:szCs w:val="24"/>
            </w:rPr>
            <w:t xml:space="preserve"> (págs. 31 - 56). Bogotá: Eco Ediciones.</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MORALES CASTRO, A., &amp; MORALES CASTRO, J. A. (2008), </w:t>
          </w:r>
          <w:r w:rsidRPr="001D0364">
            <w:rPr>
              <w:rFonts w:ascii="Times New Roman" w:eastAsia="Calibri" w:hAnsi="Times New Roman" w:cs="Times New Roman"/>
              <w:i/>
              <w:iCs/>
              <w:noProof/>
              <w:sz w:val="24"/>
              <w:szCs w:val="24"/>
            </w:rPr>
            <w:t>Principios de Finanzas</w:t>
          </w:r>
          <w:r w:rsidRPr="001D0364">
            <w:rPr>
              <w:rFonts w:ascii="Times New Roman" w:eastAsia="Calibri" w:hAnsi="Times New Roman" w:cs="Times New Roman"/>
              <w:noProof/>
              <w:sz w:val="24"/>
              <w:szCs w:val="24"/>
            </w:rPr>
            <w:t xml:space="preserve"> (págs. 54 - 84). México: Trillas.</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OCHOA SETZER, G. A., &amp; SALDÍVAR DEL ANGEL, R, </w:t>
          </w:r>
          <w:r w:rsidRPr="001D0364">
            <w:rPr>
              <w:rFonts w:ascii="Times New Roman" w:eastAsia="Calibri" w:hAnsi="Times New Roman" w:cs="Times New Roman"/>
              <w:i/>
              <w:iCs/>
              <w:noProof/>
              <w:sz w:val="24"/>
              <w:szCs w:val="24"/>
            </w:rPr>
            <w:t>Administración Financiera</w:t>
          </w:r>
          <w:r w:rsidRPr="001D0364">
            <w:rPr>
              <w:rFonts w:ascii="Times New Roman" w:eastAsia="Calibri" w:hAnsi="Times New Roman" w:cs="Times New Roman"/>
              <w:noProof/>
              <w:sz w:val="24"/>
              <w:szCs w:val="24"/>
            </w:rPr>
            <w:t xml:space="preserve"> (págs. 52 - 63). México: Mc GRAW-HILL.</w:t>
          </w:r>
        </w:p>
        <w:p w:rsidR="00153E89" w:rsidRPr="001D0364" w:rsidRDefault="00153E89" w:rsidP="00153E89">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VAN HORNE, J. C, </w:t>
          </w:r>
          <w:r w:rsidRPr="001D0364">
            <w:rPr>
              <w:rFonts w:ascii="Times New Roman" w:eastAsia="Calibri" w:hAnsi="Times New Roman" w:cs="Times New Roman"/>
              <w:i/>
              <w:iCs/>
              <w:noProof/>
              <w:sz w:val="24"/>
              <w:szCs w:val="24"/>
            </w:rPr>
            <w:t>Administración Financiera</w:t>
          </w:r>
          <w:r w:rsidRPr="001D0364">
            <w:rPr>
              <w:rFonts w:ascii="Times New Roman" w:eastAsia="Calibri" w:hAnsi="Times New Roman" w:cs="Times New Roman"/>
              <w:noProof/>
              <w:sz w:val="24"/>
              <w:szCs w:val="24"/>
            </w:rPr>
            <w:t xml:space="preserve"> (págs. 65 - 72). México: Pearson.</w:t>
          </w: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r w:rsidRPr="001D0364">
            <w:rPr>
              <w:rFonts w:ascii="Times New Roman" w:eastAsia="WenQuanYi Micro Hei" w:hAnsi="Times New Roman" w:cs="Times New Roman"/>
              <w:b/>
              <w:bCs/>
              <w:sz w:val="24"/>
              <w:szCs w:val="24"/>
            </w:rPr>
            <w:fldChar w:fldCharType="end"/>
          </w: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p>
        <w:p w:rsidR="00153E89" w:rsidRDefault="00153E89" w:rsidP="00153E89">
          <w:pPr>
            <w:tabs>
              <w:tab w:val="left" w:pos="708"/>
            </w:tabs>
            <w:suppressAutoHyphens/>
            <w:jc w:val="center"/>
            <w:rPr>
              <w:rFonts w:ascii="Times New Roman" w:eastAsia="WenQuanYi Micro Hei" w:hAnsi="Times New Roman" w:cs="Times New Roman"/>
              <w:b/>
              <w:bCs/>
              <w:sz w:val="24"/>
              <w:szCs w:val="24"/>
            </w:rPr>
          </w:pPr>
        </w:p>
        <w:p w:rsidR="00153E89" w:rsidRDefault="00153E89" w:rsidP="00153E89">
          <w:pPr>
            <w:tabs>
              <w:tab w:val="left" w:pos="708"/>
            </w:tabs>
            <w:suppressAutoHyphens/>
            <w:jc w:val="center"/>
            <w:rPr>
              <w:rFonts w:ascii="Times New Roman" w:eastAsia="WenQuanYi Micro Hei" w:hAnsi="Times New Roman" w:cs="Times New Roman"/>
              <w:b/>
              <w:sz w:val="28"/>
            </w:rPr>
          </w:pPr>
        </w:p>
        <w:p w:rsidR="00153E89" w:rsidRDefault="00153E89" w:rsidP="00153E89">
          <w:pPr>
            <w:tabs>
              <w:tab w:val="left" w:pos="708"/>
            </w:tabs>
            <w:suppressAutoHyphens/>
            <w:jc w:val="center"/>
            <w:rPr>
              <w:rFonts w:ascii="Times New Roman" w:eastAsia="WenQuanYi Micro Hei" w:hAnsi="Times New Roman" w:cs="Times New Roman"/>
              <w:b/>
              <w:sz w:val="28"/>
            </w:rPr>
          </w:pPr>
        </w:p>
        <w:p w:rsidR="00153E89" w:rsidRDefault="00153E89" w:rsidP="00153E89">
          <w:pPr>
            <w:tabs>
              <w:tab w:val="left" w:pos="708"/>
            </w:tabs>
            <w:suppressAutoHyphens/>
            <w:jc w:val="center"/>
            <w:rPr>
              <w:rFonts w:ascii="Times New Roman" w:eastAsia="WenQuanYi Micro Hei" w:hAnsi="Times New Roman" w:cs="Times New Roman"/>
              <w:b/>
              <w:sz w:val="28"/>
            </w:rPr>
          </w:pPr>
        </w:p>
        <w:p w:rsidR="00153E89" w:rsidRDefault="00153E89" w:rsidP="00153E89">
          <w:pPr>
            <w:tabs>
              <w:tab w:val="left" w:pos="708"/>
            </w:tabs>
            <w:suppressAutoHyphens/>
            <w:jc w:val="center"/>
            <w:rPr>
              <w:rFonts w:ascii="Times New Roman" w:eastAsia="WenQuanYi Micro Hei" w:hAnsi="Times New Roman" w:cs="Times New Roman"/>
              <w:b/>
              <w:sz w:val="28"/>
            </w:rPr>
          </w:pPr>
        </w:p>
        <w:p w:rsidR="00153E89" w:rsidRDefault="00153E89" w:rsidP="00153E89">
          <w:pPr>
            <w:tabs>
              <w:tab w:val="left" w:pos="708"/>
            </w:tabs>
            <w:suppressAutoHyphens/>
            <w:jc w:val="center"/>
            <w:rPr>
              <w:rFonts w:ascii="Times New Roman" w:eastAsia="WenQuanYi Micro Hei" w:hAnsi="Times New Roman" w:cs="Times New Roman"/>
              <w:b/>
              <w:sz w:val="28"/>
            </w:rPr>
          </w:pPr>
        </w:p>
        <w:p w:rsidR="00153E89" w:rsidRPr="001D0364" w:rsidRDefault="00153E89" w:rsidP="00153E89">
          <w:pPr>
            <w:tabs>
              <w:tab w:val="left" w:pos="708"/>
            </w:tabs>
            <w:suppressAutoHyphens/>
            <w:jc w:val="center"/>
            <w:rPr>
              <w:rFonts w:ascii="Times New Roman" w:eastAsia="WenQuanYi Micro Hei" w:hAnsi="Times New Roman" w:cs="Times New Roman"/>
              <w:b/>
              <w:sz w:val="28"/>
            </w:rPr>
          </w:pPr>
          <w:r w:rsidRPr="001D0364">
            <w:rPr>
              <w:rFonts w:ascii="Times New Roman" w:eastAsia="WenQuanYi Micro Hei" w:hAnsi="Times New Roman" w:cs="Times New Roman"/>
              <w:b/>
              <w:sz w:val="28"/>
            </w:rPr>
            <w:t xml:space="preserve"> ANEXOS</w:t>
          </w: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Anexo N° 1</w:t>
          </w:r>
        </w:p>
        <w:p w:rsidR="00153E89" w:rsidRPr="001D0364" w:rsidRDefault="00153E89" w:rsidP="00153E89">
          <w:pPr>
            <w:tabs>
              <w:tab w:val="left" w:pos="708"/>
            </w:tabs>
            <w:suppressAutoHyphens/>
            <w:spacing w:line="360" w:lineRule="auto"/>
            <w:jc w:val="center"/>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lastRenderedPageBreak/>
            <w:t>PERFIL DEL PROYECTO</w:t>
          </w:r>
        </w:p>
        <w:p w:rsidR="00153E89" w:rsidRPr="001D0364" w:rsidRDefault="00153E89" w:rsidP="00153E89">
          <w:pPr>
            <w:numPr>
              <w:ilvl w:val="0"/>
              <w:numId w:val="2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ANTECEDENTES DE LA INVESTIGACIÓN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 xml:space="preserve">Se ha investigado en el CDIC de la Universidad Regional Autónoma de los Andes dentro de la Carrera de Contabilidad y Auditoría, en la cual no existe información que evidencie el manejo de la actividad económica y financiera relacionada </w:t>
          </w:r>
          <w:r w:rsidRPr="001D0364">
            <w:rPr>
              <w:rFonts w:ascii="Times New Roman" w:eastAsia="Times New Roman" w:hAnsi="Times New Roman" w:cs="Times New Roman"/>
              <w:sz w:val="24"/>
              <w:szCs w:val="24"/>
              <w:lang w:eastAsia="es-ES"/>
            </w:rPr>
            <w:t xml:space="preserve">con el sistema de seguimiento y monitoreo en </w:t>
          </w:r>
          <w:r w:rsidRPr="001D0364">
            <w:rPr>
              <w:rFonts w:ascii="Times New Roman" w:eastAsia="WenQuanYi Micro Hei" w:hAnsi="Times New Roman" w:cs="Times New Roman"/>
              <w:sz w:val="24"/>
              <w:szCs w:val="24"/>
            </w:rPr>
            <w:t>anteriores que hayan sido aplicadas en las instituciones de transporte de taxis de la ciudad de Tulcán.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 xml:space="preserve">Por lo tanto, se ha permitido realizar un nuevo proyecto que alcance las expectativas previstas durante un proceso, plasmando una investigación profunda y de conocimiento, adquiriendo un desarrollo eficiente para obtener un resultado eficaz que beneficie a dicha institución y a la sociedad en general.  </w:t>
          </w:r>
        </w:p>
        <w:p w:rsidR="00153E89" w:rsidRPr="001D0364" w:rsidRDefault="00153E89" w:rsidP="00153E89">
          <w:pPr>
            <w:numPr>
              <w:ilvl w:val="0"/>
              <w:numId w:val="2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SITUACIÓN PROBLEMÁTICA</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En Ecuador según el Instituto Nacional de Estadísticas y Censos, el PIB transporte y almacenamiento ha llegado a una tasa, de 7,3% en el 2010, 7,2% en el 2011 y 6,34% en el 2012, en este último año, el dinámico desempeño de dicha actividad se contrasta con el decrecimiento significante que tiene el sector. Por lo que en las cooperativas de taxis se ha observado que no existe un registro adecuado en las operaciones económicas y financieras, causando una deficiente administración y manejo, afectando de esta manera el bajo nivel de rentabilidad.</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Según informes realizados por Auditoría Externa en la gestión financiera, concretamente efectuado por Auditoría Financiera, en la provincia del Carchi se establece que las autoridades de diferentes cooperativas no aplican un control financiero, obteniendo un resultado no factible en sus operaciones, afectando de esta manera la disminución de la utilidad por la falta de recursos para invertir, el mismo que se expresa al final de un periodo contable.</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lastRenderedPageBreak/>
            <w:t>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de rubro en cada una de sus cuentas.</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PROBLEMA CIENTÍFICO</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¿Cómo mejorar los</w:t>
          </w:r>
          <w:r w:rsidRPr="001D0364">
            <w:rPr>
              <w:rFonts w:ascii="Times New Roman" w:eastAsia="Times New Roman" w:hAnsi="Times New Roman" w:cs="Times New Roman"/>
              <w:sz w:val="24"/>
              <w:szCs w:val="24"/>
              <w:lang w:eastAsia="es-ES"/>
            </w:rPr>
            <w:t xml:space="preserve"> procesos financieros de la Cooperativa Rápido Nacional</w:t>
          </w:r>
          <w:r w:rsidRPr="001D0364">
            <w:rPr>
              <w:rFonts w:ascii="Times New Roman" w:eastAsia="WenQuanYi Micro Hei" w:hAnsi="Times New Roman" w:cs="Times New Roman"/>
              <w:sz w:val="24"/>
              <w:szCs w:val="24"/>
            </w:rPr>
            <w:t>?</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OBJETO DE INVESTIGACIÓN</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rPr>
            <w:t>Finanzas</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CAMPO DE ACCIÓN</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Sistema de seguimiento y monitoreo a los procesos financieros</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LÍNEA DE INVESTIGACIÓN</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Administración Financiera y Responsabilidad Social</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OBJETIVO GENERAL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Diseñar un sistema de seguimiento y monitoreo para el mejoramiento de los procesos financieros de la Cooperativa “Rápido Nacional” en la ciudad de Tulcán.</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OBJETIVOS ESPECÍFICOS</w:t>
          </w:r>
        </w:p>
        <w:p w:rsidR="00153E89" w:rsidRPr="001D0364" w:rsidRDefault="00153E89" w:rsidP="00153E89">
          <w:pPr>
            <w:numPr>
              <w:ilvl w:val="0"/>
              <w:numId w:val="31"/>
            </w:numPr>
            <w:tabs>
              <w:tab w:val="left" w:pos="284"/>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Calibri" w:hAnsi="Times New Roman" w:cs="Times New Roman"/>
              <w:sz w:val="24"/>
              <w:szCs w:val="24"/>
              <w:lang w:eastAsia="es-ES"/>
            </w:rPr>
            <w:t>Fundamentar teóricamente el sistema de seguimiento y monitoreo en la gestión  financiera.</w:t>
          </w:r>
        </w:p>
        <w:p w:rsidR="00153E89" w:rsidRPr="001D0364" w:rsidRDefault="00153E89" w:rsidP="00153E89">
          <w:pPr>
            <w:numPr>
              <w:ilvl w:val="0"/>
              <w:numId w:val="31"/>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 xml:space="preserve">Diagnosticar la situación económica y financiera actual de la </w:t>
          </w:r>
          <w:r w:rsidRPr="001D0364">
            <w:rPr>
              <w:rFonts w:ascii="Times New Roman" w:eastAsia="Times New Roman" w:hAnsi="Times New Roman" w:cs="Times New Roman"/>
              <w:sz w:val="24"/>
              <w:szCs w:val="24"/>
              <w:lang w:eastAsia="es-ES"/>
            </w:rPr>
            <w:t>Cooperativa Rápido Nacional.</w:t>
          </w:r>
        </w:p>
        <w:p w:rsidR="00153E89" w:rsidRPr="001D0364" w:rsidRDefault="00153E89" w:rsidP="00153E89">
          <w:pPr>
            <w:numPr>
              <w:ilvl w:val="0"/>
              <w:numId w:val="31"/>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Calibri" w:hAnsi="Times New Roman" w:cs="Times New Roman"/>
              <w:sz w:val="24"/>
              <w:szCs w:val="24"/>
              <w:lang w:eastAsia="es-ES"/>
            </w:rPr>
            <w:t>Proponer indicadores financieros que constituyen el sistema de seguimiento y  monitoreo.</w:t>
          </w:r>
        </w:p>
        <w:p w:rsidR="00153E89" w:rsidRPr="001D0364" w:rsidRDefault="00153E89" w:rsidP="00153E89">
          <w:pPr>
            <w:numPr>
              <w:ilvl w:val="0"/>
              <w:numId w:val="31"/>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Times New Roman" w:hAnsi="Times New Roman" w:cs="Times New Roman"/>
              <w:sz w:val="24"/>
              <w:szCs w:val="24"/>
              <w:lang w:eastAsia="es-ES"/>
            </w:rPr>
            <w:t>Validar la propuesta por expertos.</w:t>
          </w:r>
        </w:p>
        <w:p w:rsidR="00153E89" w:rsidRPr="001D0364" w:rsidRDefault="00153E89" w:rsidP="00153E89">
          <w:pPr>
            <w:numPr>
              <w:ilvl w:val="0"/>
              <w:numId w:val="3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IDEA A DEFENDER</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 xml:space="preserve">En el presente proyecto, se propone el diseño de un sistema de seguimiento y monitoreo que permitan identificar oportunamente posibles desviaciones para implementar medidas correctivas que permitan alcanzar los objetivos propuestos fundamentados en indicadores de gestión financiera como liquidez, endeudamiento, actividad y </w:t>
          </w:r>
          <w:r w:rsidRPr="001D0364">
            <w:rPr>
              <w:rFonts w:ascii="Times New Roman" w:eastAsia="WenQuanYi Micro Hei" w:hAnsi="Times New Roman" w:cs="Times New Roman"/>
              <w:sz w:val="24"/>
            </w:rPr>
            <w:lastRenderedPageBreak/>
            <w:t>rentabilidad de la Cooperativa Rápido Nacional, con el objetivo de maximizar la riqueza de los accionistas.</w:t>
          </w:r>
        </w:p>
        <w:p w:rsidR="00153E89" w:rsidRPr="001D0364" w:rsidRDefault="00153E89" w:rsidP="00153E89">
          <w:pPr>
            <w:numPr>
              <w:ilvl w:val="0"/>
              <w:numId w:val="32"/>
            </w:numPr>
            <w:tabs>
              <w:tab w:val="left" w:pos="426"/>
              <w:tab w:val="left" w:pos="708"/>
            </w:tabs>
            <w:suppressAutoHyphens/>
            <w:spacing w:line="360" w:lineRule="auto"/>
            <w:ind w:left="0" w:firstLine="0"/>
            <w:contextualSpacing/>
            <w:jc w:val="both"/>
            <w:rPr>
              <w:rFonts w:ascii="Times New Roman" w:eastAsia="Calibri" w:hAnsi="Times New Roman" w:cs="Times New Roman"/>
              <w:b/>
              <w:sz w:val="24"/>
              <w:szCs w:val="24"/>
            </w:rPr>
          </w:pPr>
          <w:r w:rsidRPr="001D0364">
            <w:rPr>
              <w:rFonts w:ascii="Times New Roman" w:eastAsia="Calibri" w:hAnsi="Times New Roman" w:cs="Times New Roman"/>
              <w:b/>
              <w:sz w:val="24"/>
              <w:szCs w:val="24"/>
            </w:rPr>
            <w:t>VARIABLES DE INVESTIGACIÓN</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color w:val="003366"/>
              <w:sz w:val="24"/>
              <w:szCs w:val="24"/>
            </w:rPr>
            <w:t>Variable dependiente:</w:t>
          </w:r>
          <w:r w:rsidRPr="001D0364">
            <w:rPr>
              <w:rFonts w:ascii="Times New Roman" w:eastAsia="Calibri" w:hAnsi="Times New Roman" w:cs="Times New Roman"/>
              <w:sz w:val="24"/>
              <w:szCs w:val="24"/>
            </w:rPr>
            <w:t xml:space="preserve"> Proceso Financiero</w:t>
          </w:r>
        </w:p>
        <w:p w:rsidR="00153E89" w:rsidRPr="001D0364" w:rsidRDefault="00153E89" w:rsidP="00153E89">
          <w:pPr>
            <w:tabs>
              <w:tab w:val="left" w:pos="708"/>
            </w:tabs>
            <w:suppressAutoHyphens/>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color w:val="003366"/>
              <w:sz w:val="24"/>
              <w:szCs w:val="24"/>
            </w:rPr>
            <w:t>Variable independiente:</w:t>
          </w:r>
          <w:r w:rsidRPr="001D0364">
            <w:rPr>
              <w:rFonts w:ascii="Times New Roman" w:eastAsia="Calibri" w:hAnsi="Times New Roman" w:cs="Times New Roman"/>
              <w:sz w:val="24"/>
              <w:szCs w:val="24"/>
            </w:rPr>
            <w:t xml:space="preserve"> Sistema de seguimiento y monitoreo.</w:t>
          </w:r>
        </w:p>
        <w:p w:rsidR="00153E89" w:rsidRPr="001D0364" w:rsidRDefault="00153E89" w:rsidP="00153E89">
          <w:pPr>
            <w:tabs>
              <w:tab w:val="left" w:pos="708"/>
              <w:tab w:val="left" w:pos="6240"/>
            </w:tabs>
            <w:suppressAutoHyphens/>
            <w:spacing w:line="360" w:lineRule="auto"/>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t>METODOLOGÍA A EMPLEAR</w:t>
          </w:r>
          <w:r w:rsidRPr="001D0364">
            <w:rPr>
              <w:rFonts w:ascii="Times New Roman" w:eastAsia="WenQuanYi Micro Hei" w:hAnsi="Times New Roman" w:cs="Times New Roman"/>
              <w:b/>
              <w:sz w:val="24"/>
              <w:szCs w:val="24"/>
            </w:rPr>
            <w:tab/>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Modalidad</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Modalidad Paradigmática Cuantitativa</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Modalidad Paradigmática Cualitativa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Tipos de Investigación por su diseño y alcance</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sz w:val="24"/>
              <w:szCs w:val="24"/>
            </w:rPr>
          </w:pPr>
          <w:r w:rsidRPr="001D0364">
            <w:rPr>
              <w:rFonts w:ascii="Times New Roman" w:eastAsia="HGHangle" w:hAnsi="Times New Roman" w:cs="Times New Roman"/>
              <w:sz w:val="24"/>
              <w:szCs w:val="24"/>
            </w:rPr>
            <w:t>Modalidad Paradigm</w:t>
          </w:r>
          <w:r w:rsidRPr="001D0364">
            <w:rPr>
              <w:rFonts w:ascii="Times New Roman" w:eastAsia="MS Gothic" w:hAnsi="Times New Roman" w:cs="Times New Roman"/>
              <w:sz w:val="24"/>
              <w:szCs w:val="24"/>
            </w:rPr>
            <w:t>á</w:t>
          </w:r>
          <w:r w:rsidRPr="001D0364">
            <w:rPr>
              <w:rFonts w:ascii="Times New Roman" w:eastAsia="HGHangle" w:hAnsi="Times New Roman" w:cs="Times New Roman"/>
              <w:sz w:val="24"/>
              <w:szCs w:val="24"/>
            </w:rPr>
            <w:t>tica Cuantitativa</w:t>
          </w:r>
        </w:p>
        <w:p w:rsidR="00153E89" w:rsidRPr="001D0364" w:rsidRDefault="00153E89" w:rsidP="00153E89">
          <w:pPr>
            <w:numPr>
              <w:ilvl w:val="0"/>
              <w:numId w:val="33"/>
            </w:numPr>
            <w:tabs>
              <w:tab w:val="left" w:pos="426"/>
              <w:tab w:val="left" w:pos="708"/>
            </w:tabs>
            <w:suppressAutoHyphens/>
            <w:spacing w:line="360" w:lineRule="auto"/>
            <w:ind w:left="0" w:firstLine="0"/>
            <w:contextualSpacing/>
            <w:jc w:val="both"/>
            <w:rPr>
              <w:rFonts w:ascii="Times New Roman" w:eastAsia="WenQuanYi Micro Hei" w:hAnsi="Times New Roman" w:cs="Times New Roman"/>
              <w:color w:val="003366"/>
              <w:sz w:val="24"/>
              <w:szCs w:val="24"/>
            </w:rPr>
          </w:pPr>
          <w:r w:rsidRPr="001D0364">
            <w:rPr>
              <w:rFonts w:ascii="Times New Roman" w:eastAsia="WenQuanYi Micro Hei" w:hAnsi="Times New Roman" w:cs="Times New Roman"/>
              <w:color w:val="003366"/>
              <w:sz w:val="24"/>
              <w:szCs w:val="24"/>
            </w:rPr>
            <w:t xml:space="preserve">Diseño no Experimental.- </w:t>
          </w:r>
          <w:r w:rsidRPr="001D0364">
            <w:rPr>
              <w:rFonts w:ascii="Times New Roman" w:eastAsia="WenQuanYi Micro Hei" w:hAnsi="Times New Roman" w:cs="Times New Roman"/>
              <w:sz w:val="24"/>
              <w:szCs w:val="24"/>
            </w:rPr>
            <w:t>Se realiza un análisis para determinar los elementos del sistema de monitoreo y seguimiento y como afecta a los procesos financieros de la empresa.</w:t>
          </w:r>
        </w:p>
        <w:p w:rsidR="00153E89" w:rsidRPr="001D0364" w:rsidRDefault="00153E89" w:rsidP="00153E89">
          <w:pPr>
            <w:numPr>
              <w:ilvl w:val="0"/>
              <w:numId w:val="34"/>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Diseño Transversal.- </w:t>
          </w:r>
          <w:r w:rsidRPr="001D0364">
            <w:rPr>
              <w:rFonts w:ascii="Times New Roman" w:eastAsia="WenQuanYi Micro Hei" w:hAnsi="Times New Roman" w:cs="Times New Roman"/>
              <w:sz w:val="24"/>
              <w:szCs w:val="24"/>
            </w:rPr>
            <w:t xml:space="preserve">Se </w:t>
          </w:r>
          <w:r w:rsidRPr="001D0364">
            <w:rPr>
              <w:rFonts w:ascii="Times New Roman" w:eastAsia="WenQuanYi Micro Hei" w:hAnsi="Times New Roman" w:cs="Times New Roman"/>
              <w:iCs/>
              <w:sz w:val="24"/>
              <w:szCs w:val="24"/>
            </w:rPr>
            <w:t xml:space="preserve">recolectan datos sobre uno o más grupos, en este caso de dos períodos contables, además </w:t>
          </w:r>
          <w:r w:rsidRPr="001D0364">
            <w:rPr>
              <w:rFonts w:ascii="Times New Roman" w:eastAsia="WenQuanYi Micro Hei" w:hAnsi="Times New Roman" w:cs="Times New Roman"/>
              <w:sz w:val="24"/>
              <w:szCs w:val="24"/>
            </w:rPr>
            <w:t>analiza la relación entre las variables de estudio.</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sz w:val="24"/>
              <w:szCs w:val="24"/>
            </w:rPr>
          </w:pPr>
          <w:r w:rsidRPr="001D0364">
            <w:rPr>
              <w:rFonts w:ascii="Times New Roman" w:eastAsia="HGHangle" w:hAnsi="Times New Roman" w:cs="Times New Roman"/>
              <w:sz w:val="24"/>
              <w:szCs w:val="24"/>
            </w:rPr>
            <w:t>Modalidad Paradigm</w:t>
          </w:r>
          <w:r w:rsidRPr="001D0364">
            <w:rPr>
              <w:rFonts w:ascii="Times New Roman" w:eastAsia="MS Gothic" w:hAnsi="Times New Roman" w:cs="Times New Roman"/>
              <w:sz w:val="24"/>
              <w:szCs w:val="24"/>
            </w:rPr>
            <w:t>á</w:t>
          </w:r>
          <w:r w:rsidRPr="001D0364">
            <w:rPr>
              <w:rFonts w:ascii="Times New Roman" w:eastAsia="HGHangle" w:hAnsi="Times New Roman" w:cs="Times New Roman"/>
              <w:sz w:val="24"/>
              <w:szCs w:val="24"/>
            </w:rPr>
            <w:t>tica Cualitativa</w:t>
          </w:r>
        </w:p>
        <w:p w:rsidR="00153E89" w:rsidRPr="001D0364" w:rsidRDefault="00153E89" w:rsidP="00153E89">
          <w:pPr>
            <w:numPr>
              <w:ilvl w:val="0"/>
              <w:numId w:val="34"/>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Investigación Acción.-  </w:t>
          </w:r>
          <w:r w:rsidRPr="001D0364">
            <w:rPr>
              <w:rFonts w:ascii="Times New Roman" w:eastAsia="WenQuanYi Micro Hei" w:hAnsi="Times New Roman" w:cs="Times New Roman"/>
              <w:sz w:val="24"/>
              <w:szCs w:val="24"/>
            </w:rPr>
            <w:t>Se recopila información de fuentes primarias y secundarias para toma de decisiones adecuadas mediante el diseño del sistema de seguimiento y monitoreo.</w:t>
          </w:r>
        </w:p>
        <w:p w:rsidR="00153E89" w:rsidRPr="001D0364" w:rsidRDefault="00153E89" w:rsidP="00153E89">
          <w:pPr>
            <w:tabs>
              <w:tab w:val="left" w:pos="426"/>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Métodos</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Método Empírico</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Observación.-</w:t>
          </w:r>
          <w:r w:rsidRPr="001D0364">
            <w:rPr>
              <w:rFonts w:ascii="Times New Roman" w:eastAsia="WenQuanYi Micro Hei" w:hAnsi="Times New Roman" w:cs="Times New Roman"/>
              <w:sz w:val="24"/>
              <w:szCs w:val="24"/>
            </w:rPr>
            <w:t xml:space="preserve"> Se utiliza para comparar los cambios que han surgido dentro de los estados financieros de un período a otro.</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Recolección de información.-</w:t>
          </w:r>
          <w:r w:rsidRPr="001D0364">
            <w:rPr>
              <w:rFonts w:ascii="Times New Roman" w:eastAsia="WenQuanYi Micro Hei" w:hAnsi="Times New Roman" w:cs="Times New Roman"/>
              <w:sz w:val="24"/>
              <w:szCs w:val="24"/>
            </w:rPr>
            <w:t xml:space="preserve"> Se recolecta información a través de los estados financieros de la institución para su análisis e interpretación.</w:t>
          </w:r>
        </w:p>
        <w:p w:rsidR="00153E89" w:rsidRPr="001D0364" w:rsidRDefault="00153E89" w:rsidP="00153E89">
          <w:pPr>
            <w:numPr>
              <w:ilvl w:val="0"/>
              <w:numId w:val="3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Validación por vías de expertos.-</w:t>
          </w:r>
          <w:r w:rsidRPr="001D0364">
            <w:rPr>
              <w:rFonts w:ascii="Times New Roman" w:eastAsia="WenQuanYi Micro Hei" w:hAnsi="Times New Roman" w:cs="Times New Roman"/>
              <w:sz w:val="24"/>
              <w:szCs w:val="24"/>
            </w:rPr>
            <w:t xml:space="preserve"> Se supervisa cada etapa del proyecto por un grupo de expertos o técnicos en el área, que validarán el desarrollo de la propuesta.</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Método Científico</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lastRenderedPageBreak/>
            <w:t>Histórico – Lógico.-</w:t>
          </w:r>
          <w:r w:rsidRPr="001D0364">
            <w:rPr>
              <w:rFonts w:ascii="Times New Roman" w:eastAsia="WenQuanYi Micro Hei" w:hAnsi="Times New Roman" w:cs="Times New Roman"/>
              <w:sz w:val="24"/>
              <w:szCs w:val="24"/>
            </w:rPr>
            <w:t xml:space="preserve"> Recopilar información financiera para realizar un análisis e interpretación lógica.</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Analítico – Sintético.-</w:t>
          </w:r>
          <w:r w:rsidRPr="001D0364">
            <w:rPr>
              <w:rFonts w:ascii="Times New Roman" w:eastAsia="WenQuanYi Micro Hei" w:hAnsi="Times New Roman" w:cs="Times New Roman"/>
              <w:sz w:val="24"/>
              <w:szCs w:val="24"/>
            </w:rPr>
            <w:t xml:space="preserve"> Permite realizar un análisis parcial de cada estructura financiera para llegar a obtener un informe final.</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3366"/>
              <w:sz w:val="24"/>
              <w:szCs w:val="24"/>
            </w:rPr>
            <w:t xml:space="preserve">Inductivo – Deductivo.- </w:t>
          </w:r>
          <w:r w:rsidRPr="001D0364">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1D0364">
            <w:rPr>
              <w:rFonts w:ascii="Times New Roman" w:eastAsia="WenQuanYi Micro Hei" w:hAnsi="Times New Roman" w:cs="Times New Roman"/>
              <w:sz w:val="24"/>
              <w:szCs w:val="24"/>
            </w:rPr>
            <w:t xml:space="preserve">se utiliza en la fundamentación de las bases teóricas. </w:t>
          </w:r>
        </w:p>
        <w:p w:rsidR="00153E89" w:rsidRPr="001D0364" w:rsidRDefault="00153E89" w:rsidP="00153E89">
          <w:pPr>
            <w:numPr>
              <w:ilvl w:val="0"/>
              <w:numId w:val="36"/>
            </w:numPr>
            <w:tabs>
              <w:tab w:val="left" w:pos="426"/>
              <w:tab w:val="left" w:pos="708"/>
            </w:tabs>
            <w:suppressAutoHyphens/>
            <w:spacing w:line="360" w:lineRule="auto"/>
            <w:ind w:left="0" w:firstLine="0"/>
            <w:contextualSpacing/>
            <w:jc w:val="both"/>
            <w:rPr>
              <w:rFonts w:ascii="Times New Roman" w:eastAsia="Droid Sans Fallback" w:hAnsi="Times New Roman" w:cs="Times New Roman"/>
              <w:color w:val="00000A"/>
              <w:sz w:val="24"/>
              <w:szCs w:val="24"/>
            </w:rPr>
          </w:pPr>
          <w:r w:rsidRPr="001D0364">
            <w:rPr>
              <w:rFonts w:ascii="Times New Roman" w:eastAsia="WenQuanYi Micro Hei" w:hAnsi="Times New Roman" w:cs="Times New Roman"/>
              <w:color w:val="003366"/>
              <w:sz w:val="24"/>
              <w:szCs w:val="24"/>
            </w:rPr>
            <w:t xml:space="preserve">Enfoque Sistémico.- </w:t>
          </w:r>
          <w:r w:rsidRPr="001D0364">
            <w:rPr>
              <w:rFonts w:ascii="Times New Roman" w:eastAsia="Droid Sans Fallback" w:hAnsi="Times New Roman" w:cs="Times New Roman"/>
              <w:color w:val="00000A"/>
              <w:sz w:val="24"/>
              <w:szCs w:val="24"/>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HGHangle" w:hAnsi="Times New Roman" w:cs="Times New Roman"/>
              <w:color w:val="000066"/>
              <w:sz w:val="24"/>
              <w:szCs w:val="24"/>
            </w:rPr>
            <w:t>T</w:t>
          </w:r>
          <w:r w:rsidRPr="001D0364">
            <w:rPr>
              <w:rFonts w:ascii="Times New Roman" w:eastAsia="MS Gothic" w:hAnsi="Times New Roman" w:cs="Times New Roman"/>
              <w:color w:val="000066"/>
              <w:sz w:val="24"/>
              <w:szCs w:val="24"/>
            </w:rPr>
            <w:t>é</w:t>
          </w:r>
          <w:r w:rsidRPr="001D0364">
            <w:rPr>
              <w:rFonts w:ascii="Times New Roman" w:eastAsia="HGHangle" w:hAnsi="Times New Roman" w:cs="Times New Roman"/>
              <w:color w:val="000066"/>
              <w:sz w:val="24"/>
              <w:szCs w:val="24"/>
            </w:rPr>
            <w:t>cnicas</w:t>
          </w:r>
        </w:p>
        <w:p w:rsidR="00153E89" w:rsidRPr="001D0364" w:rsidRDefault="00153E89" w:rsidP="00153E89">
          <w:pPr>
            <w:numPr>
              <w:ilvl w:val="0"/>
              <w:numId w:val="37"/>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Entrevista</w:t>
          </w:r>
        </w:p>
        <w:p w:rsidR="00153E89" w:rsidRPr="001D0364" w:rsidRDefault="00153E89" w:rsidP="00153E89">
          <w:pPr>
            <w:numPr>
              <w:ilvl w:val="0"/>
              <w:numId w:val="37"/>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Recopilación de información</w:t>
          </w:r>
        </w:p>
        <w:p w:rsidR="00153E89" w:rsidRPr="001D0364" w:rsidRDefault="00153E89" w:rsidP="00153E89">
          <w:pPr>
            <w:tabs>
              <w:tab w:val="left" w:pos="708"/>
            </w:tabs>
            <w:suppressAutoHyphens/>
            <w:spacing w:line="360" w:lineRule="auto"/>
            <w:jc w:val="both"/>
            <w:rPr>
              <w:rFonts w:ascii="Times New Roman" w:eastAsia="HGHangle" w:hAnsi="Times New Roman" w:cs="Times New Roman"/>
              <w:color w:val="000066"/>
              <w:sz w:val="24"/>
              <w:szCs w:val="24"/>
            </w:rPr>
          </w:pPr>
          <w:r w:rsidRPr="001D0364">
            <w:rPr>
              <w:rFonts w:ascii="Times New Roman" w:eastAsia="HGHangle" w:hAnsi="Times New Roman" w:cs="Times New Roman"/>
              <w:color w:val="000066"/>
              <w:sz w:val="24"/>
              <w:szCs w:val="24"/>
            </w:rPr>
            <w:t>Instrumentos</w:t>
          </w:r>
        </w:p>
        <w:p w:rsidR="00153E89" w:rsidRPr="001D0364" w:rsidRDefault="00153E89" w:rsidP="00153E89">
          <w:pPr>
            <w:numPr>
              <w:ilvl w:val="0"/>
              <w:numId w:val="38"/>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rPr>
          </w:pPr>
          <w:r w:rsidRPr="001D0364">
            <w:rPr>
              <w:rFonts w:ascii="Times New Roman" w:eastAsia="WenQuanYi Micro Hei" w:hAnsi="Times New Roman" w:cs="Times New Roman"/>
              <w:sz w:val="24"/>
              <w:szCs w:val="24"/>
            </w:rPr>
            <w:t>Guía de entrevista</w:t>
          </w:r>
        </w:p>
        <w:p w:rsidR="00153E89" w:rsidRPr="001D0364" w:rsidRDefault="00153E89" w:rsidP="00153E89">
          <w:pPr>
            <w:numPr>
              <w:ilvl w:val="0"/>
              <w:numId w:val="38"/>
            </w:numPr>
            <w:tabs>
              <w:tab w:val="left" w:pos="708"/>
            </w:tabs>
            <w:suppressAutoHyphens/>
            <w:spacing w:line="360" w:lineRule="auto"/>
            <w:ind w:left="426" w:hanging="426"/>
            <w:contextualSpacing/>
            <w:jc w:val="both"/>
            <w:rPr>
              <w:rFonts w:ascii="Times New Roman" w:eastAsia="HGHangle" w:hAnsi="Times New Roman" w:cs="Times New Roman"/>
              <w:color w:val="000066"/>
              <w:sz w:val="24"/>
            </w:rPr>
          </w:pPr>
          <w:r w:rsidRPr="001D0364">
            <w:rPr>
              <w:rFonts w:ascii="Times New Roman" w:eastAsia="WenQuanYi Micro Hei" w:hAnsi="Times New Roman" w:cs="Times New Roman"/>
              <w:sz w:val="24"/>
            </w:rPr>
            <w:t>Estados Financieros</w:t>
          </w:r>
        </w:p>
        <w:p w:rsidR="00153E89" w:rsidRDefault="00153E89" w:rsidP="00153E89">
          <w:pPr>
            <w:tabs>
              <w:tab w:val="left" w:pos="708"/>
            </w:tabs>
            <w:suppressAutoHyphens/>
            <w:spacing w:line="360" w:lineRule="auto"/>
            <w:contextualSpacing/>
            <w:jc w:val="both"/>
            <w:rPr>
              <w:rFonts w:ascii="Times New Roman" w:eastAsia="WenQuanYi Micro Hei" w:hAnsi="Times New Roman" w:cs="Times New Roman"/>
              <w:sz w:val="24"/>
            </w:rPr>
          </w:pPr>
        </w:p>
        <w:p w:rsidR="00153E89" w:rsidRPr="001D0364" w:rsidRDefault="00153E89" w:rsidP="00153E89">
          <w:pPr>
            <w:tabs>
              <w:tab w:val="left" w:pos="708"/>
            </w:tabs>
            <w:suppressAutoHyphens/>
            <w:spacing w:line="360" w:lineRule="auto"/>
            <w:contextualSpacing/>
            <w:jc w:val="both"/>
            <w:rPr>
              <w:rFonts w:ascii="Times New Roman" w:eastAsia="HGHangle" w:hAnsi="Times New Roman" w:cs="Times New Roman"/>
              <w:color w:val="000066"/>
              <w:sz w:val="24"/>
            </w:rPr>
          </w:pPr>
        </w:p>
        <w:p w:rsidR="00153E89" w:rsidRPr="001D0364" w:rsidRDefault="00153E89" w:rsidP="00153E89">
          <w:pPr>
            <w:numPr>
              <w:ilvl w:val="0"/>
              <w:numId w:val="3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ESQUEMA DE CONTENIDOS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1. Concepto de Finanzas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1.1 Objetivo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1.2 Principios de Finanzas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2. Estados Financieros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2.1 Balance general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2.2 Estado de resultados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2.3 Estructura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2.4 Objetivos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lastRenderedPageBreak/>
            <w:t>3. Análisis Financiero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 Análisis de la Situación Actual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4.1 Análisis del Entorno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4.1.1 Macro ambiente</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4.1.2 Micro ambiente</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4.1.2.1 Cinco Fuerzas de Porter</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4.2 Análisis Interno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4.2.1 Metodología Análisis Financiero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4.2.1.1 Método vertical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4.2.1.2 Método horizontal</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4.3 Indicadores financieros</w:t>
          </w:r>
        </w:p>
        <w:p w:rsidR="00153E89" w:rsidRPr="001D0364" w:rsidRDefault="00153E89" w:rsidP="00153E89">
          <w:pPr>
            <w:tabs>
              <w:tab w:val="left" w:pos="708"/>
              <w:tab w:val="left" w:pos="141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4.3.1 Liquidez</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4.3.2 Endeudamiento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4.3.3 Actividad</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4.3.4 Rentabilidad</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 Apalancamiento Financiero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5.1 Gao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5.2 Gaf</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5.3 Gac</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5.4 Diagrama de Dupont</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5.5 Evaluación Económica – Financiera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5.5.1 Parámetros de Evaluación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5.5.2 Van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lastRenderedPageBreak/>
            <w:t>5.5.3 Tasa Interna de Retorno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5.5.4 Costo – Beneficio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5.5.5 Periodo de Recuperación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 xml:space="preserve">6. Concepto de Sistema de seguimiento y monitoreo </w:t>
          </w:r>
        </w:p>
        <w:p w:rsidR="00153E89" w:rsidRPr="001D0364" w:rsidRDefault="00153E89" w:rsidP="00153E89">
          <w:pPr>
            <w:tabs>
              <w:tab w:val="left" w:pos="708"/>
              <w:tab w:val="left" w:pos="141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6.1 Finalidad</w:t>
          </w:r>
        </w:p>
        <w:p w:rsidR="00153E89" w:rsidRPr="001D0364" w:rsidRDefault="00153E89" w:rsidP="00153E89">
          <w:pPr>
            <w:tabs>
              <w:tab w:val="left" w:pos="708"/>
              <w:tab w:val="left" w:pos="141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7. Software (Microsoft Excel)</w:t>
          </w:r>
        </w:p>
        <w:p w:rsidR="00153E89" w:rsidRPr="001D0364" w:rsidRDefault="00153E89" w:rsidP="00153E89">
          <w:pPr>
            <w:tabs>
              <w:tab w:val="left" w:pos="708"/>
              <w:tab w:val="left" w:pos="993"/>
              <w:tab w:val="left" w:pos="141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7.1 Funciones</w:t>
          </w:r>
        </w:p>
        <w:p w:rsidR="00153E89" w:rsidRPr="001D0364" w:rsidRDefault="00153E89" w:rsidP="00153E89">
          <w:pPr>
            <w:tabs>
              <w:tab w:val="left" w:pos="708"/>
              <w:tab w:val="left" w:pos="141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8. Concepto de Proceso Financiero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9. Concepto de Auditoría Financiera</w:t>
          </w:r>
        </w:p>
        <w:p w:rsidR="00153E89" w:rsidRPr="001D0364" w:rsidRDefault="00153E89" w:rsidP="00153E89">
          <w:pPr>
            <w:tabs>
              <w:tab w:val="left" w:pos="708"/>
              <w:tab w:val="left" w:pos="993"/>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9.1 Objetivo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11. Principios de Contabilidad Generalmente Aceptados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12. Control Interno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13. Riesgo de Auditoría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13.1 Tipos de riesgo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rPr>
          </w:pPr>
          <w:r w:rsidRPr="001D0364">
            <w:rPr>
              <w:rFonts w:ascii="Times New Roman" w:eastAsia="WenQuanYi Micro Hei" w:hAnsi="Times New Roman" w:cs="Times New Roman"/>
              <w:sz w:val="24"/>
            </w:rPr>
            <w:t>14. Evidencia de Auditoría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1</w:t>
          </w:r>
          <w:r>
            <w:rPr>
              <w:rFonts w:ascii="Times New Roman" w:eastAsia="WenQuanYi Micro Hei" w:hAnsi="Times New Roman" w:cs="Times New Roman"/>
              <w:sz w:val="24"/>
              <w:szCs w:val="24"/>
            </w:rPr>
            <w:t>5</w:t>
          </w:r>
          <w:r w:rsidRPr="001D0364">
            <w:rPr>
              <w:rFonts w:ascii="Times New Roman" w:eastAsia="WenQuanYi Micro Hei" w:hAnsi="Times New Roman" w:cs="Times New Roman"/>
              <w:sz w:val="24"/>
              <w:szCs w:val="24"/>
            </w:rPr>
            <w:t>. Concepto de Seguro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16.1 Elementos del seguro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Pr>
              <w:rFonts w:ascii="Times New Roman" w:eastAsia="WenQuanYi Micro Hei" w:hAnsi="Times New Roman" w:cs="Times New Roman"/>
              <w:sz w:val="24"/>
              <w:szCs w:val="24"/>
            </w:rPr>
            <w:t>15</w:t>
          </w:r>
          <w:r w:rsidRPr="001D0364">
            <w:rPr>
              <w:rFonts w:ascii="Times New Roman" w:eastAsia="WenQuanYi Micro Hei" w:hAnsi="Times New Roman" w:cs="Times New Roman"/>
              <w:sz w:val="24"/>
              <w:szCs w:val="24"/>
            </w:rPr>
            <w:t>.2 Clases de productos de seguro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Pr>
              <w:rFonts w:ascii="Times New Roman" w:eastAsia="WenQuanYi Micro Hei" w:hAnsi="Times New Roman" w:cs="Times New Roman"/>
              <w:sz w:val="24"/>
              <w:szCs w:val="24"/>
            </w:rPr>
            <w:t>16</w:t>
          </w:r>
          <w:r w:rsidRPr="001D0364">
            <w:rPr>
              <w:rFonts w:ascii="Times New Roman" w:eastAsia="WenQuanYi Micro Hei" w:hAnsi="Times New Roman" w:cs="Times New Roman"/>
              <w:sz w:val="24"/>
              <w:szCs w:val="24"/>
            </w:rPr>
            <w:t>. Concepto de Póliza</w:t>
          </w:r>
        </w:p>
        <w:p w:rsidR="00153E89" w:rsidRPr="001D0364" w:rsidRDefault="00153E89" w:rsidP="00153E89">
          <w:pPr>
            <w:tabs>
              <w:tab w:val="left" w:pos="708"/>
              <w:tab w:val="left" w:pos="1134"/>
            </w:tabs>
            <w:suppressAutoHyphens/>
            <w:spacing w:line="360" w:lineRule="auto"/>
            <w:jc w:val="both"/>
            <w:rPr>
              <w:rFonts w:ascii="Times New Roman" w:eastAsia="WenQuanYi Micro Hei" w:hAnsi="Times New Roman" w:cs="Times New Roman"/>
              <w:sz w:val="24"/>
              <w:szCs w:val="24"/>
            </w:rPr>
          </w:pPr>
          <w:r>
            <w:rPr>
              <w:rFonts w:ascii="Times New Roman" w:eastAsia="WenQuanYi Micro Hei" w:hAnsi="Times New Roman" w:cs="Times New Roman"/>
              <w:sz w:val="24"/>
              <w:szCs w:val="24"/>
            </w:rPr>
            <w:t>16</w:t>
          </w:r>
          <w:r w:rsidRPr="001D0364">
            <w:rPr>
              <w:rFonts w:ascii="Times New Roman" w:eastAsia="WenQuanYi Micro Hei" w:hAnsi="Times New Roman" w:cs="Times New Roman"/>
              <w:sz w:val="24"/>
              <w:szCs w:val="24"/>
            </w:rPr>
            <w:t>.1 Clases de póliza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Pr>
              <w:rFonts w:ascii="Times New Roman" w:eastAsia="WenQuanYi Micro Hei" w:hAnsi="Times New Roman" w:cs="Times New Roman"/>
              <w:sz w:val="24"/>
              <w:szCs w:val="24"/>
            </w:rPr>
            <w:t>17</w:t>
          </w:r>
          <w:r w:rsidRPr="001D0364">
            <w:rPr>
              <w:rFonts w:ascii="Times New Roman" w:eastAsia="WenQuanYi Micro Hei" w:hAnsi="Times New Roman" w:cs="Times New Roman"/>
              <w:sz w:val="24"/>
              <w:szCs w:val="24"/>
            </w:rPr>
            <w:t>. Contenido del Contrato de Seguro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Pr>
              <w:rFonts w:ascii="Times New Roman" w:eastAsia="WenQuanYi Micro Hei" w:hAnsi="Times New Roman" w:cs="Times New Roman"/>
              <w:sz w:val="24"/>
              <w:szCs w:val="24"/>
            </w:rPr>
            <w:t>18</w:t>
          </w:r>
          <w:r w:rsidRPr="001D0364">
            <w:rPr>
              <w:rFonts w:ascii="Times New Roman" w:eastAsia="WenQuanYi Micro Hei" w:hAnsi="Times New Roman" w:cs="Times New Roman"/>
              <w:sz w:val="24"/>
              <w:szCs w:val="24"/>
            </w:rPr>
            <w:t>. Cálculo para el Contrato de Seguro</w:t>
          </w:r>
        </w:p>
        <w:p w:rsidR="00153E89" w:rsidRPr="001D0364" w:rsidRDefault="00153E89" w:rsidP="00153E89">
          <w:pPr>
            <w:numPr>
              <w:ilvl w:val="0"/>
              <w:numId w:val="3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rPr>
          </w:pPr>
          <w:r w:rsidRPr="001D0364">
            <w:rPr>
              <w:rFonts w:ascii="Times New Roman" w:eastAsia="WenQuanYi Micro Hei" w:hAnsi="Times New Roman" w:cs="Times New Roman"/>
              <w:b/>
              <w:sz w:val="24"/>
              <w:szCs w:val="24"/>
            </w:rPr>
            <w:lastRenderedPageBreak/>
            <w:t>APORTE TEÓRICO, SIGNIFICACIÓN PRÁCTICA Y NOVEDAD CIENTÍFICA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0066"/>
              <w:sz w:val="24"/>
              <w:szCs w:val="24"/>
            </w:rPr>
            <w:t>Aporte Teórico</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Se construye un marco teórico a partir de investigaciones realizadas de libros y páginas de internet, los cuales permiten tener un enfoque más amplio y detallado de nuestro tema de investigación, empleando conceptualizaciones de diferentes materias concernientes al tema, con la aplicación posterior de los indicadores financieros para el mejoramiento de la situación económica y financiera de la institución.</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color w:val="000066"/>
              <w:sz w:val="24"/>
              <w:szCs w:val="24"/>
            </w:rPr>
            <w:t>Significación Práctica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color w:val="000066"/>
              <w:sz w:val="24"/>
              <w:szCs w:val="24"/>
            </w:rPr>
          </w:pPr>
          <w:r w:rsidRPr="001D0364">
            <w:rPr>
              <w:rFonts w:ascii="Times New Roman" w:eastAsia="WenQuanYi Micro Hei" w:hAnsi="Times New Roman" w:cs="Times New Roman"/>
              <w:color w:val="000066"/>
              <w:sz w:val="24"/>
              <w:szCs w:val="24"/>
            </w:rPr>
            <w:t>Novedad Científica</w:t>
          </w:r>
        </w:p>
        <w:p w:rsidR="00153E89" w:rsidRPr="001D0364"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r w:rsidRPr="001D0364">
            <w:rPr>
              <w:rFonts w:ascii="Times New Roman" w:eastAsia="WenQuanYi Micro Hei" w:hAnsi="Times New Roman" w:cs="Times New Roman"/>
              <w:sz w:val="24"/>
              <w:szCs w:val="24"/>
            </w:rPr>
            <w:t>El sistema de seguimiento y monitoreo es una nueva manera de proceso financiero que se va a diseñar para la empresa y por ende se convierte en novedoso.</w:t>
          </w:r>
        </w:p>
        <w:p w:rsidR="00153E89" w:rsidRPr="00816079" w:rsidRDefault="00D64D7D" w:rsidP="00153E89">
          <w:pPr>
            <w:tabs>
              <w:tab w:val="left" w:pos="708"/>
            </w:tabs>
            <w:suppressAutoHyphens/>
            <w:spacing w:line="360" w:lineRule="auto"/>
            <w:jc w:val="both"/>
            <w:rPr>
              <w:rFonts w:ascii="Times New Roman" w:eastAsia="WenQuanYi Micro Hei" w:hAnsi="Times New Roman" w:cs="Times New Roman"/>
              <w:b/>
              <w:szCs w:val="24"/>
            </w:rPr>
          </w:pPr>
          <w:sdt>
            <w:sdtPr>
              <w:rPr>
                <w:rFonts w:ascii="Times New Roman" w:eastAsia="Calibri" w:hAnsi="Times New Roman" w:cs="Times New Roman"/>
                <w:sz w:val="24"/>
                <w:szCs w:val="24"/>
              </w:rPr>
              <w:id w:val="1749771290"/>
              <w:showingPlcHdr/>
              <w:bibliography/>
            </w:sdtPr>
            <w:sdtEndPr>
              <w:rPr>
                <w:rFonts w:eastAsia="WenQuanYi Micro Hei"/>
                <w:b/>
              </w:rPr>
            </w:sdtEndPr>
            <w:sdtContent/>
          </w:sdt>
          <w:r w:rsidR="00153E89" w:rsidRPr="001D0364">
            <w:rPr>
              <w:rFonts w:ascii="Times New Roman" w:eastAsia="Times New Roman" w:hAnsi="Times New Roman" w:cs="Times New Roman"/>
              <w:b/>
              <w:sz w:val="24"/>
              <w:szCs w:val="24"/>
              <w:lang w:eastAsia="es-ES"/>
            </w:rPr>
            <w:t>Anexo N° 2</w:t>
          </w:r>
        </w:p>
        <w:p w:rsidR="00153E89" w:rsidRPr="00816079" w:rsidRDefault="00153E89" w:rsidP="00153E89">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eastAsia="es-ES"/>
            </w:rPr>
          </w:pPr>
          <w:r w:rsidRPr="00816079">
            <w:rPr>
              <w:rFonts w:ascii="Times New Roman" w:eastAsia="Times New Roman" w:hAnsi="Times New Roman" w:cs="Times New Roman"/>
              <w:b/>
              <w:sz w:val="24"/>
              <w:szCs w:val="24"/>
              <w:lang w:eastAsia="es-ES"/>
            </w:rPr>
            <w:t>ENTREVISTA</w:t>
          </w:r>
        </w:p>
        <w:p w:rsidR="00153E89" w:rsidRPr="001D0364" w:rsidRDefault="00153E89" w:rsidP="00153E89">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eastAsia="es-ES"/>
            </w:rPr>
          </w:pPr>
          <w:r w:rsidRPr="001D0364">
            <w:rPr>
              <w:rFonts w:ascii="Times New Roman" w:eastAsia="Times New Roman" w:hAnsi="Times New Roman" w:cs="Times New Roman"/>
              <w:b/>
              <w:sz w:val="24"/>
              <w:szCs w:val="24"/>
              <w:lang w:eastAsia="es-ES"/>
            </w:rPr>
            <w:t>UNIVERSIDAD REGIONAL AUTONOMA DE LOS ANDES</w:t>
          </w:r>
        </w:p>
        <w:p w:rsidR="00153E89" w:rsidRPr="001D0364" w:rsidRDefault="00153E89" w:rsidP="00153E89">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eastAsia="es-ES"/>
            </w:rPr>
          </w:pPr>
          <w:r w:rsidRPr="001D0364">
            <w:rPr>
              <w:rFonts w:ascii="Times New Roman" w:eastAsia="Times New Roman" w:hAnsi="Times New Roman" w:cs="Times New Roman"/>
              <w:b/>
              <w:sz w:val="24"/>
              <w:szCs w:val="24"/>
              <w:lang w:eastAsia="es-ES"/>
            </w:rPr>
            <w:t>“UNIANDES”</w:t>
          </w:r>
        </w:p>
        <w:p w:rsidR="00153E89" w:rsidRPr="001D0364" w:rsidRDefault="00153E89" w:rsidP="00153E89">
          <w:pPr>
            <w:tabs>
              <w:tab w:val="left" w:pos="708"/>
            </w:tabs>
            <w:suppressAutoHyphens/>
            <w:spacing w:before="100" w:beforeAutospacing="1" w:after="100" w:afterAutospacing="1" w:line="360" w:lineRule="auto"/>
            <w:ind w:right="979"/>
            <w:jc w:val="both"/>
            <w:rPr>
              <w:rFonts w:ascii="Times New Roman" w:eastAsia="Times New Roman" w:hAnsi="Times New Roman" w:cs="Times New Roman"/>
              <w:b/>
              <w:sz w:val="24"/>
              <w:szCs w:val="24"/>
              <w:lang w:eastAsia="es-ES"/>
            </w:rPr>
          </w:pPr>
          <w:r w:rsidRPr="001D0364">
            <w:rPr>
              <w:rFonts w:ascii="Times New Roman" w:eastAsia="Times New Roman" w:hAnsi="Times New Roman" w:cs="Times New Roman"/>
              <w:b/>
              <w:sz w:val="24"/>
              <w:szCs w:val="24"/>
              <w:lang w:eastAsia="es-ES"/>
            </w:rPr>
            <w:t>Estimado Señor (a)</w:t>
          </w:r>
        </w:p>
        <w:p w:rsidR="00153E89" w:rsidRPr="001D0364" w:rsidRDefault="00153E89" w:rsidP="00153E89">
          <w:pPr>
            <w:tabs>
              <w:tab w:val="left" w:pos="708"/>
            </w:tabs>
            <w:suppressAutoHyphens/>
            <w:spacing w:line="360" w:lineRule="auto"/>
            <w:jc w:val="both"/>
            <w:rPr>
              <w:rFonts w:ascii="Times New Roman" w:eastAsia="Times New Roman" w:hAnsi="Times New Roman" w:cs="Times New Roman"/>
              <w:sz w:val="24"/>
              <w:szCs w:val="24"/>
              <w:lang w:eastAsia="es-ES"/>
            </w:rPr>
          </w:pPr>
          <w:r w:rsidRPr="001D0364">
            <w:rPr>
              <w:rFonts w:ascii="Times New Roman" w:eastAsia="Times New Roman" w:hAnsi="Times New Roman" w:cs="Times New Roman"/>
              <w:sz w:val="24"/>
              <w:szCs w:val="24"/>
              <w:lang w:eastAsia="es-ES"/>
            </w:rPr>
            <w:t>Los estudiantes de la carrera de Contabilidad y Auditoría de la Universidad Regional Autónoma de los Andes, queremos realizar la siguiente entrevista con la finalidad de obtener resultados y ejecutar nuestro proyecto con éxito.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1.¿Conoce usted acerca del direccionamiento estratégico?</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lastRenderedPageBreak/>
            <w:t>El capital está en constante rotación por los créditos que se otorga a los asociados, también se optimiza los gastos en útiles de oficina,  y cada fin de año su aportación se  la destina en el agasajo navideño.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val="es-ES_tradnl"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2.¿Conoce acerca del nivel de liquidez, solvencia y rentabilidad?</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La rentabilidad es recapitalizada, y se realiza un análisis de fondos cada fin de año.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3.¿Usted revisa su capital de trabajo siempre o solo cuando presenta problemas de liquidez?</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Los balances son revisados periódicamente  para cumplir con su pago de impuesto.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4.¿Cuál es su opinión sobre la situación económica y financiera de la institución?</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Es  la mejor institución por su capital humano, por sus instalaciones, sus servicios adicionales, permitiendo  a la empresa tener solvencia.</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eastAsia="es-EC"/>
            </w:rPr>
            <w:t>5.</w:t>
          </w:r>
          <w:r w:rsidRPr="001D0364">
            <w:rPr>
              <w:rFonts w:ascii="Times New Roman" w:eastAsia="WenQuanYi Micro Hei" w:hAnsi="Times New Roman" w:cs="Times New Roman"/>
              <w:b/>
              <w:sz w:val="24"/>
              <w:lang w:val="es-ES_tradnl" w:eastAsia="es-EC"/>
            </w:rPr>
            <w:t>¿Qué indicadores usted utiliza en su institución?</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El indicador que aplica la institución es el de liquidez que se presenta en efectivo.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6.¿Cada cuánto realiza un análisis acerca de los estados financieros?</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Dos veces al año  a los seis meses por tener bajos movimientos dentro de la institución.</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7.¿Usted cuenta con un sistema de monitoreo y seguimiento financiero?</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val="es-ES_tradnl" w:eastAsia="es-EC"/>
            </w:rPr>
          </w:pPr>
          <w:r w:rsidRPr="001D0364">
            <w:rPr>
              <w:rFonts w:ascii="Times New Roman" w:eastAsia="WenQuanYi Micro Hei" w:hAnsi="Times New Roman" w:cs="Times New Roman"/>
              <w:sz w:val="24"/>
              <w:lang w:val="es-ES_tradnl" w:eastAsia="es-EC"/>
            </w:rPr>
            <w:t>No.</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val="es-ES_tradnl"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8.¿De qué forma piensa usted que le ayudaría un sistema de monitoreo y seguimiento en el desarrollo de las actividades financieras?</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No es necesario el monitoreo porque  es muy bajo los movimientos.</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eastAsia="es-EC"/>
            </w:rPr>
            <w:t>9.</w:t>
          </w:r>
          <w:r w:rsidRPr="001D0364">
            <w:rPr>
              <w:rFonts w:ascii="Times New Roman" w:eastAsia="WenQuanYi Micro Hei" w:hAnsi="Times New Roman" w:cs="Times New Roman"/>
              <w:b/>
              <w:sz w:val="24"/>
              <w:lang w:val="es-ES_tradnl" w:eastAsia="es-EC"/>
            </w:rPr>
            <w:t>¿Cuáles beneficios piensa usted que obtendría con el diseño de un sistema de monitoreo y seguimiento?</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 xml:space="preserve">No genera ningún beneficio </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10.¿Qué factores influyen en el desarrollo de la actividad económica y financiera de la empresa?</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lastRenderedPageBreak/>
            <w:t>Factor Humano  porque tiene sentido de pertenecía, lo cual permite beneficiar a los mismo socios.</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eastAsia="es-EC"/>
            </w:rPr>
            <w:t>11.¿</w:t>
          </w:r>
          <w:r w:rsidRPr="001D0364">
            <w:rPr>
              <w:rFonts w:ascii="Times New Roman" w:eastAsia="WenQuanYi Micro Hei" w:hAnsi="Times New Roman" w:cs="Times New Roman"/>
              <w:b/>
              <w:sz w:val="24"/>
              <w:lang w:val="es-ES_tradnl" w:eastAsia="es-EC"/>
            </w:rPr>
            <w:t>En la institución se analiza sobre los factores económico, social, tecnológico y ambiental para mejorar su desarrollo?</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En lo social, servir a la sociedad con excelencia. En el tecnológico: se compró nuevo equipo de cómputo  para el  sistema contable. Ambiental: poseer vehículos modernos para evitar la contaminación.</w:t>
          </w: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p>
        <w:p w:rsidR="00153E89" w:rsidRPr="001D0364" w:rsidRDefault="00153E89" w:rsidP="00153E89">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bCs/>
              <w:sz w:val="24"/>
              <w:lang w:val="es-ES_tradnl" w:eastAsia="es-ES_tradnl"/>
            </w:rPr>
            <w:t xml:space="preserve">12.¿Qué </w:t>
          </w:r>
          <w:r w:rsidRPr="001D0364">
            <w:rPr>
              <w:rFonts w:ascii="Times New Roman" w:eastAsia="WenQuanYi Micro Hei" w:hAnsi="Times New Roman" w:cs="Times New Roman"/>
              <w:b/>
              <w:bCs/>
              <w:sz w:val="24"/>
              <w:lang w:eastAsia="es-ES_tradnl"/>
            </w:rPr>
            <w:t>factores externos generan mayor influencia sobre la empresa?</w:t>
          </w:r>
        </w:p>
        <w:p w:rsidR="00153E89" w:rsidRDefault="00153E89" w:rsidP="00153E89">
          <w:pPr>
            <w:tabs>
              <w:tab w:val="left" w:pos="708"/>
            </w:tabs>
            <w:suppressAutoHyphens/>
            <w:spacing w:after="0" w:line="360" w:lineRule="auto"/>
            <w:jc w:val="both"/>
            <w:rPr>
              <w:rFonts w:ascii="Times New Roman" w:eastAsia="WenQuanYi Micro Hei" w:hAnsi="Times New Roman" w:cs="Times New Roman"/>
              <w:sz w:val="24"/>
              <w:lang w:eastAsia="es-EC"/>
            </w:rPr>
          </w:pPr>
          <w:r w:rsidRPr="001D0364">
            <w:rPr>
              <w:rFonts w:ascii="Times New Roman" w:eastAsia="WenQuanYi Micro Hei" w:hAnsi="Times New Roman" w:cs="Times New Roman"/>
              <w:sz w:val="24"/>
              <w:lang w:eastAsia="es-EC"/>
            </w:rPr>
            <w:t>Factor externo, la ciudadanía determina como cooperativa aunque siempre hay algo positivo y negativo.</w:t>
          </w:r>
        </w:p>
        <w:p w:rsidR="00153E89" w:rsidRPr="001D0364" w:rsidRDefault="00153E89" w:rsidP="00153E89">
          <w:pPr>
            <w:tabs>
              <w:tab w:val="left" w:pos="708"/>
            </w:tabs>
            <w:suppressAutoHyphens/>
            <w:spacing w:line="360" w:lineRule="auto"/>
            <w:jc w:val="both"/>
            <w:rPr>
              <w:rFonts w:ascii="Times New Roman" w:eastAsia="Times New Roman" w:hAnsi="Times New Roman" w:cs="Times New Roman"/>
              <w:b/>
              <w:sz w:val="24"/>
              <w:szCs w:val="24"/>
              <w:lang w:eastAsia="es-EC"/>
            </w:rPr>
          </w:pPr>
          <w:r w:rsidRPr="001D0364">
            <w:rPr>
              <w:rFonts w:ascii="Times New Roman" w:eastAsia="Times New Roman" w:hAnsi="Times New Roman" w:cs="Times New Roman"/>
              <w:b/>
              <w:sz w:val="24"/>
              <w:szCs w:val="24"/>
              <w:lang w:eastAsia="es-EC"/>
            </w:rPr>
            <w:t>Anexo N° 3</w:t>
          </w:r>
        </w:p>
        <w:p w:rsidR="00153E89" w:rsidRPr="001D0364" w:rsidRDefault="00153E89" w:rsidP="00153E89">
          <w:pPr>
            <w:tabs>
              <w:tab w:val="left" w:pos="708"/>
            </w:tabs>
            <w:suppressAutoHyphens/>
            <w:spacing w:line="360" w:lineRule="auto"/>
            <w:jc w:val="center"/>
            <w:rPr>
              <w:rFonts w:ascii="Times New Roman" w:eastAsia="Times New Roman" w:hAnsi="Times New Roman" w:cs="Times New Roman"/>
              <w:b/>
              <w:sz w:val="24"/>
              <w:szCs w:val="24"/>
              <w:lang w:eastAsia="es-EC"/>
            </w:rPr>
          </w:pPr>
          <w:r w:rsidRPr="001D0364">
            <w:rPr>
              <w:rFonts w:ascii="Times New Roman" w:eastAsia="Times New Roman" w:hAnsi="Times New Roman" w:cs="Times New Roman"/>
              <w:b/>
              <w:sz w:val="24"/>
              <w:szCs w:val="24"/>
              <w:lang w:eastAsia="es-EC"/>
            </w:rPr>
            <w:t>BALANCE GENERAL</w:t>
          </w:r>
        </w:p>
        <w:p w:rsidR="00153E89" w:rsidRPr="001D0364" w:rsidRDefault="00153E89" w:rsidP="00153E89">
          <w:pPr>
            <w:tabs>
              <w:tab w:val="left" w:pos="708"/>
            </w:tabs>
            <w:suppressAutoHyphens/>
            <w:spacing w:line="360" w:lineRule="auto"/>
            <w:rPr>
              <w:rFonts w:ascii="Berlin Sans FB" w:eastAsia="Times New Roman" w:hAnsi="Berlin Sans FB" w:cs="Times New Roman"/>
              <w:color w:val="1F497D"/>
              <w:sz w:val="24"/>
              <w:szCs w:val="24"/>
              <w:lang w:eastAsia="es-EC"/>
            </w:rPr>
          </w:pPr>
          <w:r w:rsidRPr="001D0364">
            <w:rPr>
              <w:rFonts w:ascii="Berlin Sans FB" w:eastAsia="Times New Roman" w:hAnsi="Berlin Sans FB" w:cs="Times New Roman"/>
              <w:color w:val="1F497D"/>
              <w:sz w:val="24"/>
              <w:szCs w:val="24"/>
              <w:lang w:eastAsia="es-EC"/>
            </w:rPr>
            <w:t>Método Vertical</w:t>
          </w:r>
        </w:p>
        <w:tbl>
          <w:tblPr>
            <w:tblStyle w:val="Sombreadoclaro-nfasis41"/>
            <w:tblW w:w="6571" w:type="dxa"/>
            <w:jc w:val="center"/>
            <w:tblLook w:val="04A0" w:firstRow="1" w:lastRow="0" w:firstColumn="1" w:lastColumn="0" w:noHBand="0" w:noVBand="1"/>
          </w:tblPr>
          <w:tblGrid>
            <w:gridCol w:w="3751"/>
            <w:gridCol w:w="1219"/>
            <w:gridCol w:w="162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vMerge w:val="restart"/>
                <w:noWrap/>
                <w:hideMark/>
              </w:tcPr>
              <w:p w:rsidR="00153E89" w:rsidRPr="001D0364" w:rsidRDefault="00153E89" w:rsidP="00490EA3">
                <w:pPr>
                  <w:tabs>
                    <w:tab w:val="left" w:pos="708"/>
                  </w:tabs>
                  <w:suppressAutoHyphens/>
                  <w:jc w:val="center"/>
                  <w:rPr>
                    <w:rFonts w:ascii="Calibri" w:hAnsi="Calibri" w:cs="Times New Roman"/>
                    <w:color w:val="333399"/>
                    <w:lang w:val="es-ES"/>
                  </w:rPr>
                </w:pPr>
                <w:r w:rsidRPr="001D0364">
                  <w:rPr>
                    <w:rFonts w:ascii="Calibri" w:hAnsi="Calibri" w:cs="Times New Roman"/>
                    <w:color w:val="333399"/>
                    <w:lang w:val="es-ES"/>
                  </w:rPr>
                  <w:t>Descripción de la Cuenta</w:t>
                </w:r>
              </w:p>
            </w:tc>
            <w:tc>
              <w:tcPr>
                <w:tcW w:w="1200"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2011</w:t>
                </w:r>
              </w:p>
            </w:tc>
            <w:tc>
              <w:tcPr>
                <w:tcW w:w="1620"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Método Vertical</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751" w:type="dxa"/>
                <w:vMerge/>
                <w:hideMark/>
              </w:tcPr>
              <w:p w:rsidR="00153E89" w:rsidRPr="001D0364" w:rsidRDefault="00153E89" w:rsidP="00490EA3">
                <w:pPr>
                  <w:tabs>
                    <w:tab w:val="left" w:pos="708"/>
                  </w:tabs>
                  <w:suppressAutoHyphens/>
                  <w:rPr>
                    <w:rFonts w:ascii="Calibri" w:hAnsi="Calibri" w:cs="Times New Roman"/>
                    <w:color w:val="333399"/>
                    <w:lang w:val="es-ES"/>
                  </w:rPr>
                </w:pPr>
              </w:p>
            </w:tc>
            <w:tc>
              <w:tcPr>
                <w:tcW w:w="1200"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c>
              <w:tcPr>
                <w:tcW w:w="1620"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ACTIVOS</w:t>
                </w:r>
              </w:p>
            </w:tc>
            <w:tc>
              <w:tcPr>
                <w:tcW w:w="120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CORRIENTES</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157.923,49</w:t>
                </w:r>
              </w:p>
            </w:tc>
            <w:tc>
              <w:tcPr>
                <w:tcW w:w="162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DISPONIBLES</w:t>
                </w:r>
              </w:p>
            </w:tc>
            <w:tc>
              <w:tcPr>
                <w:tcW w:w="120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Caja</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0</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Banco</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27.568,33</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11,15</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EXIGIBLES</w:t>
                </w:r>
              </w:p>
            </w:tc>
            <w:tc>
              <w:tcPr>
                <w:tcW w:w="120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Cuentas por Cobrar</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2.184,00</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0,88</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Préstamos a Socios</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128.171,16</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51,82</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NO CORRIENTES</w:t>
                </w:r>
              </w:p>
            </w:tc>
            <w:tc>
              <w:tcPr>
                <w:tcW w:w="120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FIJOS</w:t>
                </w:r>
              </w:p>
            </w:tc>
            <w:tc>
              <w:tcPr>
                <w:tcW w:w="120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Terrenos</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49.881,77</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20,17</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Muebles y Equipos</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33.178,77</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13,42</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Equipo de Computo</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4.508,00</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1,82</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Muebles y Equipo</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-3.317,88</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-1,34</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Equipo de Computo</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-1.502,52</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-0,61</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DIFERIDOS</w:t>
                </w:r>
              </w:p>
            </w:tc>
            <w:tc>
              <w:tcPr>
                <w:tcW w:w="120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Cargos Diferidos</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6.000,00</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2,43</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OTROS ACTIVOS</w:t>
                </w:r>
              </w:p>
            </w:tc>
            <w:tc>
              <w:tcPr>
                <w:tcW w:w="120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Garantías Contratos</w:t>
                </w:r>
              </w:p>
            </w:tc>
            <w:tc>
              <w:tcPr>
                <w:tcW w:w="120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284,56</w:t>
                </w:r>
              </w:p>
            </w:tc>
            <w:tc>
              <w:tcPr>
                <w:tcW w:w="1620"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0,12</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Cofres Mortuorios</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360</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0,15</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REVALORIZACIONES</w:t>
                </w:r>
              </w:p>
            </w:tc>
            <w:tc>
              <w:tcPr>
                <w:tcW w:w="120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lastRenderedPageBreak/>
                  <w:t>Revalorización Certificados de Aportación</w:t>
                </w:r>
              </w:p>
            </w:tc>
            <w:tc>
              <w:tcPr>
                <w:tcW w:w="1200"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0</w:t>
                </w:r>
              </w:p>
            </w:tc>
          </w:tr>
          <w:tr w:rsidR="00153E89" w:rsidRPr="001D0364" w:rsidTr="00490EA3">
            <w:trPr>
              <w:trHeight w:val="315"/>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 </w:t>
                </w:r>
              </w:p>
            </w:tc>
            <w:tc>
              <w:tcPr>
                <w:tcW w:w="120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FF00FF"/>
                    <w:lang w:val="es-ES"/>
                  </w:rPr>
                </w:pPr>
                <w:r w:rsidRPr="001D0364">
                  <w:rPr>
                    <w:rFonts w:ascii="Calibri" w:hAnsi="Calibri" w:cs="Times New Roman"/>
                    <w:color w:val="FF00FF"/>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75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TOTAL ACTIVOS</w:t>
                </w:r>
              </w:p>
            </w:tc>
            <w:tc>
              <w:tcPr>
                <w:tcW w:w="120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lang w:val="es-ES"/>
                  </w:rPr>
                </w:pPr>
                <w:r w:rsidRPr="001D0364">
                  <w:rPr>
                    <w:rFonts w:ascii="Calibri" w:hAnsi="Calibri" w:cs="Times New Roman"/>
                    <w:b/>
                    <w:bCs/>
                    <w:color w:val="000000"/>
                    <w:lang w:val="es-ES"/>
                  </w:rPr>
                  <w:t>247316,19</w:t>
                </w:r>
              </w:p>
            </w:tc>
            <w:tc>
              <w:tcPr>
                <w:tcW w:w="1620"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FF00FF"/>
                    <w:lang w:val="es-ES"/>
                  </w:rPr>
                </w:pPr>
                <w:r w:rsidRPr="001D0364">
                  <w:rPr>
                    <w:rFonts w:ascii="Calibri" w:hAnsi="Calibri" w:cs="Times New Roman"/>
                    <w:b/>
                    <w:bCs/>
                    <w:color w:val="FF00FF"/>
                    <w:lang w:val="es-ES"/>
                  </w:rPr>
                  <w:t>100</w:t>
                </w:r>
              </w:p>
            </w:tc>
          </w:tr>
        </w:tbl>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p>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p>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p>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p>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p>
        <w:p w:rsidR="00153E89" w:rsidRPr="001D0364" w:rsidRDefault="00153E89" w:rsidP="00153E89">
          <w:pPr>
            <w:tabs>
              <w:tab w:val="left" w:pos="708"/>
            </w:tabs>
            <w:suppressAutoHyphens/>
            <w:jc w:val="both"/>
            <w:rPr>
              <w:rFonts w:ascii="Times New Roman" w:eastAsia="Times New Roman" w:hAnsi="Times New Roman" w:cs="Times New Roman"/>
              <w:b/>
              <w:sz w:val="24"/>
              <w:szCs w:val="24"/>
              <w:lang w:eastAsia="es-EC"/>
            </w:rPr>
          </w:pPr>
          <w:r w:rsidRPr="001D0364">
            <w:rPr>
              <w:rFonts w:ascii="Times New Roman" w:eastAsia="Times New Roman" w:hAnsi="Times New Roman" w:cs="Times New Roman"/>
              <w:b/>
              <w:sz w:val="24"/>
              <w:szCs w:val="24"/>
              <w:lang w:eastAsia="es-EC"/>
            </w:rPr>
            <w:t>Anexo N° 4</w:t>
          </w:r>
        </w:p>
        <w:p w:rsidR="00153E89" w:rsidRPr="001D0364" w:rsidRDefault="00153E89" w:rsidP="00153E89">
          <w:pPr>
            <w:tabs>
              <w:tab w:val="left" w:pos="708"/>
            </w:tabs>
            <w:suppressAutoHyphens/>
            <w:jc w:val="both"/>
            <w:rPr>
              <w:rFonts w:ascii="Berlin Sans FB" w:eastAsia="Times New Roman" w:hAnsi="Berlin Sans FB" w:cs="Times New Roman"/>
              <w:color w:val="1F497D"/>
              <w:sz w:val="24"/>
              <w:szCs w:val="24"/>
              <w:lang w:eastAsia="es-EC"/>
            </w:rPr>
          </w:pPr>
          <w:r w:rsidRPr="001D0364">
            <w:rPr>
              <w:rFonts w:ascii="Berlin Sans FB" w:eastAsia="Times New Roman" w:hAnsi="Berlin Sans FB" w:cs="Times New Roman"/>
              <w:color w:val="1F497D"/>
              <w:sz w:val="24"/>
              <w:szCs w:val="24"/>
              <w:lang w:eastAsia="es-EC"/>
            </w:rPr>
            <w:t>Método Horizontal</w:t>
          </w:r>
        </w:p>
        <w:tbl>
          <w:tblPr>
            <w:tblStyle w:val="Sombreadoclaro-nfasis41"/>
            <w:tblW w:w="9054" w:type="dxa"/>
            <w:jc w:val="center"/>
            <w:tblLook w:val="04A0" w:firstRow="1" w:lastRow="0" w:firstColumn="1" w:lastColumn="0" w:noHBand="0" w:noVBand="1"/>
          </w:tblPr>
          <w:tblGrid>
            <w:gridCol w:w="3681"/>
            <w:gridCol w:w="1318"/>
            <w:gridCol w:w="1346"/>
            <w:gridCol w:w="1332"/>
            <w:gridCol w:w="1377"/>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vMerge w:val="restart"/>
                <w:noWrap/>
                <w:hideMark/>
              </w:tcPr>
              <w:p w:rsidR="00153E89" w:rsidRPr="001D0364" w:rsidRDefault="00153E89" w:rsidP="00490EA3">
                <w:pPr>
                  <w:tabs>
                    <w:tab w:val="left" w:pos="708"/>
                  </w:tabs>
                  <w:suppressAutoHyphens/>
                  <w:jc w:val="center"/>
                  <w:rPr>
                    <w:rFonts w:ascii="Calibri" w:hAnsi="Calibri" w:cs="Times New Roman"/>
                    <w:color w:val="333399"/>
                    <w:lang w:val="es-ES"/>
                  </w:rPr>
                </w:pPr>
                <w:r w:rsidRPr="001D0364">
                  <w:rPr>
                    <w:rFonts w:ascii="Calibri" w:hAnsi="Calibri" w:cs="Times New Roman"/>
                    <w:color w:val="333399"/>
                    <w:lang w:val="es-ES"/>
                  </w:rPr>
                  <w:t>Descripción de la Cuenta</w:t>
                </w:r>
              </w:p>
            </w:tc>
            <w:tc>
              <w:tcPr>
                <w:tcW w:w="1318"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2010</w:t>
                </w:r>
              </w:p>
            </w:tc>
            <w:tc>
              <w:tcPr>
                <w:tcW w:w="1346"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2011</w:t>
                </w:r>
              </w:p>
            </w:tc>
            <w:tc>
              <w:tcPr>
                <w:tcW w:w="1332"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 xml:space="preserve">Valor Absoluto </w:t>
                </w:r>
              </w:p>
            </w:tc>
            <w:tc>
              <w:tcPr>
                <w:tcW w:w="1377" w:type="dxa"/>
                <w:vMerge w:val="restart"/>
                <w:noWrap/>
                <w:hideMark/>
              </w:tcPr>
              <w:p w:rsidR="00153E89" w:rsidRPr="001D0364" w:rsidRDefault="00153E89" w:rsidP="00490EA3">
                <w:pPr>
                  <w:tabs>
                    <w:tab w:val="left" w:pos="708"/>
                  </w:tabs>
                  <w:suppressAutoHyphens/>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33399"/>
                    <w:lang w:val="es-ES"/>
                  </w:rPr>
                </w:pPr>
                <w:r w:rsidRPr="001D0364">
                  <w:rPr>
                    <w:rFonts w:ascii="Calibri" w:hAnsi="Calibri" w:cs="Times New Roman"/>
                    <w:color w:val="333399"/>
                    <w:lang w:val="es-ES"/>
                  </w:rPr>
                  <w:t>Valor Relativo</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681" w:type="dxa"/>
                <w:vMerge/>
                <w:hideMark/>
              </w:tcPr>
              <w:p w:rsidR="00153E89" w:rsidRPr="001D0364" w:rsidRDefault="00153E89" w:rsidP="00490EA3">
                <w:pPr>
                  <w:tabs>
                    <w:tab w:val="left" w:pos="708"/>
                  </w:tabs>
                  <w:suppressAutoHyphens/>
                  <w:rPr>
                    <w:rFonts w:ascii="Calibri" w:hAnsi="Calibri" w:cs="Times New Roman"/>
                    <w:color w:val="333399"/>
                    <w:lang w:val="es-ES"/>
                  </w:rPr>
                </w:pPr>
              </w:p>
            </w:tc>
            <w:tc>
              <w:tcPr>
                <w:tcW w:w="1318"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c>
              <w:tcPr>
                <w:tcW w:w="1346"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c>
              <w:tcPr>
                <w:tcW w:w="1332"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c>
              <w:tcPr>
                <w:tcW w:w="1377" w:type="dxa"/>
                <w:vMerge/>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33399"/>
                    <w:lang w:val="es-ES"/>
                  </w:rPr>
                </w:pP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ACTIVOS</w:t>
                </w:r>
              </w:p>
            </w:tc>
            <w:tc>
              <w:tcPr>
                <w:tcW w:w="1318"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CORRIENTES</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163.087,29</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157.923,49</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DISPONIBLES</w:t>
                </w:r>
              </w:p>
            </w:tc>
            <w:tc>
              <w:tcPr>
                <w:tcW w:w="1318"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Caja</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100</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0</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-100</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-100</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Banco</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31.999,16</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27.568,33</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-4.430,83</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-13,85</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EXIGIBLES</w:t>
                </w:r>
              </w:p>
            </w:tc>
            <w:tc>
              <w:tcPr>
                <w:tcW w:w="1318"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Cuentas por Cobrar</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4.073,00</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2.184,00</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-1.889,00</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-46,38</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Préstamos a Socios</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126.915,13</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128.171,16</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1.256,03</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0,99</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NO CORRIENTES</w:t>
                </w:r>
              </w:p>
            </w:tc>
            <w:tc>
              <w:tcPr>
                <w:tcW w:w="1318"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FIJOS</w:t>
                </w:r>
              </w:p>
            </w:tc>
            <w:tc>
              <w:tcPr>
                <w:tcW w:w="1318"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Terrenos</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172.981,96</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49.881,77</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-123.100,19</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-71,16</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Muebles y Equipos</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30.999,77</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33.178,77</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2.179,00</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7,03</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Equipo de Computo</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3.810,00</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4.508,00</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698,00</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18,32</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Muebles y Equipo</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-3.355,80</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-3.317,88</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37,92</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-1,13</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Equipo de Computo</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-1.148,98</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-1.502,52</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-353,54</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30,77</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DIFERIDOS</w:t>
                </w:r>
              </w:p>
            </w:tc>
            <w:tc>
              <w:tcPr>
                <w:tcW w:w="1318"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Cargos Diferidos</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6.000,00</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6.000,00</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0,00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OTROS ACTIVOS</w:t>
                </w:r>
              </w:p>
            </w:tc>
            <w:tc>
              <w:tcPr>
                <w:tcW w:w="1318"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Garantías Contratos</w:t>
                </w:r>
              </w:p>
            </w:tc>
            <w:tc>
              <w:tcPr>
                <w:tcW w:w="1318"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284,56</w:t>
                </w:r>
              </w:p>
            </w:tc>
            <w:tc>
              <w:tcPr>
                <w:tcW w:w="1346"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284,56</w:t>
                </w:r>
              </w:p>
            </w:tc>
            <w:tc>
              <w:tcPr>
                <w:tcW w:w="1332"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153E89" w:rsidRPr="001D0364" w:rsidRDefault="00153E89" w:rsidP="00490EA3">
                <w:pPr>
                  <w:tabs>
                    <w:tab w:val="left" w:pos="708"/>
                  </w:tabs>
                  <w:suppressAutoHyphens/>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Cofres Mortuorios</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360,00</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360</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0</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REVALORIZACIONES</w:t>
                </w:r>
              </w:p>
            </w:tc>
            <w:tc>
              <w:tcPr>
                <w:tcW w:w="1318"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Revalorización Certificados de Aportación</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210.362,50</w:t>
                </w:r>
              </w:p>
            </w:tc>
            <w:tc>
              <w:tcPr>
                <w:tcW w:w="1346"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-210.362,50</w:t>
                </w:r>
              </w:p>
            </w:tc>
            <w:tc>
              <w:tcPr>
                <w:tcW w:w="1377"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lang w:val="es-ES"/>
                  </w:rPr>
                </w:pPr>
                <w:r w:rsidRPr="001D0364">
                  <w:rPr>
                    <w:rFonts w:ascii="Calibri" w:hAnsi="Calibri" w:cs="Times New Roman"/>
                    <w:color w:val="9966FF"/>
                    <w:lang w:val="es-ES"/>
                  </w:rPr>
                  <w:t>-100</w:t>
                </w:r>
              </w:p>
            </w:tc>
          </w:tr>
          <w:tr w:rsidR="00153E89" w:rsidRPr="001D0364" w:rsidTr="00490EA3">
            <w:trPr>
              <w:trHeight w:val="315"/>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 </w:t>
                </w:r>
              </w:p>
            </w:tc>
            <w:tc>
              <w:tcPr>
                <w:tcW w:w="1318"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153E89" w:rsidRPr="001D0364" w:rsidRDefault="00153E89" w:rsidP="00490EA3">
                <w:pPr>
                  <w:tabs>
                    <w:tab w:val="left" w:pos="708"/>
                  </w:tabs>
                  <w:suppressAutoHyphens/>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3681" w:type="dxa"/>
                <w:noWrap/>
                <w:hideMark/>
              </w:tcPr>
              <w:p w:rsidR="00153E89" w:rsidRPr="001D0364" w:rsidRDefault="00153E89" w:rsidP="00490EA3">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TOTAL ACTIVOS</w:t>
                </w:r>
              </w:p>
            </w:tc>
            <w:tc>
              <w:tcPr>
                <w:tcW w:w="1318"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lang w:val="es-ES"/>
                  </w:rPr>
                </w:pPr>
                <w:r w:rsidRPr="001D0364">
                  <w:rPr>
                    <w:rFonts w:ascii="Calibri" w:hAnsi="Calibri" w:cs="Times New Roman"/>
                    <w:b/>
                    <w:bCs/>
                    <w:color w:val="000000"/>
                    <w:lang w:val="es-ES"/>
                  </w:rPr>
                  <w:t>583381,3</w:t>
                </w:r>
              </w:p>
            </w:tc>
            <w:tc>
              <w:tcPr>
                <w:tcW w:w="1346" w:type="dxa"/>
                <w:noWrap/>
                <w:hideMark/>
              </w:tcPr>
              <w:p w:rsidR="00153E89" w:rsidRPr="001D0364" w:rsidRDefault="00153E89" w:rsidP="00490EA3">
                <w:pPr>
                  <w:tabs>
                    <w:tab w:val="left" w:pos="708"/>
                  </w:tabs>
                  <w:suppressAutoHyphens/>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lang w:val="es-ES"/>
                  </w:rPr>
                </w:pPr>
                <w:r w:rsidRPr="001D0364">
                  <w:rPr>
                    <w:rFonts w:ascii="Calibri" w:hAnsi="Calibri" w:cs="Times New Roman"/>
                    <w:b/>
                    <w:bCs/>
                    <w:color w:val="000000"/>
                    <w:lang w:val="es-ES"/>
                  </w:rPr>
                  <w:t>247316,19</w:t>
                </w:r>
              </w:p>
            </w:tc>
            <w:tc>
              <w:tcPr>
                <w:tcW w:w="1332"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153E89" w:rsidRPr="001D0364" w:rsidRDefault="00153E89" w:rsidP="00490EA3">
                <w:pPr>
                  <w:tabs>
                    <w:tab w:val="left" w:pos="708"/>
                  </w:tabs>
                  <w:suppressAutoHyphens/>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lang w:val="es-ES"/>
                  </w:rPr>
                </w:pPr>
                <w:r w:rsidRPr="001D0364">
                  <w:rPr>
                    <w:rFonts w:ascii="Calibri" w:hAnsi="Calibri" w:cs="Times New Roman"/>
                    <w:color w:val="000000"/>
                    <w:lang w:val="es-ES"/>
                  </w:rPr>
                  <w:t> </w:t>
                </w:r>
              </w:p>
            </w:tc>
          </w:tr>
        </w:tbl>
        <w:p w:rsidR="00153E89" w:rsidRPr="001D0364" w:rsidRDefault="00153E89" w:rsidP="00153E89">
          <w:pPr>
            <w:tabs>
              <w:tab w:val="left" w:pos="708"/>
            </w:tabs>
            <w:suppressAutoHyphens/>
            <w:jc w:val="center"/>
            <w:rPr>
              <w:rFonts w:ascii="Calibri" w:eastAsia="WenQuanYi Micro Hei" w:hAnsi="Calibri" w:cs="Calibri"/>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Anexo N° 5</w:t>
          </w:r>
        </w:p>
        <w:p w:rsidR="00153E89" w:rsidRPr="001D0364" w:rsidRDefault="00153E89" w:rsidP="00153E89">
          <w:pPr>
            <w:tabs>
              <w:tab w:val="left" w:pos="708"/>
            </w:tabs>
            <w:suppressAutoHyphens/>
            <w:jc w:val="center"/>
            <w:rPr>
              <w:rFonts w:ascii="Times New Roman" w:eastAsia="WenQuanYi Micro Hei" w:hAnsi="Times New Roman" w:cs="Times New Roman"/>
              <w:b/>
              <w:sz w:val="24"/>
            </w:rPr>
          </w:pPr>
          <w:r w:rsidRPr="001D0364">
            <w:rPr>
              <w:rFonts w:ascii="Times New Roman" w:eastAsia="WenQuanYi Micro Hei" w:hAnsi="Times New Roman" w:cs="Times New Roman"/>
              <w:b/>
              <w:sz w:val="24"/>
            </w:rPr>
            <w:t>ESTADO DE RESULTADOS</w:t>
          </w:r>
        </w:p>
        <w:p w:rsidR="00153E89" w:rsidRPr="001D0364" w:rsidRDefault="00153E89" w:rsidP="00153E89">
          <w:pPr>
            <w:tabs>
              <w:tab w:val="left" w:pos="708"/>
            </w:tabs>
            <w:suppressAutoHyphens/>
            <w:spacing w:line="360" w:lineRule="auto"/>
            <w:rPr>
              <w:rFonts w:ascii="Berlin Sans FB" w:eastAsia="Times New Roman" w:hAnsi="Berlin Sans FB" w:cs="Times New Roman"/>
              <w:color w:val="1F497D"/>
              <w:sz w:val="24"/>
              <w:szCs w:val="24"/>
              <w:lang w:eastAsia="es-EC"/>
            </w:rPr>
          </w:pPr>
          <w:r w:rsidRPr="001D0364">
            <w:rPr>
              <w:rFonts w:ascii="Berlin Sans FB" w:eastAsia="Times New Roman" w:hAnsi="Berlin Sans FB" w:cs="Times New Roman"/>
              <w:color w:val="1F497D"/>
              <w:sz w:val="24"/>
              <w:szCs w:val="24"/>
              <w:lang w:eastAsia="es-EC"/>
            </w:rPr>
            <w:t>Método Vertical</w:t>
          </w:r>
        </w:p>
        <w:tbl>
          <w:tblPr>
            <w:tblStyle w:val="Sombreadoclaro-nfasis41"/>
            <w:tblW w:w="7660" w:type="dxa"/>
            <w:jc w:val="center"/>
            <w:tblLook w:val="04A0" w:firstRow="1" w:lastRow="0" w:firstColumn="1" w:lastColumn="0" w:noHBand="0" w:noVBand="1"/>
          </w:tblPr>
          <w:tblGrid>
            <w:gridCol w:w="4800"/>
            <w:gridCol w:w="1200"/>
            <w:gridCol w:w="166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vMerge w:val="restart"/>
                <w:noWrap/>
                <w:hideMark/>
              </w:tcPr>
              <w:p w:rsidR="00153E89" w:rsidRPr="001D0364" w:rsidRDefault="00153E89" w:rsidP="00490EA3">
                <w:pPr>
                  <w:jc w:val="center"/>
                  <w:rPr>
                    <w:rFonts w:ascii="Calibri" w:hAnsi="Calibri" w:cs="Times New Roman"/>
                    <w:color w:val="366092"/>
                  </w:rPr>
                </w:pPr>
                <w:r w:rsidRPr="001D0364">
                  <w:rPr>
                    <w:rFonts w:ascii="Calibri" w:hAnsi="Calibri" w:cs="Times New Roman"/>
                    <w:color w:val="366092"/>
                  </w:rPr>
                  <w:t>Descripción de la Cuenta</w:t>
                </w:r>
              </w:p>
            </w:tc>
            <w:tc>
              <w:tcPr>
                <w:tcW w:w="120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2010</w:t>
                </w:r>
              </w:p>
            </w:tc>
            <w:tc>
              <w:tcPr>
                <w:tcW w:w="166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Método Vertical</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vMerge/>
                <w:hideMark/>
              </w:tcPr>
              <w:p w:rsidR="00153E89" w:rsidRPr="001D0364" w:rsidRDefault="00153E89" w:rsidP="00490EA3">
                <w:pPr>
                  <w:rPr>
                    <w:rFonts w:ascii="Calibri" w:hAnsi="Calibri" w:cs="Times New Roman"/>
                    <w:color w:val="366092"/>
                  </w:rPr>
                </w:pPr>
              </w:p>
            </w:tc>
            <w:tc>
              <w:tcPr>
                <w:tcW w:w="120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c>
              <w:tcPr>
                <w:tcW w:w="166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Ventas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34.058,00</w:t>
                </w:r>
              </w:p>
            </w:tc>
            <w:tc>
              <w:tcPr>
                <w:tcW w:w="16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1</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Costo de Ventas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16.298,38</w:t>
                </w:r>
              </w:p>
            </w:tc>
            <w:tc>
              <w:tcPr>
                <w:tcW w:w="166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0,59</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UTILIDAD BRUTA EN VENTAS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17.759,62</w:t>
                </w:r>
              </w:p>
            </w:tc>
            <w:tc>
              <w:tcPr>
                <w:tcW w:w="166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 </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 </w:t>
                </w:r>
              </w:p>
            </w:tc>
            <w:tc>
              <w:tcPr>
                <w:tcW w:w="1660" w:type="dxa"/>
                <w:noWrap/>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Gastos Administrativos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46.602,99</w:t>
                </w:r>
              </w:p>
            </w:tc>
            <w:tc>
              <w:tcPr>
                <w:tcW w:w="16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1,26</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Gastos Comerciales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1.078,80</w:t>
                </w:r>
              </w:p>
            </w:tc>
            <w:tc>
              <w:tcPr>
                <w:tcW w:w="166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0,03</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Gastos Ventas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c>
              <w:tcPr>
                <w:tcW w:w="16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FF33CC"/>
                  </w:rPr>
                </w:pPr>
                <w:r w:rsidRPr="001D0364">
                  <w:rPr>
                    <w:rFonts w:ascii="Calibri" w:hAnsi="Calibri" w:cs="Times New Roman"/>
                    <w:color w:val="FF33CC"/>
                  </w:rPr>
                  <w:t>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UTILIDAD OPERATIVA</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-29.922,17</w:t>
                </w:r>
              </w:p>
            </w:tc>
            <w:tc>
              <w:tcPr>
                <w:tcW w:w="1660" w:type="dxa"/>
                <w:noWrap/>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 </w:t>
                </w:r>
              </w:p>
            </w:tc>
          </w:tr>
        </w:tbl>
        <w:p w:rsidR="00153E89" w:rsidRPr="001D0364"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Anexo N° 6</w:t>
          </w:r>
        </w:p>
        <w:p w:rsidR="00153E89" w:rsidRPr="001D0364" w:rsidRDefault="00153E89" w:rsidP="00153E89">
          <w:pPr>
            <w:tabs>
              <w:tab w:val="left" w:pos="708"/>
            </w:tabs>
            <w:suppressAutoHyphens/>
            <w:jc w:val="both"/>
            <w:rPr>
              <w:rFonts w:ascii="Berlin Sans FB" w:eastAsia="WenQuanYi Micro Hei" w:hAnsi="Berlin Sans FB" w:cs="Times New Roman"/>
              <w:color w:val="1F497D"/>
              <w:sz w:val="24"/>
            </w:rPr>
          </w:pPr>
          <w:r w:rsidRPr="001D0364">
            <w:rPr>
              <w:rFonts w:ascii="Berlin Sans FB" w:eastAsia="WenQuanYi Micro Hei" w:hAnsi="Berlin Sans FB" w:cs="Times New Roman"/>
              <w:color w:val="1F497D"/>
              <w:sz w:val="24"/>
            </w:rPr>
            <w:t>Método Horizontal</w:t>
          </w:r>
        </w:p>
        <w:tbl>
          <w:tblPr>
            <w:tblStyle w:val="Sombreadoclaro-nfasis41"/>
            <w:tblW w:w="10380" w:type="dxa"/>
            <w:jc w:val="center"/>
            <w:tblLook w:val="04A0" w:firstRow="1" w:lastRow="0" w:firstColumn="1" w:lastColumn="0" w:noHBand="0" w:noVBand="1"/>
          </w:tblPr>
          <w:tblGrid>
            <w:gridCol w:w="4800"/>
            <w:gridCol w:w="1200"/>
            <w:gridCol w:w="1280"/>
            <w:gridCol w:w="1560"/>
            <w:gridCol w:w="1540"/>
          </w:tblGrid>
          <w:tr w:rsidR="00153E89" w:rsidRPr="001D0364" w:rsidTr="00490EA3">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vMerge w:val="restart"/>
                <w:noWrap/>
                <w:hideMark/>
              </w:tcPr>
              <w:p w:rsidR="00153E89" w:rsidRPr="001D0364" w:rsidRDefault="00153E89" w:rsidP="00490EA3">
                <w:pPr>
                  <w:jc w:val="center"/>
                  <w:rPr>
                    <w:rFonts w:ascii="Calibri" w:hAnsi="Calibri" w:cs="Times New Roman"/>
                    <w:color w:val="366092"/>
                  </w:rPr>
                </w:pPr>
                <w:r w:rsidRPr="001D0364">
                  <w:rPr>
                    <w:rFonts w:ascii="Calibri" w:hAnsi="Calibri" w:cs="Times New Roman"/>
                    <w:color w:val="366092"/>
                  </w:rPr>
                  <w:t>Descripción de la Cuenta</w:t>
                </w:r>
              </w:p>
            </w:tc>
            <w:tc>
              <w:tcPr>
                <w:tcW w:w="120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2010</w:t>
                </w:r>
              </w:p>
            </w:tc>
            <w:tc>
              <w:tcPr>
                <w:tcW w:w="128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2011</w:t>
                </w:r>
              </w:p>
            </w:tc>
            <w:tc>
              <w:tcPr>
                <w:tcW w:w="156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 xml:space="preserve">Valor Absoluto </w:t>
                </w:r>
              </w:p>
            </w:tc>
            <w:tc>
              <w:tcPr>
                <w:tcW w:w="1540" w:type="dxa"/>
                <w:vMerge w:val="restart"/>
                <w:noWrap/>
                <w:hideMark/>
              </w:tcPr>
              <w:p w:rsidR="00153E89" w:rsidRPr="001D0364" w:rsidRDefault="00153E89" w:rsidP="00490EA3">
                <w:pPr>
                  <w:jc w:val="center"/>
                  <w:cnfStyle w:val="100000000000" w:firstRow="1" w:lastRow="0" w:firstColumn="0" w:lastColumn="0" w:oddVBand="0" w:evenVBand="0" w:oddHBand="0" w:evenHBand="0" w:firstRowFirstColumn="0" w:firstRowLastColumn="0" w:lastRowFirstColumn="0" w:lastRowLastColumn="0"/>
                  <w:rPr>
                    <w:rFonts w:ascii="Calibri" w:hAnsi="Calibri" w:cs="Times New Roman"/>
                    <w:color w:val="366092"/>
                  </w:rPr>
                </w:pPr>
                <w:r w:rsidRPr="001D0364">
                  <w:rPr>
                    <w:rFonts w:ascii="Calibri" w:hAnsi="Calibri" w:cs="Times New Roman"/>
                    <w:color w:val="366092"/>
                  </w:rPr>
                  <w:t>Valor Relativo</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vMerge/>
                <w:hideMark/>
              </w:tcPr>
              <w:p w:rsidR="00153E89" w:rsidRPr="001D0364" w:rsidRDefault="00153E89" w:rsidP="00490EA3">
                <w:pPr>
                  <w:rPr>
                    <w:rFonts w:ascii="Calibri" w:hAnsi="Calibri" w:cs="Times New Roman"/>
                    <w:color w:val="366092"/>
                  </w:rPr>
                </w:pPr>
              </w:p>
            </w:tc>
            <w:tc>
              <w:tcPr>
                <w:tcW w:w="120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c>
              <w:tcPr>
                <w:tcW w:w="128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c>
              <w:tcPr>
                <w:tcW w:w="156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c>
              <w:tcPr>
                <w:tcW w:w="1540" w:type="dxa"/>
                <w:vMerge/>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366092"/>
                  </w:rPr>
                </w:pP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Gastos Financieros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c>
              <w:tcPr>
                <w:tcW w:w="128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0</w:t>
                </w:r>
              </w:p>
            </w:tc>
            <w:tc>
              <w:tcPr>
                <w:tcW w:w="15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0</w:t>
                </w:r>
              </w:p>
            </w:tc>
            <w:tc>
              <w:tcPr>
                <w:tcW w:w="154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Ingresos no Operativos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92.492,16</w:t>
                </w:r>
              </w:p>
            </w:tc>
            <w:tc>
              <w:tcPr>
                <w:tcW w:w="12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133.211,45</w:t>
                </w:r>
              </w:p>
            </w:tc>
            <w:tc>
              <w:tcPr>
                <w:tcW w:w="156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40.719,29</w:t>
                </w:r>
              </w:p>
            </w:tc>
            <w:tc>
              <w:tcPr>
                <w:tcW w:w="154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44,02</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 xml:space="preserve">Egresos no Operativos </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82.063,36</w:t>
                </w:r>
              </w:p>
            </w:tc>
            <w:tc>
              <w:tcPr>
                <w:tcW w:w="128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94.376,52</w:t>
                </w:r>
              </w:p>
            </w:tc>
            <w:tc>
              <w:tcPr>
                <w:tcW w:w="15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12.313,16</w:t>
                </w:r>
              </w:p>
            </w:tc>
            <w:tc>
              <w:tcPr>
                <w:tcW w:w="154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15,00</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UTILIDAD ANTES DE IMPUESTOS</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-19.493,37</w:t>
                </w:r>
              </w:p>
            </w:tc>
            <w:tc>
              <w:tcPr>
                <w:tcW w:w="12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8.923,79</w:t>
                </w:r>
              </w:p>
            </w:tc>
            <w:tc>
              <w:tcPr>
                <w:tcW w:w="1560" w:type="dxa"/>
                <w:noWrap/>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 </w:t>
                </w:r>
              </w:p>
            </w:tc>
            <w:tc>
              <w:tcPr>
                <w:tcW w:w="1540" w:type="dxa"/>
                <w:noWrap/>
                <w:hideMark/>
              </w:tcPr>
              <w:p w:rsidR="00153E89" w:rsidRPr="001D0364" w:rsidRDefault="00153E89" w:rsidP="00490EA3">
                <w:pPr>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 </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15% Participación Trabajadores</w:t>
                </w:r>
              </w:p>
            </w:tc>
            <w:tc>
              <w:tcPr>
                <w:tcW w:w="120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-2924,01</w:t>
                </w:r>
              </w:p>
            </w:tc>
            <w:tc>
              <w:tcPr>
                <w:tcW w:w="128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1338,57</w:t>
                </w:r>
              </w:p>
            </w:tc>
            <w:tc>
              <w:tcPr>
                <w:tcW w:w="156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4262,57</w:t>
                </w:r>
              </w:p>
            </w:tc>
            <w:tc>
              <w:tcPr>
                <w:tcW w:w="1540" w:type="dxa"/>
                <w:noWrap/>
                <w:hideMark/>
              </w:tcPr>
              <w:p w:rsidR="00153E89" w:rsidRPr="001D0364" w:rsidRDefault="00153E89" w:rsidP="00490EA3">
                <w:pPr>
                  <w:jc w:val="right"/>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-145,78</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24% Impuesto a la Renta</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-18.791,61</w:t>
                </w:r>
              </w:p>
            </w:tc>
            <w:tc>
              <w:tcPr>
                <w:tcW w:w="12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1820,45</w:t>
                </w:r>
              </w:p>
            </w:tc>
            <w:tc>
              <w:tcPr>
                <w:tcW w:w="156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20.612,06</w:t>
                </w:r>
              </w:p>
            </w:tc>
            <w:tc>
              <w:tcPr>
                <w:tcW w:w="154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-109,69</w:t>
                </w:r>
              </w:p>
            </w:tc>
          </w:tr>
          <w:tr w:rsidR="00153E89" w:rsidRPr="001D0364" w:rsidTr="00490EA3">
            <w:trPr>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 </w:t>
                </w:r>
              </w:p>
            </w:tc>
            <w:tc>
              <w:tcPr>
                <w:tcW w:w="120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 </w:t>
                </w:r>
              </w:p>
            </w:tc>
            <w:tc>
              <w:tcPr>
                <w:tcW w:w="128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000000"/>
                  </w:rPr>
                </w:pPr>
                <w:r w:rsidRPr="001D0364">
                  <w:rPr>
                    <w:rFonts w:ascii="Calibri" w:hAnsi="Calibri" w:cs="Times New Roman"/>
                    <w:color w:val="000000"/>
                  </w:rPr>
                  <w:t> </w:t>
                </w:r>
              </w:p>
            </w:tc>
            <w:tc>
              <w:tcPr>
                <w:tcW w:w="156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 </w:t>
                </w:r>
              </w:p>
            </w:tc>
            <w:tc>
              <w:tcPr>
                <w:tcW w:w="1540" w:type="dxa"/>
                <w:noWrap/>
                <w:hideMark/>
              </w:tcPr>
              <w:p w:rsidR="00153E89" w:rsidRPr="001D0364" w:rsidRDefault="00153E89" w:rsidP="00490EA3">
                <w:pPr>
                  <w:cnfStyle w:val="000000000000" w:firstRow="0" w:lastRow="0" w:firstColumn="0" w:lastColumn="0" w:oddVBand="0" w:evenVBand="0" w:oddHBand="0"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 </w:t>
                </w:r>
              </w:p>
            </w:tc>
          </w:tr>
          <w:tr w:rsidR="00153E89" w:rsidRPr="001D0364" w:rsidTr="00490EA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00" w:type="dxa"/>
                <w:noWrap/>
                <w:hideMark/>
              </w:tcPr>
              <w:p w:rsidR="00153E89" w:rsidRPr="001D0364" w:rsidRDefault="00153E89" w:rsidP="00490EA3">
                <w:pPr>
                  <w:rPr>
                    <w:rFonts w:ascii="Calibri" w:hAnsi="Calibri" w:cs="Times New Roman"/>
                    <w:color w:val="000000"/>
                  </w:rPr>
                </w:pPr>
                <w:r w:rsidRPr="001D0364">
                  <w:rPr>
                    <w:rFonts w:ascii="Calibri" w:hAnsi="Calibri" w:cs="Times New Roman"/>
                    <w:color w:val="000000"/>
                  </w:rPr>
                  <w:t>UTILIDAD NETA</w:t>
                </w:r>
              </w:p>
            </w:tc>
            <w:tc>
              <w:tcPr>
                <w:tcW w:w="120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2.222,24</w:t>
                </w:r>
              </w:p>
            </w:tc>
            <w:tc>
              <w:tcPr>
                <w:tcW w:w="128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b/>
                    <w:bCs/>
                    <w:color w:val="000000"/>
                  </w:rPr>
                </w:pPr>
                <w:r w:rsidRPr="001D0364">
                  <w:rPr>
                    <w:rFonts w:ascii="Calibri" w:hAnsi="Calibri" w:cs="Times New Roman"/>
                    <w:b/>
                    <w:bCs/>
                    <w:color w:val="000000"/>
                  </w:rPr>
                  <w:t>5.764,77</w:t>
                </w:r>
              </w:p>
            </w:tc>
            <w:tc>
              <w:tcPr>
                <w:tcW w:w="156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3.542,52</w:t>
                </w:r>
              </w:p>
            </w:tc>
            <w:tc>
              <w:tcPr>
                <w:tcW w:w="1540" w:type="dxa"/>
                <w:noWrap/>
                <w:hideMark/>
              </w:tcPr>
              <w:p w:rsidR="00153E89" w:rsidRPr="001D0364" w:rsidRDefault="00153E89" w:rsidP="00490EA3">
                <w:pPr>
                  <w:jc w:val="right"/>
                  <w:cnfStyle w:val="000000100000" w:firstRow="0" w:lastRow="0" w:firstColumn="0" w:lastColumn="0" w:oddVBand="0" w:evenVBand="0" w:oddHBand="1" w:evenHBand="0" w:firstRowFirstColumn="0" w:firstRowLastColumn="0" w:lastRowFirstColumn="0" w:lastRowLastColumn="0"/>
                  <w:rPr>
                    <w:rFonts w:ascii="Calibri" w:hAnsi="Calibri" w:cs="Times New Roman"/>
                    <w:color w:val="9966FF"/>
                  </w:rPr>
                </w:pPr>
                <w:r w:rsidRPr="001D0364">
                  <w:rPr>
                    <w:rFonts w:ascii="Calibri" w:hAnsi="Calibri" w:cs="Times New Roman"/>
                    <w:color w:val="9966FF"/>
                  </w:rPr>
                  <w:t>159,41</w:t>
                </w:r>
              </w:p>
            </w:tc>
          </w:tr>
        </w:tbl>
        <w:p w:rsidR="00153E89" w:rsidRPr="001D0364" w:rsidRDefault="00153E89" w:rsidP="00153E89">
          <w:pPr>
            <w:tabs>
              <w:tab w:val="left" w:pos="708"/>
            </w:tabs>
            <w:suppressAutoHyphens/>
            <w:jc w:val="both"/>
            <w:rPr>
              <w:rFonts w:ascii="Berlin Sans FB" w:eastAsia="WenQuanYi Micro Hei" w:hAnsi="Berlin Sans FB" w:cs="Times New Roman"/>
              <w:color w:val="1F497D"/>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Default="00153E89" w:rsidP="00153E89">
          <w:pPr>
            <w:tabs>
              <w:tab w:val="left" w:pos="708"/>
            </w:tabs>
            <w:suppressAutoHyphens/>
            <w:jc w:val="both"/>
            <w:rPr>
              <w:rFonts w:ascii="Times New Roman" w:eastAsia="WenQuanYi Micro Hei" w:hAnsi="Times New Roman" w:cs="Times New Roman"/>
              <w:b/>
              <w:sz w:val="24"/>
            </w:rPr>
          </w:pPr>
        </w:p>
        <w:p w:rsidR="00153E89" w:rsidRPr="001D0364" w:rsidRDefault="00153E89" w:rsidP="00153E89">
          <w:pPr>
            <w:tabs>
              <w:tab w:val="left" w:pos="708"/>
            </w:tabs>
            <w:suppressAutoHyphens/>
            <w:jc w:val="both"/>
            <w:rPr>
              <w:rFonts w:ascii="Times New Roman" w:eastAsia="WenQuanYi Micro Hei" w:hAnsi="Times New Roman" w:cs="Times New Roman"/>
              <w:b/>
              <w:sz w:val="24"/>
            </w:rPr>
          </w:pPr>
          <w:r w:rsidRPr="001D0364">
            <w:rPr>
              <w:rFonts w:ascii="Times New Roman" w:eastAsia="WenQuanYi Micro Hei" w:hAnsi="Times New Roman" w:cs="Times New Roman"/>
              <w:b/>
              <w:sz w:val="24"/>
            </w:rPr>
            <w:t>Anexo N ° 7</w:t>
          </w:r>
        </w:p>
        <w:p w:rsidR="00153E89" w:rsidRPr="000A40CE" w:rsidRDefault="00153E89" w:rsidP="00153E89">
          <w:pPr>
            <w:tabs>
              <w:tab w:val="left" w:pos="708"/>
            </w:tabs>
            <w:suppressAutoHyphens/>
            <w:jc w:val="center"/>
            <w:rPr>
              <w:rFonts w:ascii="Times New Roman" w:eastAsia="WenQuanYi Micro Hei" w:hAnsi="Times New Roman" w:cs="Times New Roman"/>
              <w:b/>
              <w:sz w:val="24"/>
            </w:rPr>
          </w:pPr>
          <w:r w:rsidRPr="000A40CE">
            <w:rPr>
              <w:rFonts w:ascii="Times New Roman" w:eastAsia="WenQuanYi Micro Hei" w:hAnsi="Times New Roman" w:cs="Times New Roman"/>
              <w:b/>
              <w:sz w:val="24"/>
            </w:rPr>
            <w:t>EVALUACIÓN ECONÓMICA FINANCIERA</w:t>
          </w: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Times New Roman"/>
                  <w:color w:val="1F497D"/>
                  <w:sz w:val="24"/>
                </w:rPr>
                <m:t>Flujo Neto Efectivo Base</m:t>
              </m:r>
              <m:r>
                <w:rPr>
                  <w:rFonts w:ascii="Cambria Math" w:eastAsia="WenQuanYi Micro Hei" w:hAnsi="Cambria Math" w:cs="Times New Roman"/>
                  <w:sz w:val="24"/>
                </w:rPr>
                <m:t>=</m:t>
              </m:r>
              <m:r>
                <m:rPr>
                  <m:sty m:val="p"/>
                </m:rPr>
                <w:rPr>
                  <w:rFonts w:ascii="Cambria Math" w:eastAsia="WenQuanYi Micro Hei" w:hAnsi="Cambria Math" w:cs="Times New Roman"/>
                  <w:sz w:val="24"/>
                </w:rPr>
                <m:t>Utilidad Neta+Depreciciones+Amortizaciones</m:t>
              </m:r>
            </m:oMath>
          </m:oMathPara>
        </w:p>
        <w:tbl>
          <w:tblPr>
            <w:tblW w:w="3720" w:type="dxa"/>
            <w:tblInd w:w="55" w:type="dxa"/>
            <w:tblCellMar>
              <w:left w:w="70" w:type="dxa"/>
              <w:right w:w="70" w:type="dxa"/>
            </w:tblCellMar>
            <w:tblLook w:val="04A0" w:firstRow="1" w:lastRow="0" w:firstColumn="1" w:lastColumn="0" w:noHBand="0" w:noVBand="1"/>
          </w:tblPr>
          <w:tblGrid>
            <w:gridCol w:w="2520"/>
            <w:gridCol w:w="1200"/>
          </w:tblGrid>
          <w:tr w:rsidR="00153E89" w:rsidRPr="001D0364" w:rsidTr="00490EA3">
            <w:trPr>
              <w:trHeight w:val="300"/>
            </w:trPr>
            <w:tc>
              <w:tcPr>
                <w:tcW w:w="252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Utilidad Neta 2011</w:t>
                </w:r>
              </w:p>
            </w:tc>
            <w:tc>
              <w:tcPr>
                <w:tcW w:w="120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5.764,77</w:t>
                </w:r>
              </w:p>
            </w:tc>
          </w:tr>
          <w:tr w:rsidR="00153E89" w:rsidRPr="001D0364" w:rsidTr="00490EA3">
            <w:trPr>
              <w:trHeight w:val="300"/>
            </w:trPr>
            <w:tc>
              <w:tcPr>
                <w:tcW w:w="2520" w:type="dxa"/>
                <w:tcBorders>
                  <w:top w:val="single" w:sz="4" w:space="0" w:color="auto"/>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Depreciaciones</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-14.667,72</w:t>
                </w:r>
              </w:p>
            </w:tc>
          </w:tr>
          <w:tr w:rsidR="00153E89" w:rsidRPr="001D0364" w:rsidTr="00490EA3">
            <w:trPr>
              <w:trHeight w:val="315"/>
            </w:trPr>
            <w:tc>
              <w:tcPr>
                <w:tcW w:w="2520" w:type="dxa"/>
                <w:tcBorders>
                  <w:top w:val="single" w:sz="4" w:space="0" w:color="auto"/>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Amortizaciones</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0</w:t>
                </w:r>
              </w:p>
            </w:tc>
          </w:tr>
        </w:tbl>
        <w:p w:rsidR="00153E89" w:rsidRPr="001D0364" w:rsidRDefault="00153E89" w:rsidP="00153E89">
          <w:pPr>
            <w:tabs>
              <w:tab w:val="left" w:pos="426"/>
            </w:tabs>
            <w:suppressAutoHyphens/>
            <w:spacing w:after="0" w:line="360" w:lineRule="auto"/>
            <w:jc w:val="both"/>
            <w:rPr>
              <w:rFonts w:ascii="Calibri" w:eastAsia="WenQuanYi Micro Hei" w:hAnsi="Calibri" w:cs="Times New Roman"/>
              <w:b/>
              <w:color w:val="1F497D"/>
              <w:sz w:val="24"/>
            </w:rPr>
          </w:pPr>
        </w:p>
        <w:p w:rsidR="00153E89" w:rsidRPr="00F6662D" w:rsidRDefault="00153E89" w:rsidP="00153E89">
          <w:pPr>
            <w:tabs>
              <w:tab w:val="left" w:pos="426"/>
            </w:tabs>
            <w:suppressAutoHyphens/>
            <w:spacing w:after="0" w:line="360" w:lineRule="auto"/>
            <w:jc w:val="both"/>
            <w:rPr>
              <w:rFonts w:ascii="Calibri" w:eastAsia="WenQuanYi Micro Hei" w:hAnsi="Calibri" w:cs="Times New Roman"/>
              <w:sz w:val="24"/>
            </w:rPr>
          </w:pPr>
          <w:r w:rsidRPr="001D0364">
            <w:rPr>
              <w:rFonts w:ascii="Calibri" w:eastAsia="WenQuanYi Micro Hei" w:hAnsi="Calibri" w:cs="Times New Roman"/>
              <w:b/>
              <w:color w:val="1F497D"/>
              <w:sz w:val="24"/>
            </w:rPr>
            <w:t xml:space="preserve">FNE </w:t>
          </w:r>
          <m:oMath>
            <m:r>
              <m:rPr>
                <m:sty m:val="b"/>
              </m:rPr>
              <w:rPr>
                <w:rFonts w:ascii="Cambria Math" w:eastAsia="WenQuanYi Micro Hei" w:hAnsi="Cambria Math" w:cs="Times New Roman"/>
                <w:color w:val="1F497D"/>
                <w:sz w:val="24"/>
              </w:rPr>
              <m:t>Base</m:t>
            </m:r>
            <m:r>
              <w:rPr>
                <w:rFonts w:ascii="Cambria Math" w:eastAsia="WenQuanYi Micro Hei" w:hAnsi="Cambria Math" w:cs="Times New Roman"/>
                <w:sz w:val="24"/>
              </w:rPr>
              <m:t>=20.432,49</m:t>
            </m:r>
          </m:oMath>
        </w:p>
        <w:tbl>
          <w:tblPr>
            <w:tblW w:w="2520" w:type="dxa"/>
            <w:tblInd w:w="55" w:type="dxa"/>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15"/>
            </w:trPr>
            <w:tc>
              <w:tcPr>
                <w:tcW w:w="13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PIB</w:t>
                </w:r>
              </w:p>
            </w:tc>
          </w:tr>
          <w:tr w:rsidR="00153E89" w:rsidRPr="001D0364" w:rsidTr="00490EA3">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8,20%</w:t>
                </w:r>
              </w:p>
            </w:tc>
          </w:tr>
          <w:tr w:rsidR="00153E89" w:rsidRPr="001D0364" w:rsidTr="00490EA3">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 xml:space="preserve"> 2009</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5,00%</w:t>
                </w:r>
              </w:p>
            </w:tc>
          </w:tr>
          <w:tr w:rsidR="00153E89" w:rsidRPr="001D0364" w:rsidTr="00490EA3">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4,60%</w:t>
                </w:r>
              </w:p>
            </w:tc>
          </w:tr>
          <w:tr w:rsidR="00153E89" w:rsidRPr="001D0364" w:rsidTr="00490EA3">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8,80%</w:t>
                </w:r>
              </w:p>
            </w:tc>
          </w:tr>
          <w:tr w:rsidR="00153E89" w:rsidRPr="001D0364" w:rsidTr="00490EA3">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4,90%</w:t>
                </w:r>
              </w:p>
            </w:tc>
          </w:tr>
          <w:tr w:rsidR="00153E89" w:rsidRPr="001D0364" w:rsidTr="00490EA3">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5,25%</w:t>
                </w:r>
              </w:p>
            </w:tc>
          </w:tr>
        </w:tbl>
        <w:tbl>
          <w:tblPr>
            <w:tblpPr w:leftFromText="141" w:rightFromText="141" w:vertAnchor="text" w:horzAnchor="margin" w:tblpXSpec="center" w:tblpY="-2278"/>
            <w:tblW w:w="2400" w:type="dxa"/>
            <w:tblCellMar>
              <w:left w:w="70" w:type="dxa"/>
              <w:right w:w="70" w:type="dxa"/>
            </w:tblCellMar>
            <w:tblLook w:val="04A0" w:firstRow="1" w:lastRow="0" w:firstColumn="1" w:lastColumn="0" w:noHBand="0" w:noVBand="1"/>
          </w:tblPr>
          <w:tblGrid>
            <w:gridCol w:w="1200"/>
            <w:gridCol w:w="1200"/>
          </w:tblGrid>
          <w:tr w:rsidR="00153E89" w:rsidRPr="001D0364" w:rsidTr="00490EA3">
            <w:trPr>
              <w:trHeight w:val="315"/>
            </w:trPr>
            <w:tc>
              <w:tcPr>
                <w:tcW w:w="1200" w:type="dxa"/>
                <w:tcBorders>
                  <w:top w:val="single" w:sz="8" w:space="0" w:color="666699"/>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INFLACIÓN</w:t>
                </w:r>
              </w:p>
            </w:tc>
          </w:tr>
          <w:tr w:rsidR="00153E89" w:rsidRPr="001D0364" w:rsidTr="00490EA3">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7,72%</w:t>
                </w:r>
              </w:p>
            </w:tc>
          </w:tr>
          <w:tr w:rsidR="00153E89" w:rsidRPr="001D0364" w:rsidTr="00490EA3">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2009</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2,79%</w:t>
                </w:r>
              </w:p>
            </w:tc>
          </w:tr>
          <w:tr w:rsidR="00153E89" w:rsidRPr="001D0364" w:rsidTr="00490EA3">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1,89%</w:t>
                </w:r>
              </w:p>
            </w:tc>
          </w:tr>
          <w:tr w:rsidR="00153E89" w:rsidRPr="001D0364" w:rsidTr="00490EA3">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2,99%</w:t>
                </w:r>
              </w:p>
            </w:tc>
          </w:tr>
          <w:tr w:rsidR="00153E89" w:rsidRPr="001D0364" w:rsidTr="00490EA3">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2,67%</w:t>
                </w:r>
              </w:p>
            </w:tc>
          </w:tr>
          <w:tr w:rsidR="00153E89" w:rsidRPr="001D0364" w:rsidTr="00490EA3">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3,01%</w:t>
                </w: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tbl>
          <w:tblPr>
            <w:tblW w:w="2520" w:type="dxa"/>
            <w:jc w:val="center"/>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00"/>
              <w:jc w:val="center"/>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153E89" w:rsidRPr="001D0364" w:rsidRDefault="00153E89" w:rsidP="00490EA3">
                <w:pPr>
                  <w:spacing w:after="0" w:line="240" w:lineRule="auto"/>
                  <w:jc w:val="center"/>
                  <w:rPr>
                    <w:rFonts w:ascii="Calibri" w:eastAsia="Times New Roman" w:hAnsi="Calibri" w:cs="Times New Roman"/>
                    <w:b/>
                    <w:bCs/>
                    <w:color w:val="8064A2"/>
                    <w:lang w:eastAsia="es-EC"/>
                  </w:rPr>
                </w:pPr>
                <w:r w:rsidRPr="001D0364">
                  <w:rPr>
                    <w:rFonts w:ascii="Calibri" w:eastAsia="Times New Roman" w:hAnsi="Calibri" w:cs="Times New Roman"/>
                    <w:b/>
                    <w:bCs/>
                    <w:color w:val="8064A2"/>
                    <w:lang w:eastAsia="es-EC"/>
                  </w:rPr>
                  <w:t>Costo de Oportunidad</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153E89" w:rsidRPr="001D0364" w:rsidRDefault="00153E89" w:rsidP="00490EA3">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5,35%</w:t>
                </w:r>
              </w:p>
            </w:tc>
          </w:tr>
          <w:tr w:rsidR="00153E89" w:rsidRPr="001D0364" w:rsidTr="00490EA3">
            <w:trPr>
              <w:trHeight w:val="315"/>
              <w:jc w:val="center"/>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8064A2"/>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000000"/>
                    <w:lang w:eastAsia="es-EC"/>
                  </w:rPr>
                </w:pP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Times New Roman"/>
                  <w:color w:val="1F497D"/>
                  <w:sz w:val="24"/>
                </w:rPr>
                <m:t>Flujo Neto Efectivo</m:t>
              </m:r>
              <m:r>
                <w:rPr>
                  <w:rFonts w:ascii="Cambria Math" w:eastAsia="WenQuanYi Micro Hei" w:hAnsi="Cambria Math" w:cs="Times New Roman"/>
                  <w:sz w:val="24"/>
                </w:rPr>
                <m:t>=</m:t>
              </m:r>
              <m:r>
                <m:rPr>
                  <m:sty m:val="p"/>
                </m:rPr>
                <w:rPr>
                  <w:rFonts w:ascii="Cambria Math" w:eastAsia="WenQuanYi Micro Hei" w:hAnsi="Cambria Math" w:cs="Times New Roman"/>
                  <w:sz w:val="24"/>
                </w:rPr>
                <m:t>Flujo Neto Efectivo Base x PIB x Inflación</m:t>
              </m:r>
            </m:oMath>
          </m:oMathPara>
        </w:p>
        <w:tbl>
          <w:tblPr>
            <w:tblW w:w="2520" w:type="dxa"/>
            <w:tblInd w:w="55" w:type="dxa"/>
            <w:tblCellMar>
              <w:left w:w="70" w:type="dxa"/>
              <w:right w:w="70" w:type="dxa"/>
            </w:tblCellMar>
            <w:tblLook w:val="04A0" w:firstRow="1" w:lastRow="0" w:firstColumn="1" w:lastColumn="0" w:noHBand="0" w:noVBand="1"/>
          </w:tblPr>
          <w:tblGrid>
            <w:gridCol w:w="1200"/>
            <w:gridCol w:w="1320"/>
          </w:tblGrid>
          <w:tr w:rsidR="00153E89" w:rsidRPr="001D0364" w:rsidTr="00490EA3">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22120,21</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2</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23947,34</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3</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25925,39</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4</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28066,83</w:t>
                </w:r>
              </w:p>
            </w:tc>
          </w:tr>
          <w:tr w:rsidR="00153E89" w:rsidRPr="001D0364" w:rsidTr="00490EA3">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5</w:t>
                </w:r>
              </w:p>
            </w:tc>
            <w:tc>
              <w:tcPr>
                <w:tcW w:w="132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30385,15</w:t>
                </w: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tbl>
          <w:tblPr>
            <w:tblpPr w:leftFromText="141" w:rightFromText="141" w:vertAnchor="text" w:horzAnchor="margin" w:tblpXSpec="center" w:tblpY="-655"/>
            <w:tblW w:w="2520" w:type="dxa"/>
            <w:tblCellMar>
              <w:left w:w="70" w:type="dxa"/>
              <w:right w:w="70" w:type="dxa"/>
            </w:tblCellMar>
            <w:tblLook w:val="04A0" w:firstRow="1" w:lastRow="0" w:firstColumn="1" w:lastColumn="0" w:noHBand="0" w:noVBand="1"/>
          </w:tblPr>
          <w:tblGrid>
            <w:gridCol w:w="1320"/>
            <w:gridCol w:w="1200"/>
          </w:tblGrid>
          <w:tr w:rsidR="00153E89" w:rsidRPr="001D0364" w:rsidTr="00490EA3">
            <w:trPr>
              <w:trHeight w:val="315"/>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153E89" w:rsidRPr="001D0364" w:rsidRDefault="00153E89" w:rsidP="00490EA3">
                <w:pPr>
                  <w:spacing w:after="0" w:line="240" w:lineRule="auto"/>
                  <w:jc w:val="center"/>
                  <w:rPr>
                    <w:rFonts w:ascii="Calibri" w:eastAsia="Times New Roman" w:hAnsi="Calibri" w:cs="Times New Roman"/>
                    <w:b/>
                    <w:bCs/>
                    <w:color w:val="9BBB59"/>
                    <w:lang w:eastAsia="es-EC"/>
                  </w:rPr>
                </w:pPr>
                <w:r w:rsidRPr="001D0364">
                  <w:rPr>
                    <w:rFonts w:ascii="Calibri" w:eastAsia="Times New Roman" w:hAnsi="Calibri" w:cs="Times New Roman"/>
                    <w:b/>
                    <w:bCs/>
                    <w:color w:val="9BBB59"/>
                    <w:lang w:eastAsia="es-EC"/>
                  </w:rPr>
                  <w:t>Inversión</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153E89" w:rsidRPr="001D0364" w:rsidRDefault="00153E89" w:rsidP="00490EA3">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470738,11</w:t>
                </w:r>
              </w:p>
            </w:tc>
          </w:tr>
          <w:tr w:rsidR="00153E89" w:rsidRPr="001D0364" w:rsidTr="00490EA3">
            <w:trPr>
              <w:trHeight w:val="315"/>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9BBB59"/>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153E89" w:rsidRPr="001D0364" w:rsidRDefault="00153E89" w:rsidP="00490EA3">
                <w:pPr>
                  <w:spacing w:after="0" w:line="240" w:lineRule="auto"/>
                  <w:rPr>
                    <w:rFonts w:ascii="Calibri" w:eastAsia="Times New Roman" w:hAnsi="Calibri" w:cs="Times New Roman"/>
                    <w:b/>
                    <w:bCs/>
                    <w:color w:val="000000"/>
                    <w:lang w:eastAsia="es-EC"/>
                  </w:rPr>
                </w:pPr>
              </w:p>
            </w:tc>
          </w:tr>
        </w:tbl>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p"/>
                </m:rPr>
                <w:rPr>
                  <w:rFonts w:ascii="Cambria Math" w:eastAsia="WenQuanYi Micro Hei" w:hAnsi="Cambria Math" w:cs="Cambria Math"/>
                  <w:color w:val="1F497D"/>
                  <w:sz w:val="24"/>
                </w:rPr>
                <m:t>Valor Presente</m:t>
              </m:r>
              <m:r>
                <m:rPr>
                  <m:sty m:val="p"/>
                </m:rPr>
                <w:rPr>
                  <w:rFonts w:ascii="Cambria Math" w:eastAsia="WenQuanYi Micro Hei" w:hAnsi="Cambria Math" w:cs="Cambria Math"/>
                  <w:sz w:val="24"/>
                </w:rPr>
                <m:t>=</m:t>
              </m:r>
              <m:f>
                <m:fPr>
                  <m:ctrlPr>
                    <w:rPr>
                      <w:rFonts w:ascii="Cambria Math" w:eastAsia="WenQuanYi Micro Hei" w:hAnsi="Cambria Math" w:cs="Times New Roman"/>
                      <w:sz w:val="24"/>
                    </w:rPr>
                  </m:ctrlPr>
                </m:fPr>
                <m:num>
                  <m:r>
                    <m:rPr>
                      <m:sty m:val="p"/>
                    </m:rPr>
                    <w:rPr>
                      <w:rFonts w:ascii="Cambria Math" w:eastAsia="WenQuanYi Micro Hei" w:hAnsi="Cambria Math" w:cs="Cambria Math"/>
                      <w:sz w:val="24"/>
                    </w:rPr>
                    <m:t>Flujo Neto Efectivo</m:t>
                  </m:r>
                </m:num>
                <m:den>
                  <m:r>
                    <m:rPr>
                      <m:sty m:val="p"/>
                    </m:rPr>
                    <w:rPr>
                      <w:rFonts w:ascii="Cambria Math" w:eastAsia="WenQuanYi Micro Hei" w:hAnsi="Cambria Math" w:cs="Cambria Math"/>
                      <w:sz w:val="24"/>
                    </w:rPr>
                    <m:t>(1+i</m:t>
                  </m:r>
                  <m:sSup>
                    <m:sSupPr>
                      <m:ctrlPr>
                        <w:rPr>
                          <w:rFonts w:ascii="Cambria Math" w:eastAsia="WenQuanYi Micro Hei" w:hAnsi="Cambria Math" w:cs="Cambria Math"/>
                          <w:i/>
                          <w:sz w:val="24"/>
                        </w:rPr>
                      </m:ctrlPr>
                    </m:sSupPr>
                    <m:e>
                      <m:r>
                        <w:rPr>
                          <w:rFonts w:ascii="Cambria Math" w:eastAsia="WenQuanYi Micro Hei" w:hAnsi="Cambria Math" w:cs="Cambria Math"/>
                          <w:sz w:val="24"/>
                        </w:rPr>
                        <m:t>)</m:t>
                      </m:r>
                    </m:e>
                    <m:sup>
                      <m:r>
                        <w:rPr>
                          <w:rFonts w:ascii="Cambria Math" w:eastAsia="WenQuanYi Micro Hei" w:hAnsi="Cambria Math" w:cs="Cambria Math"/>
                          <w:sz w:val="24"/>
                        </w:rPr>
                        <m:t>n</m:t>
                      </m:r>
                    </m:sup>
                  </m:sSup>
                </m:den>
              </m:f>
            </m:oMath>
          </m:oMathPara>
        </w:p>
        <w:tbl>
          <w:tblPr>
            <w:tblW w:w="2520" w:type="dxa"/>
            <w:tblInd w:w="55" w:type="dxa"/>
            <w:tblCellMar>
              <w:left w:w="70" w:type="dxa"/>
              <w:right w:w="70" w:type="dxa"/>
            </w:tblCellMar>
            <w:tblLook w:val="04A0" w:firstRow="1" w:lastRow="0" w:firstColumn="1" w:lastColumn="0" w:noHBand="0" w:noVBand="1"/>
          </w:tblPr>
          <w:tblGrid>
            <w:gridCol w:w="1200"/>
            <w:gridCol w:w="1320"/>
          </w:tblGrid>
          <w:tr w:rsidR="00153E89" w:rsidRPr="001D0364" w:rsidTr="00490EA3">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20996,88</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2</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21576,86</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3</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22172,86</w:t>
                </w:r>
              </w:p>
            </w:tc>
          </w:tr>
          <w:tr w:rsidR="00153E89" w:rsidRPr="001D0364" w:rsidTr="00490EA3">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4</w:t>
                </w:r>
              </w:p>
            </w:tc>
            <w:tc>
              <w:tcPr>
                <w:tcW w:w="1320" w:type="dxa"/>
                <w:tcBorders>
                  <w:top w:val="nil"/>
                  <w:left w:val="nil"/>
                  <w:bottom w:val="single" w:sz="4" w:space="0" w:color="auto"/>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22785,32</w:t>
                </w:r>
              </w:p>
            </w:tc>
          </w:tr>
          <w:tr w:rsidR="00153E89" w:rsidRPr="001D0364" w:rsidTr="00490EA3">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lastRenderedPageBreak/>
                  <w:t>VP 5</w:t>
                </w:r>
              </w:p>
            </w:tc>
            <w:tc>
              <w:tcPr>
                <w:tcW w:w="1320" w:type="dxa"/>
                <w:tcBorders>
                  <w:top w:val="nil"/>
                  <w:left w:val="nil"/>
                  <w:bottom w:val="single" w:sz="8" w:space="0" w:color="666699"/>
                  <w:right w:val="single" w:sz="8" w:space="0" w:color="666699"/>
                </w:tcBorders>
                <w:shd w:val="clear" w:color="auto" w:fill="auto"/>
                <w:noWrap/>
                <w:vAlign w:val="bottom"/>
                <w:hideMark/>
              </w:tcPr>
              <w:p w:rsidR="00153E89" w:rsidRPr="001D0364" w:rsidRDefault="00153E89" w:rsidP="00490EA3">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23414,70</w:t>
                </w:r>
              </w:p>
            </w:tc>
          </w:tr>
        </w:tbl>
        <w:p w:rsidR="00153E89" w:rsidRPr="001D0364" w:rsidRDefault="00153E89" w:rsidP="00153E89">
          <w:pPr>
            <w:tabs>
              <w:tab w:val="left" w:pos="426"/>
            </w:tabs>
            <w:suppressAutoHyphens/>
            <w:spacing w:after="0" w:line="360" w:lineRule="auto"/>
            <w:jc w:val="both"/>
            <w:rPr>
              <w:rFonts w:ascii="Times New Roman" w:eastAsia="Times New Roman" w:hAnsi="Times New Roman" w:cs="Times New Roman"/>
              <w:b/>
              <w:color w:val="1F497D"/>
              <w:sz w:val="24"/>
            </w:rPr>
          </w:pPr>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b"/>
                </m:rPr>
                <w:rPr>
                  <w:rFonts w:ascii="Cambria Math" w:eastAsia="WenQuanYi Micro Hei" w:hAnsi="Cambria Math" w:cs="Cambria Math"/>
                  <w:color w:val="1F497D"/>
                  <w:sz w:val="24"/>
                </w:rPr>
                <m:t>VP Total</m:t>
              </m:r>
              <m:r>
                <m:rPr>
                  <m:sty m:val="p"/>
                </m:rPr>
                <w:rPr>
                  <w:rFonts w:ascii="Cambria Math" w:eastAsia="WenQuanYi Micro Hei" w:hAnsi="Cambria Math" w:cs="Cambria Math"/>
                  <w:sz w:val="24"/>
                </w:rPr>
                <m:t>=</m:t>
              </m:r>
              <m:r>
                <m:rPr>
                  <m:sty m:val="p"/>
                </m:rPr>
                <w:rPr>
                  <w:rFonts w:ascii="Cambria Math" w:eastAsia="WenQuanYi Micro Hei" w:hAnsi="Cambria Math" w:cs="Times New Roman"/>
                  <w:sz w:val="24"/>
                </w:rPr>
                <m:t>110.946,62</m:t>
              </m:r>
            </m:oMath>
          </m:oMathPara>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Para>
            <m:oMathParaPr>
              <m:jc m:val="left"/>
            </m:oMathParaPr>
            <m:oMath>
              <m:r>
                <m:rPr>
                  <m:sty m:val="b"/>
                </m:rPr>
                <w:rPr>
                  <w:rFonts w:ascii="Cambria Math" w:eastAsia="WenQuanYi Micro Hei" w:hAnsi="Cambria Math" w:cs="Times New Roman"/>
                  <w:color w:val="CC0066"/>
                  <w:sz w:val="24"/>
                </w:rPr>
                <m:t>Valor Actual Neto</m:t>
              </m:r>
              <m:r>
                <w:rPr>
                  <w:rFonts w:ascii="Cambria Math" w:eastAsia="WenQuanYi Micro Hei" w:hAnsi="Cambria Math" w:cs="Times New Roman"/>
                  <w:sz w:val="24"/>
                </w:rPr>
                <m:t>=</m:t>
              </m:r>
              <m:r>
                <m:rPr>
                  <m:sty m:val="p"/>
                </m:rPr>
                <w:rPr>
                  <w:rFonts w:ascii="Cambria Math" w:eastAsia="WenQuanYi Micro Hei" w:hAnsi="Cambria Math" w:cs="Times New Roman"/>
                  <w:sz w:val="24"/>
                </w:rPr>
                <m:t>Valor Presente-Inversión</m:t>
              </m:r>
            </m:oMath>
          </m:oMathPara>
        </w:p>
        <w:p w:rsidR="00153E89" w:rsidRPr="001D0364" w:rsidRDefault="00153E89" w:rsidP="00153E89">
          <w:pPr>
            <w:tabs>
              <w:tab w:val="left" w:pos="426"/>
            </w:tabs>
            <w:suppressAutoHyphens/>
            <w:spacing w:after="0" w:line="360" w:lineRule="auto"/>
            <w:jc w:val="both"/>
            <w:rPr>
              <w:rFonts w:ascii="Times New Roman" w:eastAsia="WenQuanYi Micro Hei" w:hAnsi="Times New Roman" w:cs="Times New Roman"/>
              <w:sz w:val="24"/>
            </w:rPr>
          </w:pPr>
          <m:oMath>
            <m:r>
              <m:rPr>
                <m:sty m:val="b"/>
              </m:rPr>
              <w:rPr>
                <w:rFonts w:ascii="Cambria Math" w:eastAsia="WenQuanYi Micro Hei" w:hAnsi="Cambria Math" w:cs="Times New Roman"/>
                <w:color w:val="CC0066"/>
                <w:sz w:val="24"/>
              </w:rPr>
              <m:t>VAN</m:t>
            </m:r>
            <m:r>
              <w:rPr>
                <w:rFonts w:ascii="Cambria Math" w:eastAsia="WenQuanYi Micro Hei" w:hAnsi="Cambria Math" w:cs="Times New Roman"/>
                <w:sz w:val="24"/>
              </w:rPr>
              <m:t>=110.964,62</m:t>
            </m:r>
            <m:r>
              <m:rPr>
                <m:sty m:val="p"/>
              </m:rPr>
              <w:rPr>
                <w:rFonts w:ascii="Cambria Math" w:eastAsia="WenQuanYi Micro Hei" w:hAnsi="Cambria Math" w:cs="Times New Roman"/>
                <w:sz w:val="24"/>
              </w:rPr>
              <m:t>-470.738,11</m:t>
            </m:r>
          </m:oMath>
          <w:r w:rsidRPr="001D0364">
            <w:rPr>
              <w:rFonts w:ascii="Times New Roman" w:eastAsia="WenQuanYi Micro Hei" w:hAnsi="Times New Roman" w:cs="Times New Roman"/>
              <w:sz w:val="24"/>
            </w:rPr>
            <w:t xml:space="preserve"> = - 359.791,49</w:t>
          </w:r>
        </w:p>
        <w:p w:rsidR="00153E89"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Default="00153E89" w:rsidP="00153E89">
          <w:pPr>
            <w:tabs>
              <w:tab w:val="left" w:pos="708"/>
            </w:tabs>
            <w:suppressAutoHyphens/>
            <w:spacing w:line="360" w:lineRule="auto"/>
            <w:jc w:val="both"/>
            <w:rPr>
              <w:rFonts w:ascii="Times New Roman" w:eastAsia="WenQuanYi Micro Hei" w:hAnsi="Times New Roman" w:cs="Times New Roman"/>
              <w:sz w:val="24"/>
              <w:szCs w:val="24"/>
            </w:rPr>
          </w:pPr>
        </w:p>
        <w:p w:rsidR="00153E89" w:rsidRPr="001D0364" w:rsidRDefault="00D64D7D" w:rsidP="00153E89">
          <w:pPr>
            <w:tabs>
              <w:tab w:val="left" w:pos="708"/>
            </w:tabs>
            <w:suppressAutoHyphens/>
            <w:spacing w:line="360" w:lineRule="auto"/>
            <w:jc w:val="both"/>
            <w:rPr>
              <w:rFonts w:ascii="Times New Roman" w:eastAsia="WenQuanYi Micro Hei" w:hAnsi="Times New Roman" w:cs="Times New Roman"/>
              <w:sz w:val="24"/>
              <w:szCs w:val="24"/>
            </w:rPr>
          </w:pPr>
        </w:p>
      </w:sdtContent>
    </w:sdt>
    <w:p w:rsidR="00153E89" w:rsidRPr="00153E89" w:rsidRDefault="00153E89" w:rsidP="00153E89">
      <w:pPr>
        <w:tabs>
          <w:tab w:val="left" w:pos="5178"/>
        </w:tabs>
        <w:rPr>
          <w:lang w:val="es-EC"/>
        </w:rPr>
      </w:pPr>
    </w:p>
    <w:sectPr w:rsidR="00153E89" w:rsidRPr="00153E8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2910" w:rsidRDefault="009C63D1">
      <w:pPr>
        <w:spacing w:after="0" w:line="240" w:lineRule="auto"/>
      </w:pPr>
      <w:r>
        <w:separator/>
      </w:r>
    </w:p>
  </w:endnote>
  <w:endnote w:type="continuationSeparator" w:id="0">
    <w:p w:rsidR="00EF2910" w:rsidRDefault="009C6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0"/>
    <w:family w:val="auto"/>
    <w:pitch w:val="variable"/>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Arial Unicode MS"/>
    <w:charset w:val="80"/>
    <w:family w:val="roman"/>
    <w:pitch w:val="variable"/>
  </w:font>
  <w:font w:name="WenQuanYi Micro Hei">
    <w:altName w:val="Times New Roman"/>
    <w:panose1 w:val="00000000000000000000"/>
    <w:charset w:val="00"/>
    <w:family w:val="roman"/>
    <w:notTrueType/>
    <w:pitch w:val="default"/>
  </w:font>
  <w:font w:name="Lohit Hindi">
    <w:panose1 w:val="00000000000000000000"/>
    <w:charset w:val="00"/>
    <w:family w:val="roman"/>
    <w:notTrueType/>
    <w:pitch w:val="default"/>
  </w:font>
  <w:font w:name="Liberation Sans">
    <w:panose1 w:val="00000000000000000000"/>
    <w:charset w:val="00"/>
    <w:family w:val="roman"/>
    <w:notTrueType/>
    <w:pitch w:val="default"/>
  </w:font>
  <w:font w:name="HGHangle">
    <w:charset w:val="81"/>
    <w:family w:val="swiss"/>
    <w:pitch w:val="variable"/>
    <w:sig w:usb0="800002A7" w:usb1="09D77CF9" w:usb2="00000010" w:usb3="00000000" w:csb0="0008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Droid Sans Fallback">
    <w:panose1 w:val="00000000000000000000"/>
    <w:charset w:val="00"/>
    <w:family w:val="roman"/>
    <w:notTrueType/>
    <w:pitch w:val="default"/>
  </w:font>
  <w:font w:name="Stencil">
    <w:panose1 w:val="040409050D0802020404"/>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erlin Sans FB Demi">
    <w:panose1 w:val="020E0802020502020306"/>
    <w:charset w:val="00"/>
    <w:family w:val="swiss"/>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7820179"/>
      <w:docPartObj>
        <w:docPartGallery w:val="Page Numbers (Bottom of Page)"/>
        <w:docPartUnique/>
      </w:docPartObj>
    </w:sdtPr>
    <w:sdtEndPr/>
    <w:sdtContent>
      <w:p w:rsidR="00490EA3" w:rsidRDefault="00490EA3">
        <w:pPr>
          <w:pStyle w:val="Piedepgina"/>
          <w:jc w:val="right"/>
        </w:pPr>
        <w:r>
          <w:fldChar w:fldCharType="begin"/>
        </w:r>
        <w:r>
          <w:instrText>PAGE   \* MERGEFORMAT</w:instrText>
        </w:r>
        <w:r>
          <w:fldChar w:fldCharType="separate"/>
        </w:r>
        <w:r w:rsidR="00D64D7D" w:rsidRPr="00D64D7D">
          <w:rPr>
            <w:noProof/>
            <w:lang w:val="es-ES"/>
          </w:rPr>
          <w:t>141</w:t>
        </w:r>
        <w:r>
          <w:rPr>
            <w:noProof/>
            <w:lang w:val="es-ES"/>
          </w:rPr>
          <w:fldChar w:fldCharType="end"/>
        </w:r>
      </w:p>
    </w:sdtContent>
  </w:sdt>
  <w:p w:rsidR="00490EA3" w:rsidRDefault="00490EA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2910" w:rsidRDefault="009C63D1">
      <w:pPr>
        <w:spacing w:after="0" w:line="240" w:lineRule="auto"/>
      </w:pPr>
      <w:r>
        <w:separator/>
      </w:r>
    </w:p>
  </w:footnote>
  <w:footnote w:type="continuationSeparator" w:id="0">
    <w:p w:rsidR="00EF2910" w:rsidRDefault="009C63D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21" type="#_x0000_t75" style="width:9pt;height:9pt" o:bullet="t">
        <v:imagedata r:id="rId1" o:title="BD14982_"/>
      </v:shape>
    </w:pict>
  </w:numPicBullet>
  <w:numPicBullet w:numPicBulletId="1">
    <w:pict>
      <v:shape id="_x0000_i1422" type="#_x0000_t75" style="width:9pt;height:9pt" o:bullet="t">
        <v:imagedata r:id="rId2" o:title="j0115844"/>
      </v:shape>
    </w:pict>
  </w:numPicBullet>
  <w:numPicBullet w:numPicBulletId="2">
    <w:pict>
      <v:shape id="_x0000_i1423" type="#_x0000_t75" style="width:9pt;height:9pt" o:bullet="t">
        <v:imagedata r:id="rId3" o:title="BD14982_"/>
      </v:shape>
    </w:pict>
  </w:numPicBullet>
  <w:numPicBullet w:numPicBulletId="3">
    <w:pict>
      <v:shape id="_x0000_i1424" type="#_x0000_t75" style="width:9pt;height:9pt" o:bullet="t">
        <v:imagedata r:id="rId4" o:title="BD15173_"/>
      </v:shape>
    </w:pict>
  </w:numPicBullet>
  <w:numPicBullet w:numPicBulletId="4">
    <w:pict>
      <v:shape id="_x0000_i1425" type="#_x0000_t75" style="width:9pt;height:9pt" o:bullet="t">
        <v:imagedata r:id="rId5" o:title="BD15173_"/>
      </v:shape>
    </w:pict>
  </w:numPicBullet>
  <w:numPicBullet w:numPicBulletId="5">
    <w:pict>
      <v:shape id="_x0000_i1426" type="#_x0000_t75" style="width:9pt;height:9pt" o:bullet="t">
        <v:imagedata r:id="rId6" o:title="j0115844"/>
      </v:shape>
    </w:pict>
  </w:numPicBullet>
  <w:numPicBullet w:numPicBulletId="6">
    <w:pict>
      <v:shape id="_x0000_i1427" type="#_x0000_t75" style="width:11.25pt;height:12.75pt" o:bullet="t">
        <v:imagedata r:id="rId7" o:title="clip_image002"/>
      </v:shape>
    </w:pict>
  </w:numPicBullet>
  <w:numPicBullet w:numPicBulletId="7">
    <w:pict>
      <v:shape id="_x0000_i1428" type="#_x0000_t75" style="width:12pt;height:12.75pt" o:bullet="t">
        <v:imagedata r:id="rId8" o:title="clip_image001"/>
      </v:shape>
    </w:pict>
  </w:numPicBullet>
  <w:numPicBullet w:numPicBulletId="8">
    <w:pict>
      <v:shape id="_x0000_i1429" type="#_x0000_t75" style="width:11.25pt;height:11.25pt" o:bullet="t">
        <v:imagedata r:id="rId9" o:title="BD14579_"/>
      </v:shape>
    </w:pict>
  </w:numPicBullet>
  <w:numPicBullet w:numPicBulletId="9">
    <w:pict>
      <v:shape id="_x0000_i1430" type="#_x0000_t75" style="width:9pt;height:9pt" o:bullet="t">
        <v:imagedata r:id="rId10" o:title="BD15023_"/>
      </v:shape>
    </w:pict>
  </w:numPicBullet>
  <w:numPicBullet w:numPicBulletId="10">
    <w:pict>
      <v:shape id="_x0000_i1431" type="#_x0000_t75" style="width:5.25pt;height:9pt" o:bullet="t">
        <v:imagedata r:id="rId11" o:title="BD21327_"/>
      </v:shape>
    </w:pict>
  </w:numPicBullet>
  <w:numPicBullet w:numPicBulletId="11">
    <w:pict>
      <v:shape id="_x0000_i1432" type="#_x0000_t75" style="width:9pt;height:9pt" o:bullet="t">
        <v:imagedata r:id="rId12" o:title="BD21481_"/>
      </v:shape>
    </w:pict>
  </w:numPicBullet>
  <w:numPicBullet w:numPicBulletId="12">
    <w:pict>
      <v:shape id="_x0000_i1433" type="#_x0000_t75" style="width:9pt;height:9pt" o:bullet="t">
        <v:imagedata r:id="rId13" o:title="BD15170_"/>
      </v:shape>
    </w:pict>
  </w:numPicBullet>
  <w:numPicBullet w:numPicBulletId="13">
    <w:pict>
      <v:shape id="_x0000_i1434" type="#_x0000_t75" style="width:9pt;height:9pt" o:bullet="t">
        <v:imagedata r:id="rId14" o:title="BD15274_"/>
      </v:shape>
    </w:pict>
  </w:numPicBullet>
  <w:abstractNum w:abstractNumId="0">
    <w:nsid w:val="00F90994"/>
    <w:multiLevelType w:val="hybridMultilevel"/>
    <w:tmpl w:val="DB6AF7EA"/>
    <w:lvl w:ilvl="0" w:tplc="839469B4">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
    <w:nsid w:val="04170BE0"/>
    <w:multiLevelType w:val="hybridMultilevel"/>
    <w:tmpl w:val="818C7FE0"/>
    <w:lvl w:ilvl="0" w:tplc="B2980898">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08AE34DA"/>
    <w:multiLevelType w:val="hybridMultilevel"/>
    <w:tmpl w:val="E18A197A"/>
    <w:lvl w:ilvl="0" w:tplc="473662E2">
      <w:start w:val="1"/>
      <w:numFmt w:val="bullet"/>
      <w:lvlText w:val=""/>
      <w:lvlPicBulletId w:val="4"/>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4">
    <w:nsid w:val="08BA08EC"/>
    <w:multiLevelType w:val="hybridMultilevel"/>
    <w:tmpl w:val="C36444E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0B7956FD"/>
    <w:multiLevelType w:val="hybridMultilevel"/>
    <w:tmpl w:val="03308CB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0C8A3EC0"/>
    <w:multiLevelType w:val="hybridMultilevel"/>
    <w:tmpl w:val="6E844786"/>
    <w:lvl w:ilvl="0" w:tplc="0C0A0009">
      <w:start w:val="1"/>
      <w:numFmt w:val="bullet"/>
      <w:lvlText w:val=""/>
      <w:lvlJc w:val="left"/>
      <w:pPr>
        <w:ind w:left="720" w:hanging="360"/>
      </w:pPr>
      <w:rPr>
        <w:rFonts w:ascii="Wingdings" w:hAnsi="Wingdings" w:hint="default"/>
        <w:sz w:val="24"/>
        <w:szCs w:val="24"/>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7">
    <w:nsid w:val="0CCE6A86"/>
    <w:multiLevelType w:val="multilevel"/>
    <w:tmpl w:val="A5FE9590"/>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8">
    <w:nsid w:val="0D8263C0"/>
    <w:multiLevelType w:val="hybridMultilevel"/>
    <w:tmpl w:val="D33C2890"/>
    <w:lvl w:ilvl="0" w:tplc="8C26FCC2">
      <w:start w:val="1"/>
      <w:numFmt w:val="bullet"/>
      <w:lvlText w:val=""/>
      <w:lvlPicBulletId w:val="9"/>
      <w:lvlJc w:val="left"/>
      <w:pPr>
        <w:ind w:left="1004" w:hanging="360"/>
      </w:pPr>
      <w:rPr>
        <w:rFonts w:ascii="Symbol" w:hAnsi="Symbol" w:hint="default"/>
        <w:color w:val="auto"/>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9">
    <w:nsid w:val="0E0B6F0D"/>
    <w:multiLevelType w:val="multilevel"/>
    <w:tmpl w:val="367CB52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0">
    <w:nsid w:val="0ED00139"/>
    <w:multiLevelType w:val="hybridMultilevel"/>
    <w:tmpl w:val="FBEC2518"/>
    <w:lvl w:ilvl="0" w:tplc="A5146806">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0F515226"/>
    <w:multiLevelType w:val="hybridMultilevel"/>
    <w:tmpl w:val="EBB4202E"/>
    <w:lvl w:ilvl="0" w:tplc="0C0A0001">
      <w:start w:val="1"/>
      <w:numFmt w:val="bullet"/>
      <w:lvlText w:val=""/>
      <w:lvlJc w:val="left"/>
      <w:pPr>
        <w:ind w:left="1500" w:hanging="360"/>
      </w:pPr>
      <w:rPr>
        <w:rFonts w:ascii="Symbol" w:hAnsi="Symbol" w:hint="default"/>
      </w:rPr>
    </w:lvl>
    <w:lvl w:ilvl="1" w:tplc="0C0A0003" w:tentative="1">
      <w:start w:val="1"/>
      <w:numFmt w:val="bullet"/>
      <w:lvlText w:val="o"/>
      <w:lvlJc w:val="left"/>
      <w:pPr>
        <w:ind w:left="2220" w:hanging="360"/>
      </w:pPr>
      <w:rPr>
        <w:rFonts w:ascii="Courier New" w:hAnsi="Courier New" w:cs="Courier New" w:hint="default"/>
      </w:rPr>
    </w:lvl>
    <w:lvl w:ilvl="2" w:tplc="0C0A0005" w:tentative="1">
      <w:start w:val="1"/>
      <w:numFmt w:val="bullet"/>
      <w:lvlText w:val=""/>
      <w:lvlJc w:val="left"/>
      <w:pPr>
        <w:ind w:left="2940" w:hanging="360"/>
      </w:pPr>
      <w:rPr>
        <w:rFonts w:ascii="Wingdings" w:hAnsi="Wingdings" w:hint="default"/>
      </w:rPr>
    </w:lvl>
    <w:lvl w:ilvl="3" w:tplc="0C0A0001" w:tentative="1">
      <w:start w:val="1"/>
      <w:numFmt w:val="bullet"/>
      <w:lvlText w:val=""/>
      <w:lvlJc w:val="left"/>
      <w:pPr>
        <w:ind w:left="3660" w:hanging="360"/>
      </w:pPr>
      <w:rPr>
        <w:rFonts w:ascii="Symbol" w:hAnsi="Symbol" w:hint="default"/>
      </w:rPr>
    </w:lvl>
    <w:lvl w:ilvl="4" w:tplc="0C0A0003" w:tentative="1">
      <w:start w:val="1"/>
      <w:numFmt w:val="bullet"/>
      <w:lvlText w:val="o"/>
      <w:lvlJc w:val="left"/>
      <w:pPr>
        <w:ind w:left="4380" w:hanging="360"/>
      </w:pPr>
      <w:rPr>
        <w:rFonts w:ascii="Courier New" w:hAnsi="Courier New" w:cs="Courier New" w:hint="default"/>
      </w:rPr>
    </w:lvl>
    <w:lvl w:ilvl="5" w:tplc="0C0A0005" w:tentative="1">
      <w:start w:val="1"/>
      <w:numFmt w:val="bullet"/>
      <w:lvlText w:val=""/>
      <w:lvlJc w:val="left"/>
      <w:pPr>
        <w:ind w:left="5100" w:hanging="360"/>
      </w:pPr>
      <w:rPr>
        <w:rFonts w:ascii="Wingdings" w:hAnsi="Wingdings" w:hint="default"/>
      </w:rPr>
    </w:lvl>
    <w:lvl w:ilvl="6" w:tplc="0C0A0001" w:tentative="1">
      <w:start w:val="1"/>
      <w:numFmt w:val="bullet"/>
      <w:lvlText w:val=""/>
      <w:lvlJc w:val="left"/>
      <w:pPr>
        <w:ind w:left="5820" w:hanging="360"/>
      </w:pPr>
      <w:rPr>
        <w:rFonts w:ascii="Symbol" w:hAnsi="Symbol" w:hint="default"/>
      </w:rPr>
    </w:lvl>
    <w:lvl w:ilvl="7" w:tplc="0C0A0003" w:tentative="1">
      <w:start w:val="1"/>
      <w:numFmt w:val="bullet"/>
      <w:lvlText w:val="o"/>
      <w:lvlJc w:val="left"/>
      <w:pPr>
        <w:ind w:left="6540" w:hanging="360"/>
      </w:pPr>
      <w:rPr>
        <w:rFonts w:ascii="Courier New" w:hAnsi="Courier New" w:cs="Courier New" w:hint="default"/>
      </w:rPr>
    </w:lvl>
    <w:lvl w:ilvl="8" w:tplc="0C0A0005" w:tentative="1">
      <w:start w:val="1"/>
      <w:numFmt w:val="bullet"/>
      <w:lvlText w:val=""/>
      <w:lvlJc w:val="left"/>
      <w:pPr>
        <w:ind w:left="7260" w:hanging="360"/>
      </w:pPr>
      <w:rPr>
        <w:rFonts w:ascii="Wingdings" w:hAnsi="Wingdings" w:hint="default"/>
      </w:rPr>
    </w:lvl>
  </w:abstractNum>
  <w:abstractNum w:abstractNumId="12">
    <w:nsid w:val="0FB67129"/>
    <w:multiLevelType w:val="hybridMultilevel"/>
    <w:tmpl w:val="1BD2A20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3">
    <w:nsid w:val="0FD91B6C"/>
    <w:multiLevelType w:val="hybridMultilevel"/>
    <w:tmpl w:val="DBC4B0DC"/>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119C3023"/>
    <w:multiLevelType w:val="hybridMultilevel"/>
    <w:tmpl w:val="B62EA954"/>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1379403F"/>
    <w:multiLevelType w:val="hybridMultilevel"/>
    <w:tmpl w:val="021C48DA"/>
    <w:lvl w:ilvl="0" w:tplc="459251BA">
      <w:start w:val="1"/>
      <w:numFmt w:val="bullet"/>
      <w:lvlText w:val=""/>
      <w:lvlPicBulletId w:val="6"/>
      <w:lvlJc w:val="left"/>
      <w:pPr>
        <w:tabs>
          <w:tab w:val="num" w:pos="720"/>
        </w:tabs>
        <w:ind w:left="720" w:hanging="360"/>
      </w:pPr>
      <w:rPr>
        <w:rFonts w:ascii="Symbol" w:hAnsi="Symbol" w:hint="default"/>
      </w:rPr>
    </w:lvl>
    <w:lvl w:ilvl="1" w:tplc="AC5AA2FC">
      <w:start w:val="1"/>
      <w:numFmt w:val="bullet"/>
      <w:lvlText w:val=""/>
      <w:lvlJc w:val="left"/>
      <w:pPr>
        <w:tabs>
          <w:tab w:val="num" w:pos="1440"/>
        </w:tabs>
        <w:ind w:left="1440" w:hanging="360"/>
      </w:pPr>
      <w:rPr>
        <w:rFonts w:ascii="Symbol" w:hAnsi="Symbol" w:hint="default"/>
      </w:rPr>
    </w:lvl>
    <w:lvl w:ilvl="2" w:tplc="46D82F32">
      <w:start w:val="1"/>
      <w:numFmt w:val="bullet"/>
      <w:lvlText w:val=""/>
      <w:lvlJc w:val="left"/>
      <w:pPr>
        <w:tabs>
          <w:tab w:val="num" w:pos="2160"/>
        </w:tabs>
        <w:ind w:left="2160" w:hanging="360"/>
      </w:pPr>
      <w:rPr>
        <w:rFonts w:ascii="Symbol" w:hAnsi="Symbol" w:hint="default"/>
      </w:rPr>
    </w:lvl>
    <w:lvl w:ilvl="3" w:tplc="2206848C">
      <w:start w:val="1"/>
      <w:numFmt w:val="bullet"/>
      <w:lvlText w:val=""/>
      <w:lvlJc w:val="left"/>
      <w:pPr>
        <w:tabs>
          <w:tab w:val="num" w:pos="2880"/>
        </w:tabs>
        <w:ind w:left="2880" w:hanging="360"/>
      </w:pPr>
      <w:rPr>
        <w:rFonts w:ascii="Symbol" w:hAnsi="Symbol" w:hint="default"/>
      </w:rPr>
    </w:lvl>
    <w:lvl w:ilvl="4" w:tplc="4D9025C4">
      <w:start w:val="1"/>
      <w:numFmt w:val="bullet"/>
      <w:lvlText w:val=""/>
      <w:lvlJc w:val="left"/>
      <w:pPr>
        <w:tabs>
          <w:tab w:val="num" w:pos="3600"/>
        </w:tabs>
        <w:ind w:left="3600" w:hanging="360"/>
      </w:pPr>
      <w:rPr>
        <w:rFonts w:ascii="Symbol" w:hAnsi="Symbol" w:hint="default"/>
      </w:rPr>
    </w:lvl>
    <w:lvl w:ilvl="5" w:tplc="1B9C9226">
      <w:start w:val="1"/>
      <w:numFmt w:val="bullet"/>
      <w:lvlText w:val=""/>
      <w:lvlJc w:val="left"/>
      <w:pPr>
        <w:tabs>
          <w:tab w:val="num" w:pos="4320"/>
        </w:tabs>
        <w:ind w:left="4320" w:hanging="360"/>
      </w:pPr>
      <w:rPr>
        <w:rFonts w:ascii="Symbol" w:hAnsi="Symbol" w:hint="default"/>
      </w:rPr>
    </w:lvl>
    <w:lvl w:ilvl="6" w:tplc="612A1AEC">
      <w:start w:val="1"/>
      <w:numFmt w:val="bullet"/>
      <w:lvlText w:val=""/>
      <w:lvlJc w:val="left"/>
      <w:pPr>
        <w:tabs>
          <w:tab w:val="num" w:pos="5040"/>
        </w:tabs>
        <w:ind w:left="5040" w:hanging="360"/>
      </w:pPr>
      <w:rPr>
        <w:rFonts w:ascii="Symbol" w:hAnsi="Symbol" w:hint="default"/>
      </w:rPr>
    </w:lvl>
    <w:lvl w:ilvl="7" w:tplc="5308CC22">
      <w:start w:val="1"/>
      <w:numFmt w:val="bullet"/>
      <w:lvlText w:val=""/>
      <w:lvlJc w:val="left"/>
      <w:pPr>
        <w:tabs>
          <w:tab w:val="num" w:pos="5760"/>
        </w:tabs>
        <w:ind w:left="5760" w:hanging="360"/>
      </w:pPr>
      <w:rPr>
        <w:rFonts w:ascii="Symbol" w:hAnsi="Symbol" w:hint="default"/>
      </w:rPr>
    </w:lvl>
    <w:lvl w:ilvl="8" w:tplc="A9C8EE24">
      <w:start w:val="1"/>
      <w:numFmt w:val="bullet"/>
      <w:lvlText w:val=""/>
      <w:lvlJc w:val="left"/>
      <w:pPr>
        <w:tabs>
          <w:tab w:val="num" w:pos="6480"/>
        </w:tabs>
        <w:ind w:left="6480" w:hanging="360"/>
      </w:pPr>
      <w:rPr>
        <w:rFonts w:ascii="Symbol" w:hAnsi="Symbol" w:hint="default"/>
      </w:rPr>
    </w:lvl>
  </w:abstractNum>
  <w:abstractNum w:abstractNumId="16">
    <w:nsid w:val="186B7216"/>
    <w:multiLevelType w:val="hybridMultilevel"/>
    <w:tmpl w:val="084A4A6A"/>
    <w:lvl w:ilvl="0" w:tplc="12FA49BE">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18C5748C"/>
    <w:multiLevelType w:val="hybridMultilevel"/>
    <w:tmpl w:val="C9C41F56"/>
    <w:lvl w:ilvl="0" w:tplc="300A0005">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1B083CF1"/>
    <w:multiLevelType w:val="hybridMultilevel"/>
    <w:tmpl w:val="EBDC027A"/>
    <w:lvl w:ilvl="0" w:tplc="6F487ACC">
      <w:start w:val="1"/>
      <w:numFmt w:val="lowerLetter"/>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1C7569E4"/>
    <w:multiLevelType w:val="hybridMultilevel"/>
    <w:tmpl w:val="E8129C30"/>
    <w:lvl w:ilvl="0" w:tplc="F28EB85A">
      <w:start w:val="1"/>
      <w:numFmt w:val="bullet"/>
      <w:lvlText w:val=""/>
      <w:lvlPicBulletId w:val="1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1E3A3FD5"/>
    <w:multiLevelType w:val="hybridMultilevel"/>
    <w:tmpl w:val="FC98FBD8"/>
    <w:lvl w:ilvl="0" w:tplc="78106E8E">
      <w:start w:val="1"/>
      <w:numFmt w:val="bullet"/>
      <w:lvlText w:val=""/>
      <w:lvlJc w:val="left"/>
      <w:pPr>
        <w:ind w:left="1146" w:hanging="360"/>
      </w:pPr>
      <w:rPr>
        <w:rFonts w:ascii="Wingdings" w:hAnsi="Wingdings" w:hint="default"/>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21">
    <w:nsid w:val="21F439E7"/>
    <w:multiLevelType w:val="hybridMultilevel"/>
    <w:tmpl w:val="C62AC8B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2490730B"/>
    <w:multiLevelType w:val="hybridMultilevel"/>
    <w:tmpl w:val="D984555C"/>
    <w:lvl w:ilvl="0" w:tplc="51B01D2A">
      <w:start w:val="1"/>
      <w:numFmt w:val="bullet"/>
      <w:lvlText w:val=""/>
      <w:lvlPicBulletId w:val="1"/>
      <w:lvlJc w:val="left"/>
      <w:pPr>
        <w:ind w:left="1440" w:hanging="360"/>
      </w:pPr>
      <w:rPr>
        <w:rFonts w:ascii="Symbol" w:hAnsi="Symbol" w:hint="default"/>
        <w:color w:val="auto"/>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3">
    <w:nsid w:val="251C4EDE"/>
    <w:multiLevelType w:val="hybridMultilevel"/>
    <w:tmpl w:val="E0FCCC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269845D0"/>
    <w:multiLevelType w:val="hybridMultilevel"/>
    <w:tmpl w:val="9288FF42"/>
    <w:lvl w:ilvl="0" w:tplc="F22C14E2">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29B409B4"/>
    <w:multiLevelType w:val="multilevel"/>
    <w:tmpl w:val="DBBC348C"/>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26">
    <w:nsid w:val="2A582C25"/>
    <w:multiLevelType w:val="hybridMultilevel"/>
    <w:tmpl w:val="2ED272A8"/>
    <w:lvl w:ilvl="0" w:tplc="0C0A0009">
      <w:start w:val="1"/>
      <w:numFmt w:val="bullet"/>
      <w:lvlText w:val=""/>
      <w:lvlJc w:val="left"/>
      <w:pPr>
        <w:ind w:left="720" w:hanging="360"/>
      </w:pPr>
      <w:rPr>
        <w:rFonts w:ascii="Wingdings" w:hAnsi="Wingdings"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2C3A5642"/>
    <w:multiLevelType w:val="hybridMultilevel"/>
    <w:tmpl w:val="09C2B104"/>
    <w:lvl w:ilvl="0" w:tplc="473662E2">
      <w:start w:val="1"/>
      <w:numFmt w:val="bullet"/>
      <w:lvlText w:val=""/>
      <w:lvlPicBulletId w:val="4"/>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28">
    <w:nsid w:val="2CBC66E0"/>
    <w:multiLevelType w:val="hybridMultilevel"/>
    <w:tmpl w:val="D21E5C00"/>
    <w:lvl w:ilvl="0" w:tplc="0C0A0009">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9">
    <w:nsid w:val="2E2F7337"/>
    <w:multiLevelType w:val="hybridMultilevel"/>
    <w:tmpl w:val="D67A8894"/>
    <w:lvl w:ilvl="0" w:tplc="44A6F3E6">
      <w:start w:val="1"/>
      <w:numFmt w:val="bullet"/>
      <w:lvlText w:val=""/>
      <w:lvlPicBulletId w:val="13"/>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2E831833"/>
    <w:multiLevelType w:val="multilevel"/>
    <w:tmpl w:val="3AC60E42"/>
    <w:lvl w:ilvl="0">
      <w:start w:val="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2FE113AB"/>
    <w:multiLevelType w:val="multilevel"/>
    <w:tmpl w:val="6C58FA22"/>
    <w:lvl w:ilvl="0">
      <w:start w:val="1"/>
      <w:numFmt w:val="bullet"/>
      <w:lvlText w:val=""/>
      <w:lvlJc w:val="left"/>
      <w:pPr>
        <w:ind w:left="1146" w:hanging="360"/>
      </w:pPr>
      <w:rPr>
        <w:rFonts w:ascii="Wingdings" w:hAnsi="Wingdings" w:cs="Wingdings"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32">
    <w:nsid w:val="30C07F45"/>
    <w:multiLevelType w:val="multilevel"/>
    <w:tmpl w:val="AC5611B0"/>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33">
    <w:nsid w:val="31327619"/>
    <w:multiLevelType w:val="hybridMultilevel"/>
    <w:tmpl w:val="8A901A8E"/>
    <w:lvl w:ilvl="0" w:tplc="431E22E6">
      <w:start w:val="1"/>
      <w:numFmt w:val="bullet"/>
      <w:lvlText w:val="•"/>
      <w:lvlJc w:val="left"/>
      <w:pPr>
        <w:ind w:left="720" w:hanging="360"/>
      </w:pPr>
      <w:rPr>
        <w:rFonts w:ascii="Verdana" w:hAnsi="Verdana"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nsid w:val="318F72F3"/>
    <w:multiLevelType w:val="hybridMultilevel"/>
    <w:tmpl w:val="01B8281A"/>
    <w:lvl w:ilvl="0" w:tplc="473662E2">
      <w:start w:val="1"/>
      <w:numFmt w:val="bullet"/>
      <w:lvlText w:val=""/>
      <w:lvlPicBulletId w:val="3"/>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35">
    <w:nsid w:val="347E0F7C"/>
    <w:multiLevelType w:val="hybridMultilevel"/>
    <w:tmpl w:val="321E081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36326293"/>
    <w:multiLevelType w:val="hybridMultilevel"/>
    <w:tmpl w:val="C86A3150"/>
    <w:lvl w:ilvl="0" w:tplc="473662E2">
      <w:start w:val="1"/>
      <w:numFmt w:val="bullet"/>
      <w:lvlText w:val=""/>
      <w:lvlPicBulletId w:val="4"/>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37">
    <w:nsid w:val="37DA5810"/>
    <w:multiLevelType w:val="hybridMultilevel"/>
    <w:tmpl w:val="9F564EBC"/>
    <w:lvl w:ilvl="0" w:tplc="A5146806">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388B65A2"/>
    <w:multiLevelType w:val="hybridMultilevel"/>
    <w:tmpl w:val="CCF0CCDC"/>
    <w:lvl w:ilvl="0" w:tplc="717AC678">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39BD408D"/>
    <w:multiLevelType w:val="hybridMultilevel"/>
    <w:tmpl w:val="42FAE514"/>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0">
    <w:nsid w:val="3A2148A4"/>
    <w:multiLevelType w:val="hybridMultilevel"/>
    <w:tmpl w:val="6E36A49C"/>
    <w:lvl w:ilvl="0" w:tplc="300A000D">
      <w:start w:val="1"/>
      <w:numFmt w:val="bullet"/>
      <w:lvlText w:val=""/>
      <w:lvlJc w:val="left"/>
      <w:pPr>
        <w:ind w:left="720" w:hanging="360"/>
      </w:pPr>
      <w:rPr>
        <w:rFonts w:ascii="Wingdings" w:hAnsi="Wingdings" w:hint="default"/>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41">
    <w:nsid w:val="40B7012C"/>
    <w:multiLevelType w:val="hybridMultilevel"/>
    <w:tmpl w:val="5D36693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nsid w:val="420C1035"/>
    <w:multiLevelType w:val="hybridMultilevel"/>
    <w:tmpl w:val="0A1C289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3">
    <w:nsid w:val="46572FC5"/>
    <w:multiLevelType w:val="multilevel"/>
    <w:tmpl w:val="3B50F1A2"/>
    <w:lvl w:ilvl="0">
      <w:start w:val="1"/>
      <w:numFmt w:val="bullet"/>
      <w:lvlText w:val=""/>
      <w:lvlPicBulletId w:val="11"/>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4">
    <w:nsid w:val="475713C5"/>
    <w:multiLevelType w:val="hybridMultilevel"/>
    <w:tmpl w:val="4F92046C"/>
    <w:lvl w:ilvl="0" w:tplc="E2FC714A">
      <w:start w:val="1"/>
      <w:numFmt w:val="decimal"/>
      <w:lvlText w:val="%1)"/>
      <w:lvlJc w:val="left"/>
      <w:pPr>
        <w:ind w:left="720" w:hanging="360"/>
      </w:pPr>
      <w:rPr>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5">
    <w:nsid w:val="48287A4D"/>
    <w:multiLevelType w:val="multilevel"/>
    <w:tmpl w:val="973439D4"/>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
    <w:nsid w:val="492132AF"/>
    <w:multiLevelType w:val="hybridMultilevel"/>
    <w:tmpl w:val="37784294"/>
    <w:lvl w:ilvl="0" w:tplc="431E22E6">
      <w:start w:val="1"/>
      <w:numFmt w:val="bullet"/>
      <w:lvlText w:val="•"/>
      <w:lvlJc w:val="left"/>
      <w:pPr>
        <w:ind w:left="720" w:hanging="360"/>
      </w:pPr>
      <w:rPr>
        <w:rFonts w:ascii="Verdana" w:hAnsi="Verdana"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499C19C6"/>
    <w:multiLevelType w:val="multilevel"/>
    <w:tmpl w:val="D340D94C"/>
    <w:lvl w:ilvl="0">
      <w:start w:val="1"/>
      <w:numFmt w:val="bullet"/>
      <w:lvlText w:val=""/>
      <w:lvlJc w:val="left"/>
      <w:pPr>
        <w:ind w:left="1440" w:hanging="360"/>
      </w:pPr>
      <w:rPr>
        <w:rFonts w:ascii="Symbol" w:hAnsi="Symbol" w:cs="Symbol" w:hint="default"/>
        <w:color w:val="00000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48">
    <w:nsid w:val="4C2F77B4"/>
    <w:multiLevelType w:val="hybridMultilevel"/>
    <w:tmpl w:val="415E080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49">
    <w:nsid w:val="4CA75EE9"/>
    <w:multiLevelType w:val="hybridMultilevel"/>
    <w:tmpl w:val="B8926A62"/>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0">
    <w:nsid w:val="4FFA6626"/>
    <w:multiLevelType w:val="hybridMultilevel"/>
    <w:tmpl w:val="3BC2EEAC"/>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500D499F"/>
    <w:multiLevelType w:val="hybridMultilevel"/>
    <w:tmpl w:val="4CB67B4A"/>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2">
    <w:nsid w:val="50C3209F"/>
    <w:multiLevelType w:val="hybridMultilevel"/>
    <w:tmpl w:val="40461C84"/>
    <w:lvl w:ilvl="0" w:tplc="A5146806">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563862CC"/>
    <w:multiLevelType w:val="hybridMultilevel"/>
    <w:tmpl w:val="A73047AA"/>
    <w:lvl w:ilvl="0" w:tplc="51B01D2A">
      <w:start w:val="1"/>
      <w:numFmt w:val="bullet"/>
      <w:lvlText w:val=""/>
      <w:lvlPicBulletId w:val="5"/>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4">
    <w:nsid w:val="565C62A3"/>
    <w:multiLevelType w:val="multilevel"/>
    <w:tmpl w:val="DAF43D6A"/>
    <w:lvl w:ilvl="0">
      <w:start w:val="1"/>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56">
    <w:nsid w:val="589F1D27"/>
    <w:multiLevelType w:val="multilevel"/>
    <w:tmpl w:val="53184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5BED5BB6"/>
    <w:multiLevelType w:val="hybridMultilevel"/>
    <w:tmpl w:val="F2900534"/>
    <w:lvl w:ilvl="0" w:tplc="0C0A0001">
      <w:start w:val="1"/>
      <w:numFmt w:val="bullet"/>
      <w:lvlText w:val=""/>
      <w:lvlJc w:val="left"/>
      <w:pPr>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58">
    <w:nsid w:val="5ED85AE6"/>
    <w:multiLevelType w:val="hybridMultilevel"/>
    <w:tmpl w:val="FA94B8E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9">
    <w:nsid w:val="604D3B06"/>
    <w:multiLevelType w:val="hybridMultilevel"/>
    <w:tmpl w:val="4F281E5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0">
    <w:nsid w:val="610966BA"/>
    <w:multiLevelType w:val="hybridMultilevel"/>
    <w:tmpl w:val="658897CE"/>
    <w:lvl w:ilvl="0" w:tplc="300A0009">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1">
    <w:nsid w:val="618A3EE7"/>
    <w:multiLevelType w:val="multilevel"/>
    <w:tmpl w:val="D3C0013E"/>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62">
    <w:nsid w:val="63CF3C2B"/>
    <w:multiLevelType w:val="hybridMultilevel"/>
    <w:tmpl w:val="01C67C28"/>
    <w:lvl w:ilvl="0" w:tplc="6FE4D950">
      <w:start w:val="1"/>
      <w:numFmt w:val="bullet"/>
      <w:lvlText w:val=""/>
      <w:lvlPicBulletId w:val="7"/>
      <w:lvlJc w:val="left"/>
      <w:pPr>
        <w:tabs>
          <w:tab w:val="num" w:pos="720"/>
        </w:tabs>
        <w:ind w:left="720" w:hanging="360"/>
      </w:pPr>
      <w:rPr>
        <w:rFonts w:ascii="Symbol" w:hAnsi="Symbol" w:hint="default"/>
      </w:rPr>
    </w:lvl>
    <w:lvl w:ilvl="1" w:tplc="7CD8E1CE">
      <w:start w:val="1"/>
      <w:numFmt w:val="bullet"/>
      <w:lvlText w:val=""/>
      <w:lvlJc w:val="left"/>
      <w:pPr>
        <w:tabs>
          <w:tab w:val="num" w:pos="1440"/>
        </w:tabs>
        <w:ind w:left="1440" w:hanging="360"/>
      </w:pPr>
      <w:rPr>
        <w:rFonts w:ascii="Symbol" w:hAnsi="Symbol" w:hint="default"/>
      </w:rPr>
    </w:lvl>
    <w:lvl w:ilvl="2" w:tplc="5A82AE7C">
      <w:start w:val="1"/>
      <w:numFmt w:val="bullet"/>
      <w:lvlText w:val=""/>
      <w:lvlJc w:val="left"/>
      <w:pPr>
        <w:tabs>
          <w:tab w:val="num" w:pos="2160"/>
        </w:tabs>
        <w:ind w:left="2160" w:hanging="360"/>
      </w:pPr>
      <w:rPr>
        <w:rFonts w:ascii="Symbol" w:hAnsi="Symbol" w:hint="default"/>
      </w:rPr>
    </w:lvl>
    <w:lvl w:ilvl="3" w:tplc="4800A684">
      <w:start w:val="1"/>
      <w:numFmt w:val="bullet"/>
      <w:lvlText w:val=""/>
      <w:lvlJc w:val="left"/>
      <w:pPr>
        <w:tabs>
          <w:tab w:val="num" w:pos="2880"/>
        </w:tabs>
        <w:ind w:left="2880" w:hanging="360"/>
      </w:pPr>
      <w:rPr>
        <w:rFonts w:ascii="Symbol" w:hAnsi="Symbol" w:hint="default"/>
      </w:rPr>
    </w:lvl>
    <w:lvl w:ilvl="4" w:tplc="C384425E">
      <w:start w:val="1"/>
      <w:numFmt w:val="bullet"/>
      <w:lvlText w:val=""/>
      <w:lvlJc w:val="left"/>
      <w:pPr>
        <w:tabs>
          <w:tab w:val="num" w:pos="3600"/>
        </w:tabs>
        <w:ind w:left="3600" w:hanging="360"/>
      </w:pPr>
      <w:rPr>
        <w:rFonts w:ascii="Symbol" w:hAnsi="Symbol" w:hint="default"/>
      </w:rPr>
    </w:lvl>
    <w:lvl w:ilvl="5" w:tplc="5FE89CC6">
      <w:start w:val="1"/>
      <w:numFmt w:val="bullet"/>
      <w:lvlText w:val=""/>
      <w:lvlJc w:val="left"/>
      <w:pPr>
        <w:tabs>
          <w:tab w:val="num" w:pos="4320"/>
        </w:tabs>
        <w:ind w:left="4320" w:hanging="360"/>
      </w:pPr>
      <w:rPr>
        <w:rFonts w:ascii="Symbol" w:hAnsi="Symbol" w:hint="default"/>
      </w:rPr>
    </w:lvl>
    <w:lvl w:ilvl="6" w:tplc="D03C297E">
      <w:start w:val="1"/>
      <w:numFmt w:val="bullet"/>
      <w:lvlText w:val=""/>
      <w:lvlJc w:val="left"/>
      <w:pPr>
        <w:tabs>
          <w:tab w:val="num" w:pos="5040"/>
        </w:tabs>
        <w:ind w:left="5040" w:hanging="360"/>
      </w:pPr>
      <w:rPr>
        <w:rFonts w:ascii="Symbol" w:hAnsi="Symbol" w:hint="default"/>
      </w:rPr>
    </w:lvl>
    <w:lvl w:ilvl="7" w:tplc="52A620DC">
      <w:start w:val="1"/>
      <w:numFmt w:val="bullet"/>
      <w:lvlText w:val=""/>
      <w:lvlJc w:val="left"/>
      <w:pPr>
        <w:tabs>
          <w:tab w:val="num" w:pos="5760"/>
        </w:tabs>
        <w:ind w:left="5760" w:hanging="360"/>
      </w:pPr>
      <w:rPr>
        <w:rFonts w:ascii="Symbol" w:hAnsi="Symbol" w:hint="default"/>
      </w:rPr>
    </w:lvl>
    <w:lvl w:ilvl="8" w:tplc="21484C28">
      <w:start w:val="1"/>
      <w:numFmt w:val="bullet"/>
      <w:lvlText w:val=""/>
      <w:lvlJc w:val="left"/>
      <w:pPr>
        <w:tabs>
          <w:tab w:val="num" w:pos="6480"/>
        </w:tabs>
        <w:ind w:left="6480" w:hanging="360"/>
      </w:pPr>
      <w:rPr>
        <w:rFonts w:ascii="Symbol" w:hAnsi="Symbol" w:hint="default"/>
      </w:rPr>
    </w:lvl>
  </w:abstractNum>
  <w:abstractNum w:abstractNumId="63">
    <w:nsid w:val="67C25BE1"/>
    <w:multiLevelType w:val="multilevel"/>
    <w:tmpl w:val="40D4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68097DCA"/>
    <w:multiLevelType w:val="multilevel"/>
    <w:tmpl w:val="E196E362"/>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65">
    <w:nsid w:val="682E7B64"/>
    <w:multiLevelType w:val="hybridMultilevel"/>
    <w:tmpl w:val="BA3043FA"/>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6">
    <w:nsid w:val="699C5A13"/>
    <w:multiLevelType w:val="hybridMultilevel"/>
    <w:tmpl w:val="9A30CF9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7">
    <w:nsid w:val="69F77587"/>
    <w:multiLevelType w:val="hybridMultilevel"/>
    <w:tmpl w:val="665C49AC"/>
    <w:lvl w:ilvl="0" w:tplc="9E2EE6BC">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8">
    <w:nsid w:val="6B434983"/>
    <w:multiLevelType w:val="multilevel"/>
    <w:tmpl w:val="C1F0B12C"/>
    <w:lvl w:ilvl="0">
      <w:start w:val="1"/>
      <w:numFmt w:val="bullet"/>
      <w:lvlText w:val=""/>
      <w:lvlJc w:val="left"/>
      <w:pPr>
        <w:ind w:left="720" w:hanging="360"/>
      </w:pPr>
      <w:rPr>
        <w:rFonts w:ascii="Symbol" w:hAnsi="Symbol" w:cs="Symbol" w:hint="default"/>
        <w:color w:val="00000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9">
    <w:nsid w:val="6CAD6F0E"/>
    <w:multiLevelType w:val="hybridMultilevel"/>
    <w:tmpl w:val="053ADD7A"/>
    <w:lvl w:ilvl="0" w:tplc="300A0001">
      <w:start w:val="1"/>
      <w:numFmt w:val="bullet"/>
      <w:lvlText w:val=""/>
      <w:lvlJc w:val="left"/>
      <w:pPr>
        <w:ind w:left="720" w:hanging="360"/>
      </w:pPr>
      <w:rPr>
        <w:rFonts w:ascii="Symbol" w:hAnsi="Symbol" w:hint="default"/>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70">
    <w:nsid w:val="6DA34C76"/>
    <w:multiLevelType w:val="multilevel"/>
    <w:tmpl w:val="2C426D5E"/>
    <w:lvl w:ilvl="0">
      <w:start w:val="1"/>
      <w:numFmt w:val="bullet"/>
      <w:lvlText w:val=""/>
      <w:lvlJc w:val="left"/>
      <w:pPr>
        <w:ind w:left="1146" w:hanging="360"/>
      </w:pPr>
      <w:rPr>
        <w:rFonts w:ascii="Symbol" w:hAnsi="Symbol" w:cs="Symbol"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71">
    <w:nsid w:val="6EC9642C"/>
    <w:multiLevelType w:val="multilevel"/>
    <w:tmpl w:val="958CC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0BE0902"/>
    <w:multiLevelType w:val="hybridMultilevel"/>
    <w:tmpl w:val="7B481FA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73">
    <w:nsid w:val="70F52BD5"/>
    <w:multiLevelType w:val="multilevel"/>
    <w:tmpl w:val="6628A0E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4">
    <w:nsid w:val="720F07F9"/>
    <w:multiLevelType w:val="hybridMultilevel"/>
    <w:tmpl w:val="2FAEA8BE"/>
    <w:lvl w:ilvl="0" w:tplc="51B01D2A">
      <w:start w:val="1"/>
      <w:numFmt w:val="bullet"/>
      <w:lvlText w:val=""/>
      <w:lvlPicBulletId w:val="5"/>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5">
    <w:nsid w:val="733B7A11"/>
    <w:multiLevelType w:val="hybridMultilevel"/>
    <w:tmpl w:val="BD9EDC88"/>
    <w:lvl w:ilvl="0" w:tplc="11B80E52">
      <w:start w:val="1"/>
      <w:numFmt w:val="decimal"/>
      <w:lvlText w:val="%1."/>
      <w:lvlJc w:val="left"/>
      <w:pPr>
        <w:ind w:left="1637" w:hanging="360"/>
      </w:pPr>
      <w:rPr>
        <w:lang w:val="es-EC"/>
      </w:rPr>
    </w:lvl>
    <w:lvl w:ilvl="1" w:tplc="300A0019" w:tentative="1">
      <w:start w:val="1"/>
      <w:numFmt w:val="lowerLetter"/>
      <w:lvlText w:val="%2."/>
      <w:lvlJc w:val="left"/>
      <w:pPr>
        <w:ind w:left="2357" w:hanging="360"/>
      </w:pPr>
    </w:lvl>
    <w:lvl w:ilvl="2" w:tplc="300A001B" w:tentative="1">
      <w:start w:val="1"/>
      <w:numFmt w:val="lowerRoman"/>
      <w:lvlText w:val="%3."/>
      <w:lvlJc w:val="right"/>
      <w:pPr>
        <w:ind w:left="3077" w:hanging="180"/>
      </w:pPr>
    </w:lvl>
    <w:lvl w:ilvl="3" w:tplc="300A000F" w:tentative="1">
      <w:start w:val="1"/>
      <w:numFmt w:val="decimal"/>
      <w:lvlText w:val="%4."/>
      <w:lvlJc w:val="left"/>
      <w:pPr>
        <w:ind w:left="3797" w:hanging="360"/>
      </w:pPr>
    </w:lvl>
    <w:lvl w:ilvl="4" w:tplc="300A0019" w:tentative="1">
      <w:start w:val="1"/>
      <w:numFmt w:val="lowerLetter"/>
      <w:lvlText w:val="%5."/>
      <w:lvlJc w:val="left"/>
      <w:pPr>
        <w:ind w:left="4517" w:hanging="360"/>
      </w:pPr>
    </w:lvl>
    <w:lvl w:ilvl="5" w:tplc="300A001B" w:tentative="1">
      <w:start w:val="1"/>
      <w:numFmt w:val="lowerRoman"/>
      <w:lvlText w:val="%6."/>
      <w:lvlJc w:val="right"/>
      <w:pPr>
        <w:ind w:left="5237" w:hanging="180"/>
      </w:pPr>
    </w:lvl>
    <w:lvl w:ilvl="6" w:tplc="300A000F" w:tentative="1">
      <w:start w:val="1"/>
      <w:numFmt w:val="decimal"/>
      <w:lvlText w:val="%7."/>
      <w:lvlJc w:val="left"/>
      <w:pPr>
        <w:ind w:left="5957" w:hanging="360"/>
      </w:pPr>
    </w:lvl>
    <w:lvl w:ilvl="7" w:tplc="300A0019" w:tentative="1">
      <w:start w:val="1"/>
      <w:numFmt w:val="lowerLetter"/>
      <w:lvlText w:val="%8."/>
      <w:lvlJc w:val="left"/>
      <w:pPr>
        <w:ind w:left="6677" w:hanging="360"/>
      </w:pPr>
    </w:lvl>
    <w:lvl w:ilvl="8" w:tplc="300A001B" w:tentative="1">
      <w:start w:val="1"/>
      <w:numFmt w:val="lowerRoman"/>
      <w:lvlText w:val="%9."/>
      <w:lvlJc w:val="right"/>
      <w:pPr>
        <w:ind w:left="7397" w:hanging="180"/>
      </w:pPr>
    </w:lvl>
  </w:abstractNum>
  <w:abstractNum w:abstractNumId="76">
    <w:nsid w:val="766012A7"/>
    <w:multiLevelType w:val="hybridMultilevel"/>
    <w:tmpl w:val="A920D626"/>
    <w:lvl w:ilvl="0" w:tplc="041A971C">
      <w:start w:val="1"/>
      <w:numFmt w:val="bullet"/>
      <w:lvlText w:val=""/>
      <w:lvlPicBulletId w:val="5"/>
      <w:lvlJc w:val="left"/>
      <w:pPr>
        <w:ind w:left="720" w:hanging="360"/>
      </w:pPr>
      <w:rPr>
        <w:rFonts w:ascii="Symbol" w:hAnsi="Symbol" w:hint="default"/>
        <w:color w:val="auto"/>
        <w:lang w:val="es-EC"/>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7">
    <w:nsid w:val="77A83C7D"/>
    <w:multiLevelType w:val="hybridMultilevel"/>
    <w:tmpl w:val="B31CC1E4"/>
    <w:lvl w:ilvl="0" w:tplc="300A0001">
      <w:start w:val="1"/>
      <w:numFmt w:val="bullet"/>
      <w:lvlText w:val=""/>
      <w:lvlJc w:val="left"/>
      <w:pPr>
        <w:tabs>
          <w:tab w:val="num" w:pos="720"/>
        </w:tabs>
        <w:ind w:left="720" w:hanging="360"/>
      </w:pPr>
      <w:rPr>
        <w:rFonts w:ascii="Symbol" w:hAnsi="Symbol" w:hint="default"/>
      </w:rPr>
    </w:lvl>
    <w:lvl w:ilvl="1" w:tplc="52889AB8" w:tentative="1">
      <w:start w:val="1"/>
      <w:numFmt w:val="bullet"/>
      <w:lvlText w:val="•"/>
      <w:lvlJc w:val="left"/>
      <w:pPr>
        <w:tabs>
          <w:tab w:val="num" w:pos="1440"/>
        </w:tabs>
        <w:ind w:left="1440" w:hanging="360"/>
      </w:pPr>
      <w:rPr>
        <w:rFonts w:ascii="Arial" w:hAnsi="Arial" w:hint="default"/>
      </w:rPr>
    </w:lvl>
    <w:lvl w:ilvl="2" w:tplc="1054D47E" w:tentative="1">
      <w:start w:val="1"/>
      <w:numFmt w:val="bullet"/>
      <w:lvlText w:val="•"/>
      <w:lvlJc w:val="left"/>
      <w:pPr>
        <w:tabs>
          <w:tab w:val="num" w:pos="2160"/>
        </w:tabs>
        <w:ind w:left="2160" w:hanging="360"/>
      </w:pPr>
      <w:rPr>
        <w:rFonts w:ascii="Arial" w:hAnsi="Arial" w:hint="default"/>
      </w:rPr>
    </w:lvl>
    <w:lvl w:ilvl="3" w:tplc="6E948E54" w:tentative="1">
      <w:start w:val="1"/>
      <w:numFmt w:val="bullet"/>
      <w:lvlText w:val="•"/>
      <w:lvlJc w:val="left"/>
      <w:pPr>
        <w:tabs>
          <w:tab w:val="num" w:pos="2880"/>
        </w:tabs>
        <w:ind w:left="2880" w:hanging="360"/>
      </w:pPr>
      <w:rPr>
        <w:rFonts w:ascii="Arial" w:hAnsi="Arial" w:hint="default"/>
      </w:rPr>
    </w:lvl>
    <w:lvl w:ilvl="4" w:tplc="A94AFBF8" w:tentative="1">
      <w:start w:val="1"/>
      <w:numFmt w:val="bullet"/>
      <w:lvlText w:val="•"/>
      <w:lvlJc w:val="left"/>
      <w:pPr>
        <w:tabs>
          <w:tab w:val="num" w:pos="3600"/>
        </w:tabs>
        <w:ind w:left="3600" w:hanging="360"/>
      </w:pPr>
      <w:rPr>
        <w:rFonts w:ascii="Arial" w:hAnsi="Arial" w:hint="default"/>
      </w:rPr>
    </w:lvl>
    <w:lvl w:ilvl="5" w:tplc="ECC6F10A" w:tentative="1">
      <w:start w:val="1"/>
      <w:numFmt w:val="bullet"/>
      <w:lvlText w:val="•"/>
      <w:lvlJc w:val="left"/>
      <w:pPr>
        <w:tabs>
          <w:tab w:val="num" w:pos="4320"/>
        </w:tabs>
        <w:ind w:left="4320" w:hanging="360"/>
      </w:pPr>
      <w:rPr>
        <w:rFonts w:ascii="Arial" w:hAnsi="Arial" w:hint="default"/>
      </w:rPr>
    </w:lvl>
    <w:lvl w:ilvl="6" w:tplc="9AD8F454" w:tentative="1">
      <w:start w:val="1"/>
      <w:numFmt w:val="bullet"/>
      <w:lvlText w:val="•"/>
      <w:lvlJc w:val="left"/>
      <w:pPr>
        <w:tabs>
          <w:tab w:val="num" w:pos="5040"/>
        </w:tabs>
        <w:ind w:left="5040" w:hanging="360"/>
      </w:pPr>
      <w:rPr>
        <w:rFonts w:ascii="Arial" w:hAnsi="Arial" w:hint="default"/>
      </w:rPr>
    </w:lvl>
    <w:lvl w:ilvl="7" w:tplc="D9A0648A" w:tentative="1">
      <w:start w:val="1"/>
      <w:numFmt w:val="bullet"/>
      <w:lvlText w:val="•"/>
      <w:lvlJc w:val="left"/>
      <w:pPr>
        <w:tabs>
          <w:tab w:val="num" w:pos="5760"/>
        </w:tabs>
        <w:ind w:left="5760" w:hanging="360"/>
      </w:pPr>
      <w:rPr>
        <w:rFonts w:ascii="Arial" w:hAnsi="Arial" w:hint="default"/>
      </w:rPr>
    </w:lvl>
    <w:lvl w:ilvl="8" w:tplc="5DEC8C96" w:tentative="1">
      <w:start w:val="1"/>
      <w:numFmt w:val="bullet"/>
      <w:lvlText w:val="•"/>
      <w:lvlJc w:val="left"/>
      <w:pPr>
        <w:tabs>
          <w:tab w:val="num" w:pos="6480"/>
        </w:tabs>
        <w:ind w:left="6480" w:hanging="360"/>
      </w:pPr>
      <w:rPr>
        <w:rFonts w:ascii="Arial" w:hAnsi="Arial" w:hint="default"/>
      </w:rPr>
    </w:lvl>
  </w:abstractNum>
  <w:abstractNum w:abstractNumId="78">
    <w:nsid w:val="783130A5"/>
    <w:multiLevelType w:val="multilevel"/>
    <w:tmpl w:val="CA9C77B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9">
    <w:nsid w:val="787B529F"/>
    <w:multiLevelType w:val="hybridMultilevel"/>
    <w:tmpl w:val="B52CF98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0">
    <w:nsid w:val="797F4A94"/>
    <w:multiLevelType w:val="hybridMultilevel"/>
    <w:tmpl w:val="143EF77C"/>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81">
    <w:nsid w:val="7A352785"/>
    <w:multiLevelType w:val="hybridMultilevel"/>
    <w:tmpl w:val="938A8A2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2">
    <w:nsid w:val="7B246404"/>
    <w:multiLevelType w:val="hybridMultilevel"/>
    <w:tmpl w:val="F61C30B4"/>
    <w:lvl w:ilvl="0" w:tplc="51B01D2A">
      <w:start w:val="1"/>
      <w:numFmt w:val="bullet"/>
      <w:lvlText w:val=""/>
      <w:lvlPicBulletId w:val="1"/>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83">
    <w:nsid w:val="7B746773"/>
    <w:multiLevelType w:val="hybridMultilevel"/>
    <w:tmpl w:val="212A9E96"/>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4">
    <w:nsid w:val="7CD67788"/>
    <w:multiLevelType w:val="hybridMultilevel"/>
    <w:tmpl w:val="F216D1D6"/>
    <w:lvl w:ilvl="0" w:tplc="D22EDAF2">
      <w:start w:val="1"/>
      <w:numFmt w:val="bullet"/>
      <w:lvlText w:val=""/>
      <w:lvlPicBulletId w:val="8"/>
      <w:lvlJc w:val="left"/>
      <w:pPr>
        <w:tabs>
          <w:tab w:val="num" w:pos="720"/>
        </w:tabs>
        <w:ind w:left="720" w:hanging="360"/>
      </w:pPr>
      <w:rPr>
        <w:rFonts w:ascii="Symbol" w:hAnsi="Symbol" w:hint="default"/>
        <w:color w:val="auto"/>
      </w:rPr>
    </w:lvl>
    <w:lvl w:ilvl="1" w:tplc="CBECA7DE" w:tentative="1">
      <w:start w:val="1"/>
      <w:numFmt w:val="bullet"/>
      <w:lvlText w:val="*"/>
      <w:lvlJc w:val="left"/>
      <w:pPr>
        <w:tabs>
          <w:tab w:val="num" w:pos="1440"/>
        </w:tabs>
        <w:ind w:left="1440" w:hanging="360"/>
      </w:pPr>
      <w:rPr>
        <w:rFonts w:ascii="Georgia" w:hAnsi="Georgia" w:hint="default"/>
      </w:rPr>
    </w:lvl>
    <w:lvl w:ilvl="2" w:tplc="6D98DA7C" w:tentative="1">
      <w:start w:val="1"/>
      <w:numFmt w:val="bullet"/>
      <w:lvlText w:val="*"/>
      <w:lvlJc w:val="left"/>
      <w:pPr>
        <w:tabs>
          <w:tab w:val="num" w:pos="2160"/>
        </w:tabs>
        <w:ind w:left="2160" w:hanging="360"/>
      </w:pPr>
      <w:rPr>
        <w:rFonts w:ascii="Georgia" w:hAnsi="Georgia" w:hint="default"/>
      </w:rPr>
    </w:lvl>
    <w:lvl w:ilvl="3" w:tplc="7616A998" w:tentative="1">
      <w:start w:val="1"/>
      <w:numFmt w:val="bullet"/>
      <w:lvlText w:val="*"/>
      <w:lvlJc w:val="left"/>
      <w:pPr>
        <w:tabs>
          <w:tab w:val="num" w:pos="2880"/>
        </w:tabs>
        <w:ind w:left="2880" w:hanging="360"/>
      </w:pPr>
      <w:rPr>
        <w:rFonts w:ascii="Georgia" w:hAnsi="Georgia" w:hint="default"/>
      </w:rPr>
    </w:lvl>
    <w:lvl w:ilvl="4" w:tplc="B308ED4C" w:tentative="1">
      <w:start w:val="1"/>
      <w:numFmt w:val="bullet"/>
      <w:lvlText w:val="*"/>
      <w:lvlJc w:val="left"/>
      <w:pPr>
        <w:tabs>
          <w:tab w:val="num" w:pos="3600"/>
        </w:tabs>
        <w:ind w:left="3600" w:hanging="360"/>
      </w:pPr>
      <w:rPr>
        <w:rFonts w:ascii="Georgia" w:hAnsi="Georgia" w:hint="default"/>
      </w:rPr>
    </w:lvl>
    <w:lvl w:ilvl="5" w:tplc="0BD672A6" w:tentative="1">
      <w:start w:val="1"/>
      <w:numFmt w:val="bullet"/>
      <w:lvlText w:val="*"/>
      <w:lvlJc w:val="left"/>
      <w:pPr>
        <w:tabs>
          <w:tab w:val="num" w:pos="4320"/>
        </w:tabs>
        <w:ind w:left="4320" w:hanging="360"/>
      </w:pPr>
      <w:rPr>
        <w:rFonts w:ascii="Georgia" w:hAnsi="Georgia" w:hint="default"/>
      </w:rPr>
    </w:lvl>
    <w:lvl w:ilvl="6" w:tplc="C172B4C4" w:tentative="1">
      <w:start w:val="1"/>
      <w:numFmt w:val="bullet"/>
      <w:lvlText w:val="*"/>
      <w:lvlJc w:val="left"/>
      <w:pPr>
        <w:tabs>
          <w:tab w:val="num" w:pos="5040"/>
        </w:tabs>
        <w:ind w:left="5040" w:hanging="360"/>
      </w:pPr>
      <w:rPr>
        <w:rFonts w:ascii="Georgia" w:hAnsi="Georgia" w:hint="default"/>
      </w:rPr>
    </w:lvl>
    <w:lvl w:ilvl="7" w:tplc="4E92CB88" w:tentative="1">
      <w:start w:val="1"/>
      <w:numFmt w:val="bullet"/>
      <w:lvlText w:val="*"/>
      <w:lvlJc w:val="left"/>
      <w:pPr>
        <w:tabs>
          <w:tab w:val="num" w:pos="5760"/>
        </w:tabs>
        <w:ind w:left="5760" w:hanging="360"/>
      </w:pPr>
      <w:rPr>
        <w:rFonts w:ascii="Georgia" w:hAnsi="Georgia" w:hint="default"/>
      </w:rPr>
    </w:lvl>
    <w:lvl w:ilvl="8" w:tplc="97D65612" w:tentative="1">
      <w:start w:val="1"/>
      <w:numFmt w:val="bullet"/>
      <w:lvlText w:val="*"/>
      <w:lvlJc w:val="left"/>
      <w:pPr>
        <w:tabs>
          <w:tab w:val="num" w:pos="6480"/>
        </w:tabs>
        <w:ind w:left="6480" w:hanging="360"/>
      </w:pPr>
      <w:rPr>
        <w:rFonts w:ascii="Georgia" w:hAnsi="Georgia" w:hint="default"/>
      </w:rPr>
    </w:lvl>
  </w:abstractNum>
  <w:abstractNum w:abstractNumId="85">
    <w:nsid w:val="7D5E6324"/>
    <w:multiLevelType w:val="multilevel"/>
    <w:tmpl w:val="0EDA249E"/>
    <w:lvl w:ilvl="0">
      <w:start w:val="1"/>
      <w:numFmt w:val="bullet"/>
      <w:lvlText w:val=""/>
      <w:lvlPicBulletId w:val="10"/>
      <w:lvlJc w:val="left"/>
      <w:pPr>
        <w:tabs>
          <w:tab w:val="num" w:pos="720"/>
        </w:tabs>
        <w:ind w:left="720" w:hanging="360"/>
      </w:pPr>
      <w:rPr>
        <w:rFonts w:ascii="Symbol" w:hAnsi="Symbol" w:hint="default"/>
        <w:b/>
        <w:color w:val="auto"/>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6">
    <w:nsid w:val="7F037182"/>
    <w:multiLevelType w:val="hybridMultilevel"/>
    <w:tmpl w:val="ECFAB868"/>
    <w:lvl w:ilvl="0" w:tplc="51B01D2A">
      <w:start w:val="1"/>
      <w:numFmt w:val="bullet"/>
      <w:lvlText w:val=""/>
      <w:lvlPicBulletId w:val="1"/>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num w:numId="1">
    <w:abstractNumId w:val="6"/>
  </w:num>
  <w:num w:numId="2">
    <w:abstractNumId w:val="44"/>
  </w:num>
  <w:num w:numId="3">
    <w:abstractNumId w:val="11"/>
  </w:num>
  <w:num w:numId="4">
    <w:abstractNumId w:val="35"/>
  </w:num>
  <w:num w:numId="5">
    <w:abstractNumId w:val="39"/>
  </w:num>
  <w:num w:numId="6">
    <w:abstractNumId w:val="51"/>
  </w:num>
  <w:num w:numId="7">
    <w:abstractNumId w:val="59"/>
  </w:num>
  <w:num w:numId="8">
    <w:abstractNumId w:val="12"/>
  </w:num>
  <w:num w:numId="9">
    <w:abstractNumId w:val="66"/>
  </w:num>
  <w:num w:numId="10">
    <w:abstractNumId w:val="9"/>
  </w:num>
  <w:num w:numId="11">
    <w:abstractNumId w:val="73"/>
  </w:num>
  <w:num w:numId="12">
    <w:abstractNumId w:val="41"/>
  </w:num>
  <w:num w:numId="13">
    <w:abstractNumId w:val="83"/>
  </w:num>
  <w:num w:numId="14">
    <w:abstractNumId w:val="4"/>
  </w:num>
  <w:num w:numId="15">
    <w:abstractNumId w:val="42"/>
  </w:num>
  <w:num w:numId="16">
    <w:abstractNumId w:val="79"/>
  </w:num>
  <w:num w:numId="17">
    <w:abstractNumId w:val="81"/>
  </w:num>
  <w:num w:numId="18">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8"/>
  </w:num>
  <w:num w:numId="20">
    <w:abstractNumId w:val="23"/>
  </w:num>
  <w:num w:numId="21">
    <w:abstractNumId w:val="5"/>
  </w:num>
  <w:num w:numId="22">
    <w:abstractNumId w:val="28"/>
  </w:num>
  <w:num w:numId="23">
    <w:abstractNumId w:val="63"/>
  </w:num>
  <w:num w:numId="24">
    <w:abstractNumId w:val="56"/>
  </w:num>
  <w:num w:numId="25">
    <w:abstractNumId w:val="50"/>
  </w:num>
  <w:num w:numId="26">
    <w:abstractNumId w:val="80"/>
  </w:num>
  <w:num w:numId="27">
    <w:abstractNumId w:val="1"/>
  </w:num>
  <w:num w:numId="28">
    <w:abstractNumId w:val="55"/>
  </w:num>
  <w:num w:numId="29">
    <w:abstractNumId w:val="10"/>
  </w:num>
  <w:num w:numId="30">
    <w:abstractNumId w:val="37"/>
  </w:num>
  <w:num w:numId="31">
    <w:abstractNumId w:val="22"/>
  </w:num>
  <w:num w:numId="32">
    <w:abstractNumId w:val="65"/>
  </w:num>
  <w:num w:numId="33">
    <w:abstractNumId w:val="34"/>
  </w:num>
  <w:num w:numId="34">
    <w:abstractNumId w:val="36"/>
  </w:num>
  <w:num w:numId="35">
    <w:abstractNumId w:val="3"/>
  </w:num>
  <w:num w:numId="36">
    <w:abstractNumId w:val="27"/>
  </w:num>
  <w:num w:numId="37">
    <w:abstractNumId w:val="86"/>
  </w:num>
  <w:num w:numId="38">
    <w:abstractNumId w:val="82"/>
  </w:num>
  <w:num w:numId="39">
    <w:abstractNumId w:val="52"/>
  </w:num>
  <w:num w:numId="40">
    <w:abstractNumId w:val="68"/>
  </w:num>
  <w:num w:numId="41">
    <w:abstractNumId w:val="47"/>
  </w:num>
  <w:num w:numId="42">
    <w:abstractNumId w:val="78"/>
  </w:num>
  <w:num w:numId="43">
    <w:abstractNumId w:val="64"/>
  </w:num>
  <w:num w:numId="44">
    <w:abstractNumId w:val="61"/>
  </w:num>
  <w:num w:numId="45">
    <w:abstractNumId w:val="7"/>
  </w:num>
  <w:num w:numId="46">
    <w:abstractNumId w:val="25"/>
  </w:num>
  <w:num w:numId="47">
    <w:abstractNumId w:val="32"/>
  </w:num>
  <w:num w:numId="48">
    <w:abstractNumId w:val="70"/>
  </w:num>
  <w:num w:numId="49">
    <w:abstractNumId w:val="21"/>
  </w:num>
  <w:num w:numId="50">
    <w:abstractNumId w:val="72"/>
  </w:num>
  <w:num w:numId="51">
    <w:abstractNumId w:val="48"/>
  </w:num>
  <w:num w:numId="52">
    <w:abstractNumId w:val="69"/>
  </w:num>
  <w:num w:numId="53">
    <w:abstractNumId w:val="15"/>
  </w:num>
  <w:num w:numId="54">
    <w:abstractNumId w:val="62"/>
  </w:num>
  <w:num w:numId="55">
    <w:abstractNumId w:val="84"/>
  </w:num>
  <w:num w:numId="56">
    <w:abstractNumId w:val="0"/>
  </w:num>
  <w:num w:numId="57">
    <w:abstractNumId w:val="17"/>
  </w:num>
  <w:num w:numId="58">
    <w:abstractNumId w:val="77"/>
  </w:num>
  <w:num w:numId="59">
    <w:abstractNumId w:val="18"/>
  </w:num>
  <w:num w:numId="60">
    <w:abstractNumId w:val="20"/>
  </w:num>
  <w:num w:numId="61">
    <w:abstractNumId w:val="8"/>
  </w:num>
  <w:num w:numId="62">
    <w:abstractNumId w:val="14"/>
  </w:num>
  <w:num w:numId="63">
    <w:abstractNumId w:val="45"/>
  </w:num>
  <w:num w:numId="64">
    <w:abstractNumId w:val="71"/>
  </w:num>
  <w:num w:numId="65">
    <w:abstractNumId w:val="85"/>
  </w:num>
  <w:num w:numId="66">
    <w:abstractNumId w:val="46"/>
  </w:num>
  <w:num w:numId="67">
    <w:abstractNumId w:val="33"/>
  </w:num>
  <w:num w:numId="68">
    <w:abstractNumId w:val="38"/>
  </w:num>
  <w:num w:numId="69">
    <w:abstractNumId w:val="2"/>
  </w:num>
  <w:num w:numId="70">
    <w:abstractNumId w:val="16"/>
  </w:num>
  <w:num w:numId="71">
    <w:abstractNumId w:val="53"/>
  </w:num>
  <w:num w:numId="72">
    <w:abstractNumId w:val="54"/>
  </w:num>
  <w:num w:numId="73">
    <w:abstractNumId w:val="31"/>
  </w:num>
  <w:num w:numId="74">
    <w:abstractNumId w:val="43"/>
  </w:num>
  <w:num w:numId="75">
    <w:abstractNumId w:val="49"/>
  </w:num>
  <w:num w:numId="76">
    <w:abstractNumId w:val="19"/>
  </w:num>
  <w:num w:numId="77">
    <w:abstractNumId w:val="60"/>
  </w:num>
  <w:num w:numId="78">
    <w:abstractNumId w:val="75"/>
  </w:num>
  <w:num w:numId="79">
    <w:abstractNumId w:val="29"/>
  </w:num>
  <w:num w:numId="80">
    <w:abstractNumId w:val="24"/>
  </w:num>
  <w:num w:numId="81">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4"/>
  </w:num>
  <w:num w:numId="83">
    <w:abstractNumId w:val="67"/>
  </w:num>
  <w:num w:numId="84">
    <w:abstractNumId w:val="76"/>
  </w:num>
  <w:num w:numId="85">
    <w:abstractNumId w:val="30"/>
  </w:num>
  <w:num w:numId="86">
    <w:abstractNumId w:val="26"/>
  </w:num>
  <w:num w:numId="87">
    <w:abstractNumId w:val="13"/>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51A0"/>
    <w:rsid w:val="00092D9A"/>
    <w:rsid w:val="00096518"/>
    <w:rsid w:val="000A31FB"/>
    <w:rsid w:val="001175B8"/>
    <w:rsid w:val="001438B1"/>
    <w:rsid w:val="00153E89"/>
    <w:rsid w:val="003269E6"/>
    <w:rsid w:val="00430009"/>
    <w:rsid w:val="00490EA3"/>
    <w:rsid w:val="004F2E8C"/>
    <w:rsid w:val="00507212"/>
    <w:rsid w:val="00642062"/>
    <w:rsid w:val="00652EB0"/>
    <w:rsid w:val="00655904"/>
    <w:rsid w:val="006A581B"/>
    <w:rsid w:val="006B03E8"/>
    <w:rsid w:val="006B7B74"/>
    <w:rsid w:val="008B7563"/>
    <w:rsid w:val="009676B5"/>
    <w:rsid w:val="009C63D1"/>
    <w:rsid w:val="009F51A0"/>
    <w:rsid w:val="00B05E69"/>
    <w:rsid w:val="00B24BDD"/>
    <w:rsid w:val="00B82500"/>
    <w:rsid w:val="00C06D10"/>
    <w:rsid w:val="00D419A6"/>
    <w:rsid w:val="00D64D7D"/>
    <w:rsid w:val="00D944B1"/>
    <w:rsid w:val="00DD6ED6"/>
    <w:rsid w:val="00E13469"/>
    <w:rsid w:val="00E17EFD"/>
    <w:rsid w:val="00E304E8"/>
    <w:rsid w:val="00E354FA"/>
    <w:rsid w:val="00EF2910"/>
    <w:rsid w:val="00F0069E"/>
    <w:rsid w:val="00FA12F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51A0"/>
  </w:style>
  <w:style w:type="paragraph" w:styleId="Ttulo1">
    <w:name w:val="heading 1"/>
    <w:basedOn w:val="Normal"/>
    <w:next w:val="Normal"/>
    <w:link w:val="Ttulo1Car"/>
    <w:uiPriority w:val="9"/>
    <w:qFormat/>
    <w:rsid w:val="00E304E8"/>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153E89"/>
    <w:pPr>
      <w:spacing w:before="100" w:beforeAutospacing="1" w:after="100" w:afterAutospacing="1" w:line="240" w:lineRule="auto"/>
      <w:outlineLvl w:val="1"/>
    </w:pPr>
    <w:rPr>
      <w:rFonts w:ascii="Times New Roman" w:eastAsia="Times New Roman" w:hAnsi="Times New Roman" w:cs="Times New Roman"/>
      <w:b/>
      <w:bCs/>
      <w:sz w:val="36"/>
      <w:szCs w:val="36"/>
      <w:lang w:val="es-EC" w:eastAsia="es-EC"/>
    </w:rPr>
  </w:style>
  <w:style w:type="paragraph" w:styleId="Ttulo3">
    <w:name w:val="heading 3"/>
    <w:basedOn w:val="Normal"/>
    <w:next w:val="Normal"/>
    <w:link w:val="Ttulo3Car"/>
    <w:uiPriority w:val="9"/>
    <w:semiHidden/>
    <w:unhideWhenUsed/>
    <w:qFormat/>
    <w:rsid w:val="00153E89"/>
    <w:pPr>
      <w:keepNext/>
      <w:keepLines/>
      <w:spacing w:before="200" w:after="0"/>
      <w:outlineLvl w:val="2"/>
    </w:pPr>
    <w:rPr>
      <w:rFonts w:asciiTheme="majorHAnsi" w:eastAsiaTheme="majorEastAsia" w:hAnsiTheme="majorHAnsi" w:cstheme="majorBidi"/>
      <w:b/>
      <w:bCs/>
      <w:color w:val="4F81BD" w:themeColor="accent1"/>
      <w:lang w:val="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9F51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9F51A0"/>
    <w:rPr>
      <w:rFonts w:ascii="Tahoma" w:hAnsi="Tahoma" w:cs="Tahoma"/>
      <w:sz w:val="16"/>
      <w:szCs w:val="16"/>
    </w:rPr>
  </w:style>
  <w:style w:type="character" w:customStyle="1" w:styleId="Ttulo1Car">
    <w:name w:val="Título 1 Car"/>
    <w:basedOn w:val="Fuentedeprrafopredeter"/>
    <w:link w:val="Ttulo1"/>
    <w:uiPriority w:val="9"/>
    <w:rsid w:val="00E304E8"/>
    <w:rPr>
      <w:rFonts w:asciiTheme="majorHAnsi" w:eastAsiaTheme="majorEastAsia" w:hAnsiTheme="majorHAnsi" w:cstheme="majorBidi"/>
      <w:b/>
      <w:bCs/>
      <w:color w:val="365F91" w:themeColor="accent1" w:themeShade="BF"/>
      <w:sz w:val="28"/>
      <w:szCs w:val="28"/>
      <w:lang w:eastAsia="es-ES"/>
    </w:rPr>
  </w:style>
  <w:style w:type="paragraph" w:styleId="Prrafodelista">
    <w:name w:val="List Paragraph"/>
    <w:basedOn w:val="Normal"/>
    <w:uiPriority w:val="34"/>
    <w:qFormat/>
    <w:rsid w:val="00E304E8"/>
    <w:pPr>
      <w:ind w:left="720"/>
      <w:contextualSpacing/>
    </w:pPr>
  </w:style>
  <w:style w:type="paragraph" w:customStyle="1" w:styleId="titulo">
    <w:name w:val="titulo"/>
    <w:basedOn w:val="Normal"/>
    <w:rsid w:val="00E304E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stilo79">
    <w:name w:val="estilo79"/>
    <w:basedOn w:val="Fuentedeprrafopredeter"/>
    <w:rsid w:val="00E304E8"/>
  </w:style>
  <w:style w:type="paragraph" w:styleId="Bibliografa">
    <w:name w:val="Bibliography"/>
    <w:basedOn w:val="Normal"/>
    <w:next w:val="Normal"/>
    <w:uiPriority w:val="37"/>
    <w:unhideWhenUsed/>
    <w:rsid w:val="00E304E8"/>
  </w:style>
  <w:style w:type="paragraph" w:customStyle="1" w:styleId="Predeterminado">
    <w:name w:val="Predeterminado"/>
    <w:rsid w:val="00FA12F6"/>
    <w:pPr>
      <w:widowControl w:val="0"/>
      <w:tabs>
        <w:tab w:val="left" w:pos="709"/>
      </w:tabs>
      <w:suppressAutoHyphens/>
    </w:pPr>
    <w:rPr>
      <w:rFonts w:ascii="Liberation Serif" w:eastAsia="WenQuanYi Micro Hei" w:hAnsi="Liberation Serif" w:cs="Lohit Hindi"/>
      <w:sz w:val="24"/>
      <w:szCs w:val="24"/>
      <w:lang w:val="es-EC" w:eastAsia="zh-CN" w:bidi="hi-IN"/>
    </w:rPr>
  </w:style>
  <w:style w:type="character" w:customStyle="1" w:styleId="InternetLink">
    <w:name w:val="Internet Link"/>
    <w:rsid w:val="00FA12F6"/>
    <w:rPr>
      <w:color w:val="000080"/>
      <w:u w:val="single"/>
      <w:lang w:val="en-US" w:eastAsia="en-US" w:bidi="en-US"/>
    </w:rPr>
  </w:style>
  <w:style w:type="paragraph" w:customStyle="1" w:styleId="Cuerpodetexto">
    <w:name w:val="Cuerpo de texto"/>
    <w:basedOn w:val="Predeterminado"/>
    <w:rsid w:val="00FA12F6"/>
    <w:pPr>
      <w:spacing w:after="120"/>
    </w:pPr>
  </w:style>
  <w:style w:type="paragraph" w:styleId="NormalWeb">
    <w:name w:val="Normal (Web)"/>
    <w:basedOn w:val="Normal"/>
    <w:uiPriority w:val="99"/>
    <w:unhideWhenUsed/>
    <w:rsid w:val="008B7563"/>
    <w:pPr>
      <w:spacing w:before="100" w:beforeAutospacing="1" w:after="100" w:afterAutospacing="1" w:line="240" w:lineRule="auto"/>
    </w:pPr>
    <w:rPr>
      <w:rFonts w:ascii="Times New Roman" w:eastAsia="Times New Roman" w:hAnsi="Times New Roman" w:cs="Times New Roman"/>
      <w:sz w:val="24"/>
      <w:szCs w:val="24"/>
      <w:lang w:eastAsia="es-ES"/>
    </w:rPr>
  </w:style>
  <w:style w:type="table" w:styleId="Tablaconcuadrcula">
    <w:name w:val="Table Grid"/>
    <w:basedOn w:val="Tablanormal"/>
    <w:uiPriority w:val="59"/>
    <w:rsid w:val="00B24BDD"/>
    <w:pPr>
      <w:spacing w:after="0" w:line="240" w:lineRule="auto"/>
    </w:pPr>
    <w:rPr>
      <w:lang w:val="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link w:val="SinespaciadoCar"/>
    <w:uiPriority w:val="1"/>
    <w:qFormat/>
    <w:rsid w:val="004F2E8C"/>
    <w:pPr>
      <w:tabs>
        <w:tab w:val="left" w:pos="708"/>
      </w:tabs>
      <w:suppressAutoHyphens/>
      <w:spacing w:after="0" w:line="100" w:lineRule="atLeast"/>
    </w:pPr>
    <w:rPr>
      <w:rFonts w:ascii="Calibri" w:eastAsia="WenQuanYi Micro Hei" w:hAnsi="Calibri" w:cs="Calibri"/>
    </w:rPr>
  </w:style>
  <w:style w:type="character" w:customStyle="1" w:styleId="Ttulo2Car">
    <w:name w:val="Título 2 Car"/>
    <w:basedOn w:val="Fuentedeprrafopredeter"/>
    <w:link w:val="Ttulo2"/>
    <w:uiPriority w:val="9"/>
    <w:rsid w:val="00153E89"/>
    <w:rPr>
      <w:rFonts w:ascii="Times New Roman" w:eastAsia="Times New Roman" w:hAnsi="Times New Roman" w:cs="Times New Roman"/>
      <w:b/>
      <w:bCs/>
      <w:sz w:val="36"/>
      <w:szCs w:val="36"/>
      <w:lang w:val="es-EC" w:eastAsia="es-EC"/>
    </w:rPr>
  </w:style>
  <w:style w:type="character" w:customStyle="1" w:styleId="Ttulo3Car">
    <w:name w:val="Título 3 Car"/>
    <w:basedOn w:val="Fuentedeprrafopredeter"/>
    <w:link w:val="Ttulo3"/>
    <w:uiPriority w:val="9"/>
    <w:semiHidden/>
    <w:rsid w:val="00153E89"/>
    <w:rPr>
      <w:rFonts w:asciiTheme="majorHAnsi" w:eastAsiaTheme="majorEastAsia" w:hAnsiTheme="majorHAnsi" w:cstheme="majorBidi"/>
      <w:b/>
      <w:bCs/>
      <w:color w:val="4F81BD" w:themeColor="accent1"/>
      <w:lang w:val="es-EC"/>
    </w:rPr>
  </w:style>
  <w:style w:type="character" w:customStyle="1" w:styleId="apple-style-span">
    <w:name w:val="apple-style-span"/>
    <w:basedOn w:val="Fuentedeprrafopredeter"/>
    <w:rsid w:val="00153E89"/>
  </w:style>
  <w:style w:type="character" w:customStyle="1" w:styleId="SinespaciadoCar">
    <w:name w:val="Sin espaciado Car"/>
    <w:basedOn w:val="Fuentedeprrafopredeter"/>
    <w:link w:val="Sinespaciado"/>
    <w:uiPriority w:val="1"/>
    <w:rsid w:val="00153E89"/>
    <w:rPr>
      <w:rFonts w:ascii="Calibri" w:eastAsia="WenQuanYi Micro Hei" w:hAnsi="Calibri" w:cs="Calibri"/>
    </w:rPr>
  </w:style>
  <w:style w:type="paragraph" w:styleId="Encabezado">
    <w:name w:val="header"/>
    <w:basedOn w:val="Normal"/>
    <w:link w:val="EncabezadoCar"/>
    <w:uiPriority w:val="99"/>
    <w:unhideWhenUsed/>
    <w:rsid w:val="00153E89"/>
    <w:pPr>
      <w:tabs>
        <w:tab w:val="center" w:pos="4419"/>
        <w:tab w:val="right" w:pos="8838"/>
      </w:tabs>
      <w:spacing w:after="0" w:line="240" w:lineRule="auto"/>
    </w:pPr>
    <w:rPr>
      <w:lang w:val="es-EC"/>
    </w:rPr>
  </w:style>
  <w:style w:type="character" w:customStyle="1" w:styleId="EncabezadoCar">
    <w:name w:val="Encabezado Car"/>
    <w:basedOn w:val="Fuentedeprrafopredeter"/>
    <w:link w:val="Encabezado"/>
    <w:uiPriority w:val="99"/>
    <w:rsid w:val="00153E89"/>
    <w:rPr>
      <w:lang w:val="es-EC"/>
    </w:rPr>
  </w:style>
  <w:style w:type="paragraph" w:styleId="Piedepgina">
    <w:name w:val="footer"/>
    <w:basedOn w:val="Normal"/>
    <w:link w:val="PiedepginaCar"/>
    <w:uiPriority w:val="99"/>
    <w:unhideWhenUsed/>
    <w:rsid w:val="00153E89"/>
    <w:pPr>
      <w:tabs>
        <w:tab w:val="center" w:pos="4419"/>
        <w:tab w:val="right" w:pos="8838"/>
      </w:tabs>
      <w:spacing w:after="0" w:line="240" w:lineRule="auto"/>
    </w:pPr>
    <w:rPr>
      <w:lang w:val="es-EC"/>
    </w:rPr>
  </w:style>
  <w:style w:type="character" w:customStyle="1" w:styleId="PiedepginaCar">
    <w:name w:val="Pie de página Car"/>
    <w:basedOn w:val="Fuentedeprrafopredeter"/>
    <w:link w:val="Piedepgina"/>
    <w:uiPriority w:val="99"/>
    <w:rsid w:val="00153E89"/>
    <w:rPr>
      <w:lang w:val="es-EC"/>
    </w:rPr>
  </w:style>
  <w:style w:type="character" w:styleId="Hipervnculo">
    <w:name w:val="Hyperlink"/>
    <w:basedOn w:val="Fuentedeprrafopredeter"/>
    <w:uiPriority w:val="99"/>
    <w:semiHidden/>
    <w:unhideWhenUsed/>
    <w:rsid w:val="00153E89"/>
    <w:rPr>
      <w:color w:val="0000FF"/>
      <w:u w:val="single"/>
    </w:rPr>
  </w:style>
  <w:style w:type="paragraph" w:customStyle="1" w:styleId="Default">
    <w:name w:val="Default"/>
    <w:rsid w:val="00153E89"/>
    <w:pPr>
      <w:autoSpaceDE w:val="0"/>
      <w:autoSpaceDN w:val="0"/>
      <w:adjustRightInd w:val="0"/>
      <w:spacing w:after="0" w:line="240" w:lineRule="auto"/>
    </w:pPr>
    <w:rPr>
      <w:rFonts w:ascii="Arial" w:eastAsia="Times New Roman" w:hAnsi="Arial" w:cs="Arial"/>
      <w:color w:val="000000"/>
      <w:sz w:val="24"/>
      <w:szCs w:val="24"/>
      <w:lang w:eastAsia="es-ES"/>
    </w:rPr>
  </w:style>
  <w:style w:type="character" w:customStyle="1" w:styleId="mw-headline">
    <w:name w:val="mw-headline"/>
    <w:basedOn w:val="Fuentedeprrafopredeter"/>
    <w:rsid w:val="00153E89"/>
  </w:style>
  <w:style w:type="table" w:styleId="Sombreadomedio1-nfasis4">
    <w:name w:val="Medium Shading 1 Accent 4"/>
    <w:basedOn w:val="Tablanormal"/>
    <w:uiPriority w:val="63"/>
    <w:rsid w:val="00153E89"/>
    <w:pPr>
      <w:spacing w:after="0" w:line="240" w:lineRule="auto"/>
    </w:pPr>
    <w:rPr>
      <w:lang w:val="es-EC"/>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claro-nfasis5">
    <w:name w:val="Light Shading Accent 5"/>
    <w:basedOn w:val="Tablanormal"/>
    <w:uiPriority w:val="60"/>
    <w:rsid w:val="00153E89"/>
    <w:pPr>
      <w:spacing w:after="0" w:line="240" w:lineRule="auto"/>
    </w:pPr>
    <w:rPr>
      <w:color w:val="31849B" w:themeColor="accent5" w:themeShade="BF"/>
      <w:lang w:val="es-EC"/>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Cuadrculaclara-nfasis4">
    <w:name w:val="Light Grid Accent 4"/>
    <w:basedOn w:val="Tablanormal"/>
    <w:uiPriority w:val="62"/>
    <w:rsid w:val="00153E89"/>
    <w:pPr>
      <w:spacing w:after="0" w:line="240" w:lineRule="auto"/>
    </w:pPr>
    <w:rPr>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Sinlista1">
    <w:name w:val="Sin lista1"/>
    <w:next w:val="Sinlista"/>
    <w:uiPriority w:val="99"/>
    <w:semiHidden/>
    <w:unhideWhenUsed/>
    <w:rsid w:val="00153E89"/>
  </w:style>
  <w:style w:type="character" w:customStyle="1" w:styleId="ListLabel1">
    <w:name w:val="ListLabel 1"/>
    <w:rsid w:val="00153E89"/>
    <w:rPr>
      <w:rFonts w:cs="Courier New"/>
    </w:rPr>
  </w:style>
  <w:style w:type="character" w:customStyle="1" w:styleId="ListLabel2">
    <w:name w:val="ListLabel 2"/>
    <w:rsid w:val="00153E89"/>
    <w:rPr>
      <w:color w:val="00000A"/>
    </w:rPr>
  </w:style>
  <w:style w:type="character" w:customStyle="1" w:styleId="ListLabel3">
    <w:name w:val="ListLabel 3"/>
    <w:rsid w:val="00153E89"/>
    <w:rPr>
      <w:b/>
    </w:rPr>
  </w:style>
  <w:style w:type="character" w:customStyle="1" w:styleId="NumberingSymbols">
    <w:name w:val="Numbering Symbols"/>
    <w:rsid w:val="00153E89"/>
  </w:style>
  <w:style w:type="paragraph" w:customStyle="1" w:styleId="Heading">
    <w:name w:val="Heading"/>
    <w:basedOn w:val="Normal"/>
    <w:next w:val="Textbody"/>
    <w:rsid w:val="00153E89"/>
    <w:pPr>
      <w:keepNext/>
      <w:tabs>
        <w:tab w:val="left" w:pos="708"/>
      </w:tabs>
      <w:suppressAutoHyphens/>
      <w:spacing w:before="240" w:after="120"/>
    </w:pPr>
    <w:rPr>
      <w:rFonts w:ascii="Liberation Sans" w:eastAsia="WenQuanYi Micro Hei" w:hAnsi="Liberation Sans" w:cs="Lohit Hindi"/>
      <w:sz w:val="28"/>
      <w:szCs w:val="28"/>
    </w:rPr>
  </w:style>
  <w:style w:type="paragraph" w:customStyle="1" w:styleId="Textbody">
    <w:name w:val="Text body"/>
    <w:basedOn w:val="Normal"/>
    <w:rsid w:val="00153E89"/>
    <w:pPr>
      <w:tabs>
        <w:tab w:val="left" w:pos="708"/>
      </w:tabs>
      <w:suppressAutoHyphens/>
      <w:spacing w:after="120"/>
    </w:pPr>
    <w:rPr>
      <w:rFonts w:ascii="Calibri" w:eastAsia="WenQuanYi Micro Hei" w:hAnsi="Calibri" w:cs="Calibri"/>
    </w:rPr>
  </w:style>
  <w:style w:type="paragraph" w:styleId="Lista">
    <w:name w:val="List"/>
    <w:basedOn w:val="Textbody"/>
    <w:rsid w:val="00153E89"/>
    <w:rPr>
      <w:rFonts w:cs="Lohit Hindi"/>
    </w:rPr>
  </w:style>
  <w:style w:type="paragraph" w:customStyle="1" w:styleId="Epgrafe1">
    <w:name w:val="Epígrafe1"/>
    <w:basedOn w:val="Normal"/>
    <w:rsid w:val="00153E89"/>
    <w:pPr>
      <w:suppressLineNumbers/>
      <w:tabs>
        <w:tab w:val="left" w:pos="708"/>
      </w:tabs>
      <w:suppressAutoHyphens/>
      <w:spacing w:before="120" w:after="120"/>
    </w:pPr>
    <w:rPr>
      <w:rFonts w:ascii="Calibri" w:eastAsia="WenQuanYi Micro Hei" w:hAnsi="Calibri" w:cs="Lohit Hindi"/>
      <w:i/>
      <w:iCs/>
      <w:sz w:val="24"/>
      <w:szCs w:val="24"/>
    </w:rPr>
  </w:style>
  <w:style w:type="paragraph" w:customStyle="1" w:styleId="Index">
    <w:name w:val="Index"/>
    <w:basedOn w:val="Normal"/>
    <w:rsid w:val="00153E89"/>
    <w:pPr>
      <w:suppressLineNumbers/>
      <w:tabs>
        <w:tab w:val="left" w:pos="708"/>
      </w:tabs>
      <w:suppressAutoHyphens/>
    </w:pPr>
    <w:rPr>
      <w:rFonts w:ascii="Calibri" w:eastAsia="WenQuanYi Micro Hei" w:hAnsi="Calibri" w:cs="Lohit Hindi"/>
    </w:rPr>
  </w:style>
  <w:style w:type="paragraph" w:customStyle="1" w:styleId="Encabezado1">
    <w:name w:val="Encabezado1"/>
    <w:basedOn w:val="Normal"/>
    <w:rsid w:val="00153E89"/>
    <w:pPr>
      <w:suppressLineNumbers/>
      <w:tabs>
        <w:tab w:val="left" w:pos="708"/>
        <w:tab w:val="center" w:pos="4419"/>
        <w:tab w:val="right" w:pos="8838"/>
      </w:tabs>
      <w:suppressAutoHyphens/>
      <w:spacing w:after="0" w:line="100" w:lineRule="atLeast"/>
    </w:pPr>
    <w:rPr>
      <w:rFonts w:ascii="Calibri" w:eastAsia="WenQuanYi Micro Hei" w:hAnsi="Calibri" w:cs="Calibri"/>
    </w:rPr>
  </w:style>
  <w:style w:type="paragraph" w:customStyle="1" w:styleId="Piedepgina1">
    <w:name w:val="Pie de página1"/>
    <w:basedOn w:val="Normal"/>
    <w:rsid w:val="00153E89"/>
    <w:pPr>
      <w:suppressLineNumbers/>
      <w:tabs>
        <w:tab w:val="left" w:pos="708"/>
        <w:tab w:val="center" w:pos="4419"/>
        <w:tab w:val="right" w:pos="8838"/>
      </w:tabs>
      <w:suppressAutoHyphens/>
      <w:spacing w:after="0" w:line="100" w:lineRule="atLeast"/>
    </w:pPr>
    <w:rPr>
      <w:rFonts w:ascii="Calibri" w:eastAsia="WenQuanYi Micro Hei" w:hAnsi="Calibri" w:cs="Calibri"/>
    </w:rPr>
  </w:style>
  <w:style w:type="table" w:customStyle="1" w:styleId="Cuadrculaclara-nfasis41">
    <w:name w:val="Cuadrícula clara - Énfasis 41"/>
    <w:basedOn w:val="Tablanormal"/>
    <w:next w:val="Cuadrculaclara-nfasis4"/>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Sombreadomedio1-nfasis41">
    <w:name w:val="Sombreado medio 1 - Énfasis 41"/>
    <w:basedOn w:val="Tablanormal"/>
    <w:next w:val="Sombreadomedio1-nfasis4"/>
    <w:uiPriority w:val="63"/>
    <w:rsid w:val="00153E89"/>
    <w:pPr>
      <w:spacing w:after="0" w:line="240" w:lineRule="auto"/>
    </w:pPr>
    <w:rPr>
      <w:rFonts w:eastAsia="Times New Roman"/>
      <w:lang w:val="es-EC" w:eastAsia="es-EC"/>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staclara-nfasis41">
    <w:name w:val="Lista clara - Énfasis 41"/>
    <w:basedOn w:val="Tablanormal"/>
    <w:next w:val="Listaclara-nfasis4"/>
    <w:uiPriority w:val="61"/>
    <w:rsid w:val="00153E89"/>
    <w:pPr>
      <w:spacing w:after="0" w:line="240" w:lineRule="auto"/>
    </w:pPr>
    <w:rPr>
      <w:rFonts w:eastAsia="Times New Roman"/>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Sombreadomedio2-nfasis41">
    <w:name w:val="Sombreado medio 2 - Énfasis 41"/>
    <w:basedOn w:val="Tablanormal"/>
    <w:next w:val="Sombreadomedio2-nfasis4"/>
    <w:uiPriority w:val="64"/>
    <w:rsid w:val="00153E89"/>
    <w:pPr>
      <w:spacing w:after="0" w:line="240" w:lineRule="auto"/>
    </w:pPr>
    <w:rPr>
      <w:rFonts w:eastAsia="Times New Roman"/>
      <w:lang w:val="es-EC"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media2-nfasis41">
    <w:name w:val="Lista media 2 - Énfasis 41"/>
    <w:basedOn w:val="Tablanormal"/>
    <w:next w:val="Listamedia2-nfasis4"/>
    <w:uiPriority w:val="66"/>
    <w:rsid w:val="00153E89"/>
    <w:pPr>
      <w:spacing w:after="0" w:line="240" w:lineRule="auto"/>
    </w:pPr>
    <w:rPr>
      <w:rFonts w:ascii="Cambria" w:eastAsia="Times New Roman" w:hAnsi="Cambria" w:cs="Times New Roman"/>
      <w:color w:val="000000"/>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Sombreadoclaro-nfasis41">
    <w:name w:val="Sombreado claro - Énfasis 41"/>
    <w:basedOn w:val="Tablanormal"/>
    <w:next w:val="Sombreadoclaro-nfasis4"/>
    <w:uiPriority w:val="60"/>
    <w:rsid w:val="00153E89"/>
    <w:pPr>
      <w:spacing w:after="0" w:line="240" w:lineRule="auto"/>
    </w:pPr>
    <w:rPr>
      <w:rFonts w:eastAsia="Times New Roman"/>
      <w:color w:val="5F497A"/>
      <w:lang w:val="es-EC"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Cuadrculaclara-nfasis11">
    <w:name w:val="Cuadrícula clara - Énfasis 11"/>
    <w:basedOn w:val="Tablanormal"/>
    <w:next w:val="Cuadrculaclara-nfasis12"/>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61">
    <w:name w:val="Cuadrícula clara - Énfasis 61"/>
    <w:basedOn w:val="Tablanormal"/>
    <w:next w:val="Cuadrculaclara-nfasis6"/>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31">
    <w:name w:val="Cuadrícula clara - Énfasis 31"/>
    <w:basedOn w:val="Tablanormal"/>
    <w:next w:val="Cuadrculaclara-nfasis3"/>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Cuadrculaclara-nfasis51">
    <w:name w:val="Cuadrícula clara - Énfasis 51"/>
    <w:basedOn w:val="Tablanormal"/>
    <w:next w:val="Cuadrculaclara-nfasis5"/>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Cuadrculaclara-nfasis21">
    <w:name w:val="Cuadrícula clara - Énfasis 21"/>
    <w:basedOn w:val="Tablanormal"/>
    <w:next w:val="Cuadrculaclara-nfasis2"/>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aconcuadrcula1">
    <w:name w:val="Tabla con cuadrícula1"/>
    <w:basedOn w:val="Tablanormal"/>
    <w:next w:val="Tablaconcuadrcula"/>
    <w:uiPriority w:val="59"/>
    <w:rsid w:val="00153E89"/>
    <w:pPr>
      <w:spacing w:after="0" w:line="240" w:lineRule="auto"/>
    </w:pPr>
    <w:rPr>
      <w:rFonts w:eastAsia="Times New Roman"/>
      <w:lang w:val="es-EC"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medio2-nfasis11">
    <w:name w:val="Sombreado medio 2 - Énfasis 11"/>
    <w:basedOn w:val="Tablanormal"/>
    <w:next w:val="Sombreadomedio2-nfasis12"/>
    <w:uiPriority w:val="64"/>
    <w:rsid w:val="00153E89"/>
    <w:pPr>
      <w:spacing w:after="0" w:line="240" w:lineRule="auto"/>
    </w:pPr>
    <w:rPr>
      <w:rFonts w:eastAsia="Times New Roman"/>
      <w:lang w:val="es-EC"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clara-nfasis51">
    <w:name w:val="Lista clara - Énfasis 51"/>
    <w:basedOn w:val="Tablanormal"/>
    <w:next w:val="Listaclara-nfasis5"/>
    <w:uiPriority w:val="61"/>
    <w:rsid w:val="00153E89"/>
    <w:pPr>
      <w:spacing w:after="0" w:line="240" w:lineRule="auto"/>
    </w:pPr>
    <w:rPr>
      <w:rFonts w:eastAsia="Times New Roman"/>
      <w:lang w:val="es-EC"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stamedia1-nfasis41">
    <w:name w:val="Lista media 1 - Énfasis 41"/>
    <w:basedOn w:val="Tablanormal"/>
    <w:next w:val="Listamedia1-nfasis4"/>
    <w:uiPriority w:val="65"/>
    <w:rsid w:val="00153E89"/>
    <w:pPr>
      <w:spacing w:after="0" w:line="240" w:lineRule="auto"/>
    </w:pPr>
    <w:rPr>
      <w:rFonts w:eastAsia="Times New Roman"/>
      <w:color w:val="000000"/>
      <w:lang w:val="es-EC"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Sombreadoclaro-nfasis51">
    <w:name w:val="Sombreado claro - Énfasis 51"/>
    <w:basedOn w:val="Tablanormal"/>
    <w:next w:val="Sombreadoclaro-nfasis5"/>
    <w:uiPriority w:val="60"/>
    <w:rsid w:val="00153E89"/>
    <w:pPr>
      <w:spacing w:after="0" w:line="240" w:lineRule="auto"/>
    </w:pPr>
    <w:rPr>
      <w:rFonts w:eastAsia="Times New Roman"/>
      <w:color w:val="31849B"/>
      <w:lang w:val="es-EC" w:eastAsia="es-EC"/>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aconcuadrcula11">
    <w:name w:val="Tabla con cuadrícula11"/>
    <w:basedOn w:val="Tablanormal"/>
    <w:next w:val="Tablaconcuadrcula"/>
    <w:uiPriority w:val="59"/>
    <w:rsid w:val="00153E89"/>
    <w:pPr>
      <w:spacing w:after="0" w:line="240" w:lineRule="auto"/>
    </w:pPr>
    <w:rPr>
      <w:rFonts w:eastAsia="Calibri"/>
      <w:lang w:val="es-E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Textodelmarcadordeposicin">
    <w:name w:val="Placeholder Text"/>
    <w:basedOn w:val="Fuentedeprrafopredeter"/>
    <w:uiPriority w:val="99"/>
    <w:semiHidden/>
    <w:rsid w:val="00153E89"/>
    <w:rPr>
      <w:color w:val="808080"/>
    </w:rPr>
  </w:style>
  <w:style w:type="character" w:styleId="Textoennegrita">
    <w:name w:val="Strong"/>
    <w:basedOn w:val="Fuentedeprrafopredeter"/>
    <w:uiPriority w:val="22"/>
    <w:qFormat/>
    <w:rsid w:val="00153E89"/>
    <w:rPr>
      <w:b/>
      <w:bCs/>
    </w:rPr>
  </w:style>
  <w:style w:type="table" w:styleId="Listaclara-nfasis4">
    <w:name w:val="Light List Accent 4"/>
    <w:basedOn w:val="Tablanormal"/>
    <w:uiPriority w:val="61"/>
    <w:rsid w:val="00153E89"/>
    <w:pPr>
      <w:spacing w:after="0" w:line="240" w:lineRule="auto"/>
    </w:pPr>
    <w:rPr>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ombreadomedio2-nfasis4">
    <w:name w:val="Medium Shading 2 Accent 4"/>
    <w:basedOn w:val="Tablanormal"/>
    <w:uiPriority w:val="64"/>
    <w:rsid w:val="00153E89"/>
    <w:pPr>
      <w:spacing w:after="0" w:line="240" w:lineRule="auto"/>
    </w:pPr>
    <w:rPr>
      <w:lang w:val="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4">
    <w:name w:val="Medium List 2 Accent 4"/>
    <w:basedOn w:val="Tablanormal"/>
    <w:uiPriority w:val="66"/>
    <w:rsid w:val="00153E89"/>
    <w:pPr>
      <w:spacing w:after="0" w:line="240" w:lineRule="auto"/>
    </w:pPr>
    <w:rPr>
      <w:rFonts w:asciiTheme="majorHAnsi" w:eastAsiaTheme="majorEastAsia" w:hAnsiTheme="majorHAnsi" w:cstheme="majorBidi"/>
      <w:color w:val="000000" w:themeColor="text1"/>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nfasis4">
    <w:name w:val="Light Shading Accent 4"/>
    <w:basedOn w:val="Tablanormal"/>
    <w:uiPriority w:val="60"/>
    <w:rsid w:val="00153E89"/>
    <w:pPr>
      <w:spacing w:after="0" w:line="240" w:lineRule="auto"/>
    </w:pPr>
    <w:rPr>
      <w:color w:val="5F497A" w:themeColor="accent4" w:themeShade="BF"/>
      <w:lang w:val="es-EC"/>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Cuadrculaclara-nfasis12">
    <w:name w:val="Cuadrícula clara - Énfasis 12"/>
    <w:basedOn w:val="Tablanormal"/>
    <w:uiPriority w:val="62"/>
    <w:rsid w:val="00153E89"/>
    <w:pPr>
      <w:spacing w:after="0" w:line="240" w:lineRule="auto"/>
    </w:pPr>
    <w:rPr>
      <w:lang w:val="es-EC"/>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6">
    <w:name w:val="Light Grid Accent 6"/>
    <w:basedOn w:val="Tablanormal"/>
    <w:uiPriority w:val="62"/>
    <w:rsid w:val="00153E89"/>
    <w:pPr>
      <w:spacing w:after="0" w:line="240" w:lineRule="auto"/>
    </w:pPr>
    <w:rPr>
      <w:lang w:val="es-EC"/>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Cuadrculaclara-nfasis3">
    <w:name w:val="Light Grid Accent 3"/>
    <w:basedOn w:val="Tablanormal"/>
    <w:uiPriority w:val="62"/>
    <w:rsid w:val="00153E89"/>
    <w:pPr>
      <w:spacing w:after="0" w:line="240" w:lineRule="auto"/>
    </w:pPr>
    <w:rPr>
      <w:lang w:val="es-EC"/>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5">
    <w:name w:val="Light Grid Accent 5"/>
    <w:basedOn w:val="Tablanormal"/>
    <w:uiPriority w:val="62"/>
    <w:rsid w:val="00153E89"/>
    <w:pPr>
      <w:spacing w:after="0" w:line="240" w:lineRule="auto"/>
    </w:pPr>
    <w:rPr>
      <w:lang w:val="es-EC"/>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2">
    <w:name w:val="Light Grid Accent 2"/>
    <w:basedOn w:val="Tablanormal"/>
    <w:uiPriority w:val="62"/>
    <w:rsid w:val="00153E89"/>
    <w:pPr>
      <w:spacing w:after="0" w:line="240" w:lineRule="auto"/>
    </w:pPr>
    <w:rPr>
      <w:lang w:val="es-EC"/>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Sombreadomedio2-nfasis12">
    <w:name w:val="Sombreado medio 2 - Énfasis 12"/>
    <w:basedOn w:val="Tablanormal"/>
    <w:uiPriority w:val="64"/>
    <w:rsid w:val="00153E89"/>
    <w:pPr>
      <w:spacing w:after="0" w:line="240" w:lineRule="auto"/>
    </w:pPr>
    <w:rPr>
      <w:lang w:val="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nfasis5">
    <w:name w:val="Light List Accent 5"/>
    <w:basedOn w:val="Tablanormal"/>
    <w:uiPriority w:val="61"/>
    <w:rsid w:val="00153E89"/>
    <w:pPr>
      <w:spacing w:after="0" w:line="240" w:lineRule="auto"/>
    </w:pPr>
    <w:rPr>
      <w:lang w:val="es-EC"/>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media1-nfasis4">
    <w:name w:val="Medium List 1 Accent 4"/>
    <w:basedOn w:val="Tablanormal"/>
    <w:uiPriority w:val="65"/>
    <w:rsid w:val="00153E89"/>
    <w:pPr>
      <w:spacing w:after="0" w:line="240" w:lineRule="auto"/>
    </w:pPr>
    <w:rPr>
      <w:color w:val="000000" w:themeColor="text1"/>
      <w:lang w:val="es-EC"/>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51A0"/>
  </w:style>
  <w:style w:type="paragraph" w:styleId="Ttulo1">
    <w:name w:val="heading 1"/>
    <w:basedOn w:val="Normal"/>
    <w:next w:val="Normal"/>
    <w:link w:val="Ttulo1Car"/>
    <w:uiPriority w:val="9"/>
    <w:qFormat/>
    <w:rsid w:val="00E304E8"/>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153E89"/>
    <w:pPr>
      <w:spacing w:before="100" w:beforeAutospacing="1" w:after="100" w:afterAutospacing="1" w:line="240" w:lineRule="auto"/>
      <w:outlineLvl w:val="1"/>
    </w:pPr>
    <w:rPr>
      <w:rFonts w:ascii="Times New Roman" w:eastAsia="Times New Roman" w:hAnsi="Times New Roman" w:cs="Times New Roman"/>
      <w:b/>
      <w:bCs/>
      <w:sz w:val="36"/>
      <w:szCs w:val="36"/>
      <w:lang w:val="es-EC" w:eastAsia="es-EC"/>
    </w:rPr>
  </w:style>
  <w:style w:type="paragraph" w:styleId="Ttulo3">
    <w:name w:val="heading 3"/>
    <w:basedOn w:val="Normal"/>
    <w:next w:val="Normal"/>
    <w:link w:val="Ttulo3Car"/>
    <w:uiPriority w:val="9"/>
    <w:semiHidden/>
    <w:unhideWhenUsed/>
    <w:qFormat/>
    <w:rsid w:val="00153E89"/>
    <w:pPr>
      <w:keepNext/>
      <w:keepLines/>
      <w:spacing w:before="200" w:after="0"/>
      <w:outlineLvl w:val="2"/>
    </w:pPr>
    <w:rPr>
      <w:rFonts w:asciiTheme="majorHAnsi" w:eastAsiaTheme="majorEastAsia" w:hAnsiTheme="majorHAnsi" w:cstheme="majorBidi"/>
      <w:b/>
      <w:bCs/>
      <w:color w:val="4F81BD" w:themeColor="accent1"/>
      <w:lang w:val="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nhideWhenUsed/>
    <w:rsid w:val="009F51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9F51A0"/>
    <w:rPr>
      <w:rFonts w:ascii="Tahoma" w:hAnsi="Tahoma" w:cs="Tahoma"/>
      <w:sz w:val="16"/>
      <w:szCs w:val="16"/>
    </w:rPr>
  </w:style>
  <w:style w:type="character" w:customStyle="1" w:styleId="Ttulo1Car">
    <w:name w:val="Título 1 Car"/>
    <w:basedOn w:val="Fuentedeprrafopredeter"/>
    <w:link w:val="Ttulo1"/>
    <w:uiPriority w:val="9"/>
    <w:rsid w:val="00E304E8"/>
    <w:rPr>
      <w:rFonts w:asciiTheme="majorHAnsi" w:eastAsiaTheme="majorEastAsia" w:hAnsiTheme="majorHAnsi" w:cstheme="majorBidi"/>
      <w:b/>
      <w:bCs/>
      <w:color w:val="365F91" w:themeColor="accent1" w:themeShade="BF"/>
      <w:sz w:val="28"/>
      <w:szCs w:val="28"/>
      <w:lang w:eastAsia="es-ES"/>
    </w:rPr>
  </w:style>
  <w:style w:type="paragraph" w:styleId="Prrafodelista">
    <w:name w:val="List Paragraph"/>
    <w:basedOn w:val="Normal"/>
    <w:uiPriority w:val="34"/>
    <w:qFormat/>
    <w:rsid w:val="00E304E8"/>
    <w:pPr>
      <w:ind w:left="720"/>
      <w:contextualSpacing/>
    </w:pPr>
  </w:style>
  <w:style w:type="paragraph" w:customStyle="1" w:styleId="titulo">
    <w:name w:val="titulo"/>
    <w:basedOn w:val="Normal"/>
    <w:rsid w:val="00E304E8"/>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stilo79">
    <w:name w:val="estilo79"/>
    <w:basedOn w:val="Fuentedeprrafopredeter"/>
    <w:rsid w:val="00E304E8"/>
  </w:style>
  <w:style w:type="paragraph" w:styleId="Bibliografa">
    <w:name w:val="Bibliography"/>
    <w:basedOn w:val="Normal"/>
    <w:next w:val="Normal"/>
    <w:uiPriority w:val="37"/>
    <w:unhideWhenUsed/>
    <w:rsid w:val="00E304E8"/>
  </w:style>
  <w:style w:type="paragraph" w:customStyle="1" w:styleId="Predeterminado">
    <w:name w:val="Predeterminado"/>
    <w:rsid w:val="00FA12F6"/>
    <w:pPr>
      <w:widowControl w:val="0"/>
      <w:tabs>
        <w:tab w:val="left" w:pos="709"/>
      </w:tabs>
      <w:suppressAutoHyphens/>
    </w:pPr>
    <w:rPr>
      <w:rFonts w:ascii="Liberation Serif" w:eastAsia="WenQuanYi Micro Hei" w:hAnsi="Liberation Serif" w:cs="Lohit Hindi"/>
      <w:sz w:val="24"/>
      <w:szCs w:val="24"/>
      <w:lang w:val="es-EC" w:eastAsia="zh-CN" w:bidi="hi-IN"/>
    </w:rPr>
  </w:style>
  <w:style w:type="character" w:customStyle="1" w:styleId="InternetLink">
    <w:name w:val="Internet Link"/>
    <w:rsid w:val="00FA12F6"/>
    <w:rPr>
      <w:color w:val="000080"/>
      <w:u w:val="single"/>
      <w:lang w:val="en-US" w:eastAsia="en-US" w:bidi="en-US"/>
    </w:rPr>
  </w:style>
  <w:style w:type="paragraph" w:customStyle="1" w:styleId="Cuerpodetexto">
    <w:name w:val="Cuerpo de texto"/>
    <w:basedOn w:val="Predeterminado"/>
    <w:rsid w:val="00FA12F6"/>
    <w:pPr>
      <w:spacing w:after="120"/>
    </w:pPr>
  </w:style>
  <w:style w:type="paragraph" w:styleId="NormalWeb">
    <w:name w:val="Normal (Web)"/>
    <w:basedOn w:val="Normal"/>
    <w:uiPriority w:val="99"/>
    <w:unhideWhenUsed/>
    <w:rsid w:val="008B7563"/>
    <w:pPr>
      <w:spacing w:before="100" w:beforeAutospacing="1" w:after="100" w:afterAutospacing="1" w:line="240" w:lineRule="auto"/>
    </w:pPr>
    <w:rPr>
      <w:rFonts w:ascii="Times New Roman" w:eastAsia="Times New Roman" w:hAnsi="Times New Roman" w:cs="Times New Roman"/>
      <w:sz w:val="24"/>
      <w:szCs w:val="24"/>
      <w:lang w:eastAsia="es-ES"/>
    </w:rPr>
  </w:style>
  <w:style w:type="table" w:styleId="Tablaconcuadrcula">
    <w:name w:val="Table Grid"/>
    <w:basedOn w:val="Tablanormal"/>
    <w:uiPriority w:val="59"/>
    <w:rsid w:val="00B24BDD"/>
    <w:pPr>
      <w:spacing w:after="0" w:line="240" w:lineRule="auto"/>
    </w:pPr>
    <w:rPr>
      <w:lang w:val="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link w:val="SinespaciadoCar"/>
    <w:uiPriority w:val="1"/>
    <w:qFormat/>
    <w:rsid w:val="004F2E8C"/>
    <w:pPr>
      <w:tabs>
        <w:tab w:val="left" w:pos="708"/>
      </w:tabs>
      <w:suppressAutoHyphens/>
      <w:spacing w:after="0" w:line="100" w:lineRule="atLeast"/>
    </w:pPr>
    <w:rPr>
      <w:rFonts w:ascii="Calibri" w:eastAsia="WenQuanYi Micro Hei" w:hAnsi="Calibri" w:cs="Calibri"/>
    </w:rPr>
  </w:style>
  <w:style w:type="character" w:customStyle="1" w:styleId="Ttulo2Car">
    <w:name w:val="Título 2 Car"/>
    <w:basedOn w:val="Fuentedeprrafopredeter"/>
    <w:link w:val="Ttulo2"/>
    <w:uiPriority w:val="9"/>
    <w:rsid w:val="00153E89"/>
    <w:rPr>
      <w:rFonts w:ascii="Times New Roman" w:eastAsia="Times New Roman" w:hAnsi="Times New Roman" w:cs="Times New Roman"/>
      <w:b/>
      <w:bCs/>
      <w:sz w:val="36"/>
      <w:szCs w:val="36"/>
      <w:lang w:val="es-EC" w:eastAsia="es-EC"/>
    </w:rPr>
  </w:style>
  <w:style w:type="character" w:customStyle="1" w:styleId="Ttulo3Car">
    <w:name w:val="Título 3 Car"/>
    <w:basedOn w:val="Fuentedeprrafopredeter"/>
    <w:link w:val="Ttulo3"/>
    <w:uiPriority w:val="9"/>
    <w:semiHidden/>
    <w:rsid w:val="00153E89"/>
    <w:rPr>
      <w:rFonts w:asciiTheme="majorHAnsi" w:eastAsiaTheme="majorEastAsia" w:hAnsiTheme="majorHAnsi" w:cstheme="majorBidi"/>
      <w:b/>
      <w:bCs/>
      <w:color w:val="4F81BD" w:themeColor="accent1"/>
      <w:lang w:val="es-EC"/>
    </w:rPr>
  </w:style>
  <w:style w:type="character" w:customStyle="1" w:styleId="apple-style-span">
    <w:name w:val="apple-style-span"/>
    <w:basedOn w:val="Fuentedeprrafopredeter"/>
    <w:rsid w:val="00153E89"/>
  </w:style>
  <w:style w:type="character" w:customStyle="1" w:styleId="SinespaciadoCar">
    <w:name w:val="Sin espaciado Car"/>
    <w:basedOn w:val="Fuentedeprrafopredeter"/>
    <w:link w:val="Sinespaciado"/>
    <w:uiPriority w:val="1"/>
    <w:rsid w:val="00153E89"/>
    <w:rPr>
      <w:rFonts w:ascii="Calibri" w:eastAsia="WenQuanYi Micro Hei" w:hAnsi="Calibri" w:cs="Calibri"/>
    </w:rPr>
  </w:style>
  <w:style w:type="paragraph" w:styleId="Encabezado">
    <w:name w:val="header"/>
    <w:basedOn w:val="Normal"/>
    <w:link w:val="EncabezadoCar"/>
    <w:uiPriority w:val="99"/>
    <w:unhideWhenUsed/>
    <w:rsid w:val="00153E89"/>
    <w:pPr>
      <w:tabs>
        <w:tab w:val="center" w:pos="4419"/>
        <w:tab w:val="right" w:pos="8838"/>
      </w:tabs>
      <w:spacing w:after="0" w:line="240" w:lineRule="auto"/>
    </w:pPr>
    <w:rPr>
      <w:lang w:val="es-EC"/>
    </w:rPr>
  </w:style>
  <w:style w:type="character" w:customStyle="1" w:styleId="EncabezadoCar">
    <w:name w:val="Encabezado Car"/>
    <w:basedOn w:val="Fuentedeprrafopredeter"/>
    <w:link w:val="Encabezado"/>
    <w:uiPriority w:val="99"/>
    <w:rsid w:val="00153E89"/>
    <w:rPr>
      <w:lang w:val="es-EC"/>
    </w:rPr>
  </w:style>
  <w:style w:type="paragraph" w:styleId="Piedepgina">
    <w:name w:val="footer"/>
    <w:basedOn w:val="Normal"/>
    <w:link w:val="PiedepginaCar"/>
    <w:uiPriority w:val="99"/>
    <w:unhideWhenUsed/>
    <w:rsid w:val="00153E89"/>
    <w:pPr>
      <w:tabs>
        <w:tab w:val="center" w:pos="4419"/>
        <w:tab w:val="right" w:pos="8838"/>
      </w:tabs>
      <w:spacing w:after="0" w:line="240" w:lineRule="auto"/>
    </w:pPr>
    <w:rPr>
      <w:lang w:val="es-EC"/>
    </w:rPr>
  </w:style>
  <w:style w:type="character" w:customStyle="1" w:styleId="PiedepginaCar">
    <w:name w:val="Pie de página Car"/>
    <w:basedOn w:val="Fuentedeprrafopredeter"/>
    <w:link w:val="Piedepgina"/>
    <w:uiPriority w:val="99"/>
    <w:rsid w:val="00153E89"/>
    <w:rPr>
      <w:lang w:val="es-EC"/>
    </w:rPr>
  </w:style>
  <w:style w:type="character" w:styleId="Hipervnculo">
    <w:name w:val="Hyperlink"/>
    <w:basedOn w:val="Fuentedeprrafopredeter"/>
    <w:uiPriority w:val="99"/>
    <w:semiHidden/>
    <w:unhideWhenUsed/>
    <w:rsid w:val="00153E89"/>
    <w:rPr>
      <w:color w:val="0000FF"/>
      <w:u w:val="single"/>
    </w:rPr>
  </w:style>
  <w:style w:type="paragraph" w:customStyle="1" w:styleId="Default">
    <w:name w:val="Default"/>
    <w:rsid w:val="00153E89"/>
    <w:pPr>
      <w:autoSpaceDE w:val="0"/>
      <w:autoSpaceDN w:val="0"/>
      <w:adjustRightInd w:val="0"/>
      <w:spacing w:after="0" w:line="240" w:lineRule="auto"/>
    </w:pPr>
    <w:rPr>
      <w:rFonts w:ascii="Arial" w:eastAsia="Times New Roman" w:hAnsi="Arial" w:cs="Arial"/>
      <w:color w:val="000000"/>
      <w:sz w:val="24"/>
      <w:szCs w:val="24"/>
      <w:lang w:eastAsia="es-ES"/>
    </w:rPr>
  </w:style>
  <w:style w:type="character" w:customStyle="1" w:styleId="mw-headline">
    <w:name w:val="mw-headline"/>
    <w:basedOn w:val="Fuentedeprrafopredeter"/>
    <w:rsid w:val="00153E89"/>
  </w:style>
  <w:style w:type="table" w:styleId="Sombreadomedio1-nfasis4">
    <w:name w:val="Medium Shading 1 Accent 4"/>
    <w:basedOn w:val="Tablanormal"/>
    <w:uiPriority w:val="63"/>
    <w:rsid w:val="00153E89"/>
    <w:pPr>
      <w:spacing w:after="0" w:line="240" w:lineRule="auto"/>
    </w:pPr>
    <w:rPr>
      <w:lang w:val="es-EC"/>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claro-nfasis5">
    <w:name w:val="Light Shading Accent 5"/>
    <w:basedOn w:val="Tablanormal"/>
    <w:uiPriority w:val="60"/>
    <w:rsid w:val="00153E89"/>
    <w:pPr>
      <w:spacing w:after="0" w:line="240" w:lineRule="auto"/>
    </w:pPr>
    <w:rPr>
      <w:color w:val="31849B" w:themeColor="accent5" w:themeShade="BF"/>
      <w:lang w:val="es-EC"/>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Cuadrculaclara-nfasis4">
    <w:name w:val="Light Grid Accent 4"/>
    <w:basedOn w:val="Tablanormal"/>
    <w:uiPriority w:val="62"/>
    <w:rsid w:val="00153E89"/>
    <w:pPr>
      <w:spacing w:after="0" w:line="240" w:lineRule="auto"/>
    </w:pPr>
    <w:rPr>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Sinlista1">
    <w:name w:val="Sin lista1"/>
    <w:next w:val="Sinlista"/>
    <w:uiPriority w:val="99"/>
    <w:semiHidden/>
    <w:unhideWhenUsed/>
    <w:rsid w:val="00153E89"/>
  </w:style>
  <w:style w:type="character" w:customStyle="1" w:styleId="ListLabel1">
    <w:name w:val="ListLabel 1"/>
    <w:rsid w:val="00153E89"/>
    <w:rPr>
      <w:rFonts w:cs="Courier New"/>
    </w:rPr>
  </w:style>
  <w:style w:type="character" w:customStyle="1" w:styleId="ListLabel2">
    <w:name w:val="ListLabel 2"/>
    <w:rsid w:val="00153E89"/>
    <w:rPr>
      <w:color w:val="00000A"/>
    </w:rPr>
  </w:style>
  <w:style w:type="character" w:customStyle="1" w:styleId="ListLabel3">
    <w:name w:val="ListLabel 3"/>
    <w:rsid w:val="00153E89"/>
    <w:rPr>
      <w:b/>
    </w:rPr>
  </w:style>
  <w:style w:type="character" w:customStyle="1" w:styleId="NumberingSymbols">
    <w:name w:val="Numbering Symbols"/>
    <w:rsid w:val="00153E89"/>
  </w:style>
  <w:style w:type="paragraph" w:customStyle="1" w:styleId="Heading">
    <w:name w:val="Heading"/>
    <w:basedOn w:val="Normal"/>
    <w:next w:val="Textbody"/>
    <w:rsid w:val="00153E89"/>
    <w:pPr>
      <w:keepNext/>
      <w:tabs>
        <w:tab w:val="left" w:pos="708"/>
      </w:tabs>
      <w:suppressAutoHyphens/>
      <w:spacing w:before="240" w:after="120"/>
    </w:pPr>
    <w:rPr>
      <w:rFonts w:ascii="Liberation Sans" w:eastAsia="WenQuanYi Micro Hei" w:hAnsi="Liberation Sans" w:cs="Lohit Hindi"/>
      <w:sz w:val="28"/>
      <w:szCs w:val="28"/>
    </w:rPr>
  </w:style>
  <w:style w:type="paragraph" w:customStyle="1" w:styleId="Textbody">
    <w:name w:val="Text body"/>
    <w:basedOn w:val="Normal"/>
    <w:rsid w:val="00153E89"/>
    <w:pPr>
      <w:tabs>
        <w:tab w:val="left" w:pos="708"/>
      </w:tabs>
      <w:suppressAutoHyphens/>
      <w:spacing w:after="120"/>
    </w:pPr>
    <w:rPr>
      <w:rFonts w:ascii="Calibri" w:eastAsia="WenQuanYi Micro Hei" w:hAnsi="Calibri" w:cs="Calibri"/>
    </w:rPr>
  </w:style>
  <w:style w:type="paragraph" w:styleId="Lista">
    <w:name w:val="List"/>
    <w:basedOn w:val="Textbody"/>
    <w:rsid w:val="00153E89"/>
    <w:rPr>
      <w:rFonts w:cs="Lohit Hindi"/>
    </w:rPr>
  </w:style>
  <w:style w:type="paragraph" w:customStyle="1" w:styleId="Epgrafe1">
    <w:name w:val="Epígrafe1"/>
    <w:basedOn w:val="Normal"/>
    <w:rsid w:val="00153E89"/>
    <w:pPr>
      <w:suppressLineNumbers/>
      <w:tabs>
        <w:tab w:val="left" w:pos="708"/>
      </w:tabs>
      <w:suppressAutoHyphens/>
      <w:spacing w:before="120" w:after="120"/>
    </w:pPr>
    <w:rPr>
      <w:rFonts w:ascii="Calibri" w:eastAsia="WenQuanYi Micro Hei" w:hAnsi="Calibri" w:cs="Lohit Hindi"/>
      <w:i/>
      <w:iCs/>
      <w:sz w:val="24"/>
      <w:szCs w:val="24"/>
    </w:rPr>
  </w:style>
  <w:style w:type="paragraph" w:customStyle="1" w:styleId="Index">
    <w:name w:val="Index"/>
    <w:basedOn w:val="Normal"/>
    <w:rsid w:val="00153E89"/>
    <w:pPr>
      <w:suppressLineNumbers/>
      <w:tabs>
        <w:tab w:val="left" w:pos="708"/>
      </w:tabs>
      <w:suppressAutoHyphens/>
    </w:pPr>
    <w:rPr>
      <w:rFonts w:ascii="Calibri" w:eastAsia="WenQuanYi Micro Hei" w:hAnsi="Calibri" w:cs="Lohit Hindi"/>
    </w:rPr>
  </w:style>
  <w:style w:type="paragraph" w:customStyle="1" w:styleId="Encabezado1">
    <w:name w:val="Encabezado1"/>
    <w:basedOn w:val="Normal"/>
    <w:rsid w:val="00153E89"/>
    <w:pPr>
      <w:suppressLineNumbers/>
      <w:tabs>
        <w:tab w:val="left" w:pos="708"/>
        <w:tab w:val="center" w:pos="4419"/>
        <w:tab w:val="right" w:pos="8838"/>
      </w:tabs>
      <w:suppressAutoHyphens/>
      <w:spacing w:after="0" w:line="100" w:lineRule="atLeast"/>
    </w:pPr>
    <w:rPr>
      <w:rFonts w:ascii="Calibri" w:eastAsia="WenQuanYi Micro Hei" w:hAnsi="Calibri" w:cs="Calibri"/>
    </w:rPr>
  </w:style>
  <w:style w:type="paragraph" w:customStyle="1" w:styleId="Piedepgina1">
    <w:name w:val="Pie de página1"/>
    <w:basedOn w:val="Normal"/>
    <w:rsid w:val="00153E89"/>
    <w:pPr>
      <w:suppressLineNumbers/>
      <w:tabs>
        <w:tab w:val="left" w:pos="708"/>
        <w:tab w:val="center" w:pos="4419"/>
        <w:tab w:val="right" w:pos="8838"/>
      </w:tabs>
      <w:suppressAutoHyphens/>
      <w:spacing w:after="0" w:line="100" w:lineRule="atLeast"/>
    </w:pPr>
    <w:rPr>
      <w:rFonts w:ascii="Calibri" w:eastAsia="WenQuanYi Micro Hei" w:hAnsi="Calibri" w:cs="Calibri"/>
    </w:rPr>
  </w:style>
  <w:style w:type="table" w:customStyle="1" w:styleId="Cuadrculaclara-nfasis41">
    <w:name w:val="Cuadrícula clara - Énfasis 41"/>
    <w:basedOn w:val="Tablanormal"/>
    <w:next w:val="Cuadrculaclara-nfasis4"/>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Sombreadomedio1-nfasis41">
    <w:name w:val="Sombreado medio 1 - Énfasis 41"/>
    <w:basedOn w:val="Tablanormal"/>
    <w:next w:val="Sombreadomedio1-nfasis4"/>
    <w:uiPriority w:val="63"/>
    <w:rsid w:val="00153E89"/>
    <w:pPr>
      <w:spacing w:after="0" w:line="240" w:lineRule="auto"/>
    </w:pPr>
    <w:rPr>
      <w:rFonts w:eastAsia="Times New Roman"/>
      <w:lang w:val="es-EC" w:eastAsia="es-EC"/>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staclara-nfasis41">
    <w:name w:val="Lista clara - Énfasis 41"/>
    <w:basedOn w:val="Tablanormal"/>
    <w:next w:val="Listaclara-nfasis4"/>
    <w:uiPriority w:val="61"/>
    <w:rsid w:val="00153E89"/>
    <w:pPr>
      <w:spacing w:after="0" w:line="240" w:lineRule="auto"/>
    </w:pPr>
    <w:rPr>
      <w:rFonts w:eastAsia="Times New Roman"/>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Sombreadomedio2-nfasis41">
    <w:name w:val="Sombreado medio 2 - Énfasis 41"/>
    <w:basedOn w:val="Tablanormal"/>
    <w:next w:val="Sombreadomedio2-nfasis4"/>
    <w:uiPriority w:val="64"/>
    <w:rsid w:val="00153E89"/>
    <w:pPr>
      <w:spacing w:after="0" w:line="240" w:lineRule="auto"/>
    </w:pPr>
    <w:rPr>
      <w:rFonts w:eastAsia="Times New Roman"/>
      <w:lang w:val="es-EC"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media2-nfasis41">
    <w:name w:val="Lista media 2 - Énfasis 41"/>
    <w:basedOn w:val="Tablanormal"/>
    <w:next w:val="Listamedia2-nfasis4"/>
    <w:uiPriority w:val="66"/>
    <w:rsid w:val="00153E89"/>
    <w:pPr>
      <w:spacing w:after="0" w:line="240" w:lineRule="auto"/>
    </w:pPr>
    <w:rPr>
      <w:rFonts w:ascii="Cambria" w:eastAsia="Times New Roman" w:hAnsi="Cambria" w:cs="Times New Roman"/>
      <w:color w:val="000000"/>
      <w:lang w:val="es-EC"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Sombreadoclaro-nfasis41">
    <w:name w:val="Sombreado claro - Énfasis 41"/>
    <w:basedOn w:val="Tablanormal"/>
    <w:next w:val="Sombreadoclaro-nfasis4"/>
    <w:uiPriority w:val="60"/>
    <w:rsid w:val="00153E89"/>
    <w:pPr>
      <w:spacing w:after="0" w:line="240" w:lineRule="auto"/>
    </w:pPr>
    <w:rPr>
      <w:rFonts w:eastAsia="Times New Roman"/>
      <w:color w:val="5F497A"/>
      <w:lang w:val="es-EC"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Cuadrculaclara-nfasis11">
    <w:name w:val="Cuadrícula clara - Énfasis 11"/>
    <w:basedOn w:val="Tablanormal"/>
    <w:next w:val="Cuadrculaclara-nfasis12"/>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61">
    <w:name w:val="Cuadrícula clara - Énfasis 61"/>
    <w:basedOn w:val="Tablanormal"/>
    <w:next w:val="Cuadrculaclara-nfasis6"/>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31">
    <w:name w:val="Cuadrícula clara - Énfasis 31"/>
    <w:basedOn w:val="Tablanormal"/>
    <w:next w:val="Cuadrculaclara-nfasis3"/>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Cuadrculaclara-nfasis51">
    <w:name w:val="Cuadrícula clara - Énfasis 51"/>
    <w:basedOn w:val="Tablanormal"/>
    <w:next w:val="Cuadrculaclara-nfasis5"/>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Cuadrculaclara-nfasis21">
    <w:name w:val="Cuadrícula clara - Énfasis 21"/>
    <w:basedOn w:val="Tablanormal"/>
    <w:next w:val="Cuadrculaclara-nfasis2"/>
    <w:uiPriority w:val="62"/>
    <w:rsid w:val="00153E89"/>
    <w:pPr>
      <w:spacing w:after="0" w:line="240" w:lineRule="auto"/>
    </w:pPr>
    <w:rPr>
      <w:rFonts w:eastAsia="Times New Roman"/>
      <w:lang w:val="es-EC" w:eastAsia="es-EC"/>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aconcuadrcula1">
    <w:name w:val="Tabla con cuadrícula1"/>
    <w:basedOn w:val="Tablanormal"/>
    <w:next w:val="Tablaconcuadrcula"/>
    <w:uiPriority w:val="59"/>
    <w:rsid w:val="00153E89"/>
    <w:pPr>
      <w:spacing w:after="0" w:line="240" w:lineRule="auto"/>
    </w:pPr>
    <w:rPr>
      <w:rFonts w:eastAsia="Times New Roman"/>
      <w:lang w:val="es-EC"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medio2-nfasis11">
    <w:name w:val="Sombreado medio 2 - Énfasis 11"/>
    <w:basedOn w:val="Tablanormal"/>
    <w:next w:val="Sombreadomedio2-nfasis12"/>
    <w:uiPriority w:val="64"/>
    <w:rsid w:val="00153E89"/>
    <w:pPr>
      <w:spacing w:after="0" w:line="240" w:lineRule="auto"/>
    </w:pPr>
    <w:rPr>
      <w:rFonts w:eastAsia="Times New Roman"/>
      <w:lang w:val="es-EC"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clara-nfasis51">
    <w:name w:val="Lista clara - Énfasis 51"/>
    <w:basedOn w:val="Tablanormal"/>
    <w:next w:val="Listaclara-nfasis5"/>
    <w:uiPriority w:val="61"/>
    <w:rsid w:val="00153E89"/>
    <w:pPr>
      <w:spacing w:after="0" w:line="240" w:lineRule="auto"/>
    </w:pPr>
    <w:rPr>
      <w:rFonts w:eastAsia="Times New Roman"/>
      <w:lang w:val="es-EC"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stamedia1-nfasis41">
    <w:name w:val="Lista media 1 - Énfasis 41"/>
    <w:basedOn w:val="Tablanormal"/>
    <w:next w:val="Listamedia1-nfasis4"/>
    <w:uiPriority w:val="65"/>
    <w:rsid w:val="00153E89"/>
    <w:pPr>
      <w:spacing w:after="0" w:line="240" w:lineRule="auto"/>
    </w:pPr>
    <w:rPr>
      <w:rFonts w:eastAsia="Times New Roman"/>
      <w:color w:val="000000"/>
      <w:lang w:val="es-EC"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Sombreadoclaro-nfasis51">
    <w:name w:val="Sombreado claro - Énfasis 51"/>
    <w:basedOn w:val="Tablanormal"/>
    <w:next w:val="Sombreadoclaro-nfasis5"/>
    <w:uiPriority w:val="60"/>
    <w:rsid w:val="00153E89"/>
    <w:pPr>
      <w:spacing w:after="0" w:line="240" w:lineRule="auto"/>
    </w:pPr>
    <w:rPr>
      <w:rFonts w:eastAsia="Times New Roman"/>
      <w:color w:val="31849B"/>
      <w:lang w:val="es-EC" w:eastAsia="es-EC"/>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aconcuadrcula11">
    <w:name w:val="Tabla con cuadrícula11"/>
    <w:basedOn w:val="Tablanormal"/>
    <w:next w:val="Tablaconcuadrcula"/>
    <w:uiPriority w:val="59"/>
    <w:rsid w:val="00153E89"/>
    <w:pPr>
      <w:spacing w:after="0" w:line="240" w:lineRule="auto"/>
    </w:pPr>
    <w:rPr>
      <w:rFonts w:eastAsia="Calibri"/>
      <w:lang w:val="es-E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Textodelmarcadordeposicin">
    <w:name w:val="Placeholder Text"/>
    <w:basedOn w:val="Fuentedeprrafopredeter"/>
    <w:uiPriority w:val="99"/>
    <w:semiHidden/>
    <w:rsid w:val="00153E89"/>
    <w:rPr>
      <w:color w:val="808080"/>
    </w:rPr>
  </w:style>
  <w:style w:type="character" w:styleId="Textoennegrita">
    <w:name w:val="Strong"/>
    <w:basedOn w:val="Fuentedeprrafopredeter"/>
    <w:uiPriority w:val="22"/>
    <w:qFormat/>
    <w:rsid w:val="00153E89"/>
    <w:rPr>
      <w:b/>
      <w:bCs/>
    </w:rPr>
  </w:style>
  <w:style w:type="table" w:styleId="Listaclara-nfasis4">
    <w:name w:val="Light List Accent 4"/>
    <w:basedOn w:val="Tablanormal"/>
    <w:uiPriority w:val="61"/>
    <w:rsid w:val="00153E89"/>
    <w:pPr>
      <w:spacing w:after="0" w:line="240" w:lineRule="auto"/>
    </w:pPr>
    <w:rPr>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ombreadomedio2-nfasis4">
    <w:name w:val="Medium Shading 2 Accent 4"/>
    <w:basedOn w:val="Tablanormal"/>
    <w:uiPriority w:val="64"/>
    <w:rsid w:val="00153E89"/>
    <w:pPr>
      <w:spacing w:after="0" w:line="240" w:lineRule="auto"/>
    </w:pPr>
    <w:rPr>
      <w:lang w:val="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4">
    <w:name w:val="Medium List 2 Accent 4"/>
    <w:basedOn w:val="Tablanormal"/>
    <w:uiPriority w:val="66"/>
    <w:rsid w:val="00153E89"/>
    <w:pPr>
      <w:spacing w:after="0" w:line="240" w:lineRule="auto"/>
    </w:pPr>
    <w:rPr>
      <w:rFonts w:asciiTheme="majorHAnsi" w:eastAsiaTheme="majorEastAsia" w:hAnsiTheme="majorHAnsi" w:cstheme="majorBidi"/>
      <w:color w:val="000000" w:themeColor="text1"/>
      <w:lang w:val="es-EC"/>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nfasis4">
    <w:name w:val="Light Shading Accent 4"/>
    <w:basedOn w:val="Tablanormal"/>
    <w:uiPriority w:val="60"/>
    <w:rsid w:val="00153E89"/>
    <w:pPr>
      <w:spacing w:after="0" w:line="240" w:lineRule="auto"/>
    </w:pPr>
    <w:rPr>
      <w:color w:val="5F497A" w:themeColor="accent4" w:themeShade="BF"/>
      <w:lang w:val="es-EC"/>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Cuadrculaclara-nfasis12">
    <w:name w:val="Cuadrícula clara - Énfasis 12"/>
    <w:basedOn w:val="Tablanormal"/>
    <w:uiPriority w:val="62"/>
    <w:rsid w:val="00153E89"/>
    <w:pPr>
      <w:spacing w:after="0" w:line="240" w:lineRule="auto"/>
    </w:pPr>
    <w:rPr>
      <w:lang w:val="es-EC"/>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6">
    <w:name w:val="Light Grid Accent 6"/>
    <w:basedOn w:val="Tablanormal"/>
    <w:uiPriority w:val="62"/>
    <w:rsid w:val="00153E89"/>
    <w:pPr>
      <w:spacing w:after="0" w:line="240" w:lineRule="auto"/>
    </w:pPr>
    <w:rPr>
      <w:lang w:val="es-EC"/>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Cuadrculaclara-nfasis3">
    <w:name w:val="Light Grid Accent 3"/>
    <w:basedOn w:val="Tablanormal"/>
    <w:uiPriority w:val="62"/>
    <w:rsid w:val="00153E89"/>
    <w:pPr>
      <w:spacing w:after="0" w:line="240" w:lineRule="auto"/>
    </w:pPr>
    <w:rPr>
      <w:lang w:val="es-EC"/>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5">
    <w:name w:val="Light Grid Accent 5"/>
    <w:basedOn w:val="Tablanormal"/>
    <w:uiPriority w:val="62"/>
    <w:rsid w:val="00153E89"/>
    <w:pPr>
      <w:spacing w:after="0" w:line="240" w:lineRule="auto"/>
    </w:pPr>
    <w:rPr>
      <w:lang w:val="es-EC"/>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2">
    <w:name w:val="Light Grid Accent 2"/>
    <w:basedOn w:val="Tablanormal"/>
    <w:uiPriority w:val="62"/>
    <w:rsid w:val="00153E89"/>
    <w:pPr>
      <w:spacing w:after="0" w:line="240" w:lineRule="auto"/>
    </w:pPr>
    <w:rPr>
      <w:lang w:val="es-EC"/>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Sombreadomedio2-nfasis12">
    <w:name w:val="Sombreado medio 2 - Énfasis 12"/>
    <w:basedOn w:val="Tablanormal"/>
    <w:uiPriority w:val="64"/>
    <w:rsid w:val="00153E89"/>
    <w:pPr>
      <w:spacing w:after="0" w:line="240" w:lineRule="auto"/>
    </w:pPr>
    <w:rPr>
      <w:lang w:val="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nfasis5">
    <w:name w:val="Light List Accent 5"/>
    <w:basedOn w:val="Tablanormal"/>
    <w:uiPriority w:val="61"/>
    <w:rsid w:val="00153E89"/>
    <w:pPr>
      <w:spacing w:after="0" w:line="240" w:lineRule="auto"/>
    </w:pPr>
    <w:rPr>
      <w:lang w:val="es-EC"/>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media1-nfasis4">
    <w:name w:val="Medium List 1 Accent 4"/>
    <w:basedOn w:val="Tablanormal"/>
    <w:uiPriority w:val="65"/>
    <w:rsid w:val="00153E89"/>
    <w:pPr>
      <w:spacing w:after="0" w:line="240" w:lineRule="auto"/>
    </w:pPr>
    <w:rPr>
      <w:color w:val="000000" w:themeColor="text1"/>
      <w:lang w:val="es-EC"/>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9.jpeg"/><Relationship Id="rId18" Type="http://schemas.openxmlformats.org/officeDocument/2006/relationships/image" Target="media/image24.jpeg"/><Relationship Id="rId26" Type="http://schemas.openxmlformats.org/officeDocument/2006/relationships/image" Target="media/image32.jpeg"/><Relationship Id="rId39" Type="http://schemas.openxmlformats.org/officeDocument/2006/relationships/hyperlink" Target="http://www.monografias.com/trabajos11/bancs/bancs.shtml" TargetMode="External"/><Relationship Id="rId21" Type="http://schemas.openxmlformats.org/officeDocument/2006/relationships/image" Target="media/image27.jpeg"/><Relationship Id="rId34" Type="http://schemas.openxmlformats.org/officeDocument/2006/relationships/hyperlink" Target="http://www.monografias.com/trabajos12/desorgan/desorgan.shtml" TargetMode="External"/><Relationship Id="rId42" Type="http://schemas.openxmlformats.org/officeDocument/2006/relationships/hyperlink" Target="http://www.monografias.com/trabajos4/derpub/derpub.shtml" TargetMode="External"/><Relationship Id="rId47" Type="http://schemas.openxmlformats.org/officeDocument/2006/relationships/image" Target="media/image35.jpeg"/><Relationship Id="rId50" Type="http://schemas.openxmlformats.org/officeDocument/2006/relationships/hyperlink" Target="http://www.google.com.ec/imgres?q=TODA+LA+CLASIFICACION+DE+LOS+mercados+financieros&amp;um=1&amp;hl=es&amp;biw=1280&amp;bih=629&amp;tbm=isch&amp;tbnid=ik0J89v5JFR9EM:&amp;imgrefurl=http://dc243.4shared.com/doc/I90J1wcP/preview.html&amp;docid=_b-4fvovgy49wM&amp;imgurl=http://dc243.4shared.com/doc/I90J1wcP/preview_html_459fdedc.png&amp;w=559&amp;h=251&amp;ei=DMKJULyiFYeo8QSO3YGgDg&amp;zoom=1&amp;iact=hc&amp;vpx=898&amp;vpy=175&amp;dur=3417&amp;hovh=150&amp;hovw=335&amp;tx=64&amp;ty=125&amp;sig=117686600276933465926&amp;page=1&amp;tbnh=83&amp;tbnw=184&amp;start=0&amp;ndsp=19&amp;ved=1t:429,r:6,s:0,i:83" TargetMode="External"/><Relationship Id="rId55" Type="http://schemas.openxmlformats.org/officeDocument/2006/relationships/image" Target="media/image39.jpeg"/><Relationship Id="rId63" Type="http://schemas.openxmlformats.org/officeDocument/2006/relationships/hyperlink" Target="http://www.monografias.com/trabajos10/formulac/formulac.shtml" TargetMode="External"/><Relationship Id="rId68" Type="http://schemas.openxmlformats.org/officeDocument/2006/relationships/image" Target="media/image42.gif"/><Relationship Id="rId76" Type="http://schemas.openxmlformats.org/officeDocument/2006/relationships/chart" Target="charts/chart7.xml"/><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22.jpeg"/><Relationship Id="rId29" Type="http://schemas.openxmlformats.org/officeDocument/2006/relationships/hyperlink" Target="http://www.monografias.com/trabajos11/empre/empre.shtml" TargetMode="External"/><Relationship Id="rId11" Type="http://schemas.openxmlformats.org/officeDocument/2006/relationships/image" Target="media/image17.png"/><Relationship Id="rId24" Type="http://schemas.openxmlformats.org/officeDocument/2006/relationships/image" Target="media/image30.jpeg"/><Relationship Id="rId32" Type="http://schemas.openxmlformats.org/officeDocument/2006/relationships/hyperlink" Target="http://www.monografias.com/trabajos901/evolucion-historica-concepciones-tiempo/evolucion-historica-concepciones-tiempo.shtml" TargetMode="External"/><Relationship Id="rId37" Type="http://schemas.openxmlformats.org/officeDocument/2006/relationships/hyperlink" Target="http://www.monografias.com/trabajos11/bancs/bancs.shtml" TargetMode="External"/><Relationship Id="rId40" Type="http://schemas.openxmlformats.org/officeDocument/2006/relationships/hyperlink" Target="http://www.monografias.com/trabajos16/fijacion-precios/fijacion-precios.shtml" TargetMode="External"/><Relationship Id="rId45" Type="http://schemas.openxmlformats.org/officeDocument/2006/relationships/image" Target="media/image34.jpeg"/><Relationship Id="rId53" Type="http://schemas.openxmlformats.org/officeDocument/2006/relationships/image" Target="media/image38.jpeg"/><Relationship Id="rId58" Type="http://schemas.openxmlformats.org/officeDocument/2006/relationships/hyperlink" Target="http://www.monografias.com/trabajos11/metods/metods.shtml" TargetMode="External"/><Relationship Id="rId66" Type="http://schemas.openxmlformats.org/officeDocument/2006/relationships/hyperlink" Target="http://www.monografias.com/trabajos15/la-estadistica/la-estadistica.shtml" TargetMode="External"/><Relationship Id="rId74" Type="http://schemas.openxmlformats.org/officeDocument/2006/relationships/chart" Target="charts/chart5.xml"/><Relationship Id="rId79" Type="http://schemas.openxmlformats.org/officeDocument/2006/relationships/image" Target="media/image45.emf"/><Relationship Id="rId5" Type="http://schemas.openxmlformats.org/officeDocument/2006/relationships/settings" Target="settings.xml"/><Relationship Id="rId61" Type="http://schemas.openxmlformats.org/officeDocument/2006/relationships/image" Target="media/image41.png"/><Relationship Id="rId82" Type="http://schemas.openxmlformats.org/officeDocument/2006/relationships/image" Target="media/image48.emf"/><Relationship Id="rId19"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15.png"/><Relationship Id="rId14" Type="http://schemas.openxmlformats.org/officeDocument/2006/relationships/image" Target="media/image20.jpeg"/><Relationship Id="rId22" Type="http://schemas.openxmlformats.org/officeDocument/2006/relationships/image" Target="media/image28.jpeg"/><Relationship Id="rId27" Type="http://schemas.openxmlformats.org/officeDocument/2006/relationships/image" Target="media/image33.jpeg"/><Relationship Id="rId30" Type="http://schemas.openxmlformats.org/officeDocument/2006/relationships/hyperlink" Target="http://www.monografias.com/trabajos13/mercado/mercado.shtml" TargetMode="External"/><Relationship Id="rId35" Type="http://schemas.openxmlformats.org/officeDocument/2006/relationships/hyperlink" Target="http://www.monografias.com/trabajos7/impu/impu.shtml" TargetMode="External"/><Relationship Id="rId43" Type="http://schemas.openxmlformats.org/officeDocument/2006/relationships/hyperlink" Target="http://www.monografias.com/trabajos15/financiamiento/financiamiento.shtml" TargetMode="External"/><Relationship Id="rId48" Type="http://schemas.openxmlformats.org/officeDocument/2006/relationships/hyperlink" Target="http://www.google.com.ec/imgres?q=FUNCIONES+mercados+financieros&amp;start=90&amp;um=1&amp;hl=es&amp;biw=1280&amp;bih=629&amp;tbm=isch&amp;tbnid=2iXlX3giuTv_YM:&amp;imgrefurl=http://www.comerciodedivisas.com/tema/preguntas-frecuentes/&amp;docid=3OpHY5e2-nf3SM&amp;imgurl=http://www.comerciodedivisas.com/images/como-comprar-divisas-online-233x200.jpg&amp;w=233&amp;h=200&amp;ei=3L-JUKvALI-88wSk4oGgCQ&amp;zoom=1&amp;iact=hc&amp;vpx=373&amp;vpy=266&amp;dur=734&amp;hovh=160&amp;hovw=186&amp;tx=97&amp;ty=95&amp;sig=117686600276933465926&amp;page=5&amp;tbnh=149&amp;tbnw=186&amp;ndsp=24&amp;ved=1t:429,r:13,s:90,i:47" TargetMode="External"/><Relationship Id="rId56" Type="http://schemas.openxmlformats.org/officeDocument/2006/relationships/image" Target="media/image40.jpeg"/><Relationship Id="rId64" Type="http://schemas.openxmlformats.org/officeDocument/2006/relationships/hyperlink" Target="http://www.monografias.com/trabajos7/sisinf/sisinf.shtml" TargetMode="External"/><Relationship Id="rId69" Type="http://schemas.openxmlformats.org/officeDocument/2006/relationships/image" Target="media/image43.gif"/><Relationship Id="rId77" Type="http://schemas.openxmlformats.org/officeDocument/2006/relationships/chart" Target="charts/chart8.xml"/><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chart" Target="charts/chart3.xml"/><Relationship Id="rId80" Type="http://schemas.openxmlformats.org/officeDocument/2006/relationships/image" Target="media/image46.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8.jpeg"/><Relationship Id="rId17" Type="http://schemas.openxmlformats.org/officeDocument/2006/relationships/image" Target="media/image23.jpeg"/><Relationship Id="rId25" Type="http://schemas.openxmlformats.org/officeDocument/2006/relationships/image" Target="media/image31.jpeg"/><Relationship Id="rId33" Type="http://schemas.openxmlformats.org/officeDocument/2006/relationships/hyperlink" Target="http://www.monografias.com/trabajos11/empre/empre.shtml" TargetMode="External"/><Relationship Id="rId38" Type="http://schemas.openxmlformats.org/officeDocument/2006/relationships/hyperlink" Target="http://www.monografias.com/trabajos11/empre/empre.shtml" TargetMode="External"/><Relationship Id="rId46" Type="http://schemas.openxmlformats.org/officeDocument/2006/relationships/hyperlink" Target="http://www.google.com.ec/imgres?q=imagenes+de+los+mercados+financieros&amp;um=1&amp;hl=es&amp;sa=N&amp;biw=1280&amp;bih=629&amp;tbm=isch&amp;tbnid=EafhOI9a_VaDkM:&amp;imgrefurl=http://www.revistafusion.com/201108072200/Nacional/Tema/ique-son-los-mercados-financieros-y-la-especulacion-financiera.htm&amp;docid=PQENVKCnL_S-BM&amp;imgurl=http://www.revistafusion.com/images/2011/08/negocios-mundiales.jpg&amp;w=396&amp;h=262&amp;ei=FaiJUO-9ApOC8QTQ7YHoDA&amp;zoom=1&amp;iact=hc&amp;vpx=466&amp;vpy=268&amp;dur=2355&amp;hovh=183&amp;hovw=276&amp;tx=146&amp;ty=80&amp;sig=117686600276933465926&amp;page=2&amp;tbnh=138&amp;tbnw=181&amp;start=18&amp;ndsp=24&amp;ved=1t:429,r:14,s:18,i:174" TargetMode="External"/><Relationship Id="rId59" Type="http://schemas.openxmlformats.org/officeDocument/2006/relationships/hyperlink" Target="http://es.wikipedia.org/w/index.php?title=Proveedores&amp;action=edit&amp;redlink=1" TargetMode="External"/><Relationship Id="rId67" Type="http://schemas.openxmlformats.org/officeDocument/2006/relationships/hyperlink" Target="http://www.monografias.com/trabajos11/metods/metods.shtml" TargetMode="External"/><Relationship Id="rId20" Type="http://schemas.openxmlformats.org/officeDocument/2006/relationships/image" Target="media/image26.jpeg"/><Relationship Id="rId41" Type="http://schemas.openxmlformats.org/officeDocument/2006/relationships/hyperlink" Target="http://www.monografias.com/trabajos10/bono/bono.shtml" TargetMode="External"/><Relationship Id="rId54" Type="http://schemas.openxmlformats.org/officeDocument/2006/relationships/hyperlink" Target="http://www.google.com.ec/imgres?q=mercados+financieros&amp;um=1&amp;hl=es&amp;biw=1280&amp;bih=629&amp;tbm=isch&amp;tbnid=PnpKoEKHL-YYuM:&amp;imgrefurl=http://www.financebusinessworldwide.com/2012/06/la-globalizacion-de-los-mercados.html&amp;docid=183hiEJVo2jWeM&amp;imgurl=http://4.bp.blogspot.com/-MdJ_0Twb8LA/T8-iXrflrNI/AAAAAAAAFB0/Ksyb6KaMTPM/s1600/GLOBALIZACI%C3%93N+DE+LOS+MERCADOS+FINANCIEROS.jpg&amp;w=800&amp;h=532&amp;ei=nb2JUN_-H4PW9QS_w4HYAQ&amp;zoom=1&amp;iact=hc&amp;vpx=614&amp;vpy=327&amp;dur=3042&amp;hovh=183&amp;hovw=275&amp;tx=91&amp;ty=153&amp;sig=117686600276933465926&amp;page=2&amp;tbnh=146&amp;tbnw=202&amp;start=20&amp;ndsp=24&amp;ved=1t:429,r:21,s:20,i:225" TargetMode="External"/><Relationship Id="rId62" Type="http://schemas.openxmlformats.org/officeDocument/2006/relationships/hyperlink" Target="http://www.monografias.com/trabajos5/esfa/esfa.shtml" TargetMode="External"/><Relationship Id="rId70" Type="http://schemas.openxmlformats.org/officeDocument/2006/relationships/chart" Target="charts/chart1.xml"/><Relationship Id="rId75" Type="http://schemas.openxmlformats.org/officeDocument/2006/relationships/chart" Target="charts/chart6.xml"/><Relationship Id="rId83"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1.jpeg"/><Relationship Id="rId23" Type="http://schemas.openxmlformats.org/officeDocument/2006/relationships/image" Target="media/image29.jpeg"/><Relationship Id="rId28" Type="http://schemas.openxmlformats.org/officeDocument/2006/relationships/hyperlink" Target="http://www.monografias.com/trabajos7/sisinf/sisinf.shtml" TargetMode="External"/><Relationship Id="rId36" Type="http://schemas.openxmlformats.org/officeDocument/2006/relationships/hyperlink" Target="http://www.monografias.com/Derecho/index.shtml" TargetMode="External"/><Relationship Id="rId49" Type="http://schemas.openxmlformats.org/officeDocument/2006/relationships/image" Target="media/image36.jpeg"/><Relationship Id="rId57" Type="http://schemas.openxmlformats.org/officeDocument/2006/relationships/footer" Target="footer1.xml"/><Relationship Id="rId10" Type="http://schemas.openxmlformats.org/officeDocument/2006/relationships/image" Target="media/image16.jpeg"/><Relationship Id="rId31" Type="http://schemas.openxmlformats.org/officeDocument/2006/relationships/hyperlink" Target="http://www.monografias.com/trabajos11/contabm/contabm.shtml" TargetMode="External"/><Relationship Id="rId44" Type="http://schemas.openxmlformats.org/officeDocument/2006/relationships/hyperlink" Target="http://www.google.com.ec/imgres?q=imagenes+de+los+mercados+financieros&amp;um=1&amp;hl=es&amp;sa=N&amp;biw=1280&amp;bih=629&amp;tbm=isch&amp;tbnid=5OZ0m-ebLy1ZyM:&amp;imgrefurl=http://www.gestion.org/gfinanciera/mercados-financieros/los-mercados-financieros/&amp;docid=TbTs8aIw9Cn2XM&amp;imgurl=http://www.gestion.org/wp-content/uploads/2011/04/gestion045.jpg&amp;w=400&amp;h=300&amp;ei=FaiJUO-9ApOC8QTQ7YHoDA&amp;zoom=1&amp;iact=hc&amp;vpx=949&amp;vpy=298&amp;dur=5351&amp;hovh=194&amp;hovw=259&amp;tx=117&amp;ty=153&amp;sig=117686600276933465926&amp;page=1&amp;tbnh=139&amp;tbnw=186&amp;start=0&amp;ndsp=18&amp;ved=1t:429,r:11,s:0,i:102" TargetMode="External"/><Relationship Id="rId52" Type="http://schemas.openxmlformats.org/officeDocument/2006/relationships/hyperlink" Target="http://www.google.com.ec/imgres?q=mercados+financieros&amp;start=426&amp;um=1&amp;hl=es&amp;biw=1280&amp;bih=629&amp;tbm=isch&amp;tbnid=SukeOHHNRSBhPM:&amp;imgrefurl=http://www.adrformacion.com/cursos/financier/leccion1/tutorial4.html&amp;docid=RzXPb6gNIbMA5M&amp;imgurl=http://www.adrformacion.com/udsimg/financier/1/image0103.gif&amp;w=253&amp;h=205&amp;ei=-76JUL-UKYLm8gS6pYGgAQ&amp;zoom=1&amp;iact=hc&amp;vpx=133&amp;vpy=329&amp;dur=531&amp;hovh=164&amp;hovw=202&amp;tx=96&amp;ty=96&amp;sig=117686600276933465926&amp;page=19&amp;tbnh=140&amp;tbnw=152&amp;ndsp=24&amp;ved=1t:429,r:6,s:426,i:105" TargetMode="External"/><Relationship Id="rId60" Type="http://schemas.openxmlformats.org/officeDocument/2006/relationships/hyperlink" Target="http://www.monografias.com/trabajos11/empre/empre.shtml" TargetMode="External"/><Relationship Id="rId65" Type="http://schemas.openxmlformats.org/officeDocument/2006/relationships/hyperlink" Target="http://www.monografias.com/trabajos11/conce/conce.shtml" TargetMode="External"/><Relationship Id="rId73" Type="http://schemas.openxmlformats.org/officeDocument/2006/relationships/chart" Target="charts/chart4.xml"/><Relationship Id="rId78" Type="http://schemas.openxmlformats.org/officeDocument/2006/relationships/image" Target="media/image44.emf"/><Relationship Id="rId81" Type="http://schemas.openxmlformats.org/officeDocument/2006/relationships/image" Target="media/image47.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gif"/><Relationship Id="rId3" Type="http://schemas.openxmlformats.org/officeDocument/2006/relationships/image" Target="media/image3.gif"/><Relationship Id="rId7" Type="http://schemas.openxmlformats.org/officeDocument/2006/relationships/image" Target="media/image7.png"/><Relationship Id="rId12" Type="http://schemas.openxmlformats.org/officeDocument/2006/relationships/image" Target="media/image12.gif"/><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gif"/><Relationship Id="rId11" Type="http://schemas.openxmlformats.org/officeDocument/2006/relationships/image" Target="media/image11.gif"/><Relationship Id="rId5" Type="http://schemas.openxmlformats.org/officeDocument/2006/relationships/image" Target="media/image5.png"/><Relationship Id="rId10" Type="http://schemas.openxmlformats.org/officeDocument/2006/relationships/image" Target="media/image10.gif"/><Relationship Id="rId4" Type="http://schemas.openxmlformats.org/officeDocument/2006/relationships/image" Target="media/image4.gif"/><Relationship Id="rId9" Type="http://schemas.openxmlformats.org/officeDocument/2006/relationships/image" Target="media/image9.png"/><Relationship Id="rId14" Type="http://schemas.openxmlformats.org/officeDocument/2006/relationships/image" Target="media/image14.gif"/></Relationships>
</file>

<file path=word/charts/_rels/chart1.xml.rels><?xml version="1.0" encoding="UTF-8" standalone="yes"?>
<Relationships xmlns="http://schemas.openxmlformats.org/package/2006/relationships"><Relationship Id="rId2" Type="http://schemas.openxmlformats.org/officeDocument/2006/relationships/package" Target="../embeddings/Hoja_de_c_lculo_de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Hoja_de_c_lculo_de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Hoja_de_c_lculo_de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Hoja_de_c_lculo_de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Hoja_de_c_lculo_de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ECONÓMICA</a:t>
            </a:r>
          </a:p>
        </c:rich>
      </c:tx>
      <c:layout/>
      <c:overlay val="0"/>
    </c:title>
    <c:autoTitleDeleted val="0"/>
    <c:plotArea>
      <c:layout/>
      <c:barChart>
        <c:barDir val="col"/>
        <c:grouping val="clustered"/>
        <c:varyColors val="0"/>
        <c:ser>
          <c:idx val="0"/>
          <c:order val="0"/>
          <c:invertIfNegative val="0"/>
          <c:cat>
            <c:strRef>
              <c:f>'Estruct. Económica BG'!$D$43:$D$58</c:f>
              <c:strCache>
                <c:ptCount val="16"/>
                <c:pt idx="0">
                  <c:v>Caja</c:v>
                </c:pt>
                <c:pt idx="1">
                  <c:v>Bancos</c:v>
                </c:pt>
                <c:pt idx="2">
                  <c:v>Ctas. Por Cobrar</c:v>
                </c:pt>
                <c:pt idx="3">
                  <c:v>Prest. Socios</c:v>
                </c:pt>
                <c:pt idx="4">
                  <c:v>Inversiones Pólizas</c:v>
                </c:pt>
                <c:pt idx="5">
                  <c:v>Terrenos</c:v>
                </c:pt>
                <c:pt idx="6">
                  <c:v>Edificios y Construcc.</c:v>
                </c:pt>
                <c:pt idx="7">
                  <c:v>Muebles y Equip.</c:v>
                </c:pt>
                <c:pt idx="8">
                  <c:v>Equipo de Comp.</c:v>
                </c:pt>
                <c:pt idx="9">
                  <c:v>Dep. Acum.Muebles</c:v>
                </c:pt>
                <c:pt idx="10">
                  <c:v>Dep. Acum. Equipo</c:v>
                </c:pt>
                <c:pt idx="11">
                  <c:v>Dep. Acum. Edificios </c:v>
                </c:pt>
                <c:pt idx="12">
                  <c:v>Cargos Diferidos</c:v>
                </c:pt>
                <c:pt idx="13">
                  <c:v>Garantías </c:v>
                </c:pt>
                <c:pt idx="14">
                  <c:v>Cofres Mortuorios</c:v>
                </c:pt>
                <c:pt idx="15">
                  <c:v>Revaloriz. Certif. Aport</c:v>
                </c:pt>
              </c:strCache>
            </c:strRef>
          </c:cat>
          <c:val>
            <c:numRef>
              <c:f>'Estruct. Económica BG'!$E$43:$E$58</c:f>
              <c:numCache>
                <c:formatCode>0.00</c:formatCode>
                <c:ptCount val="16"/>
                <c:pt idx="0" formatCode="General">
                  <c:v>0</c:v>
                </c:pt>
                <c:pt idx="1">
                  <c:v>5.8564049551883528</c:v>
                </c:pt>
                <c:pt idx="2">
                  <c:v>0.46395223875118163</c:v>
                </c:pt>
                <c:pt idx="3">
                  <c:v>27.227699920025596</c:v>
                </c:pt>
                <c:pt idx="4">
                  <c:v>4.1169005840636101</c:v>
                </c:pt>
                <c:pt idx="5">
                  <c:v>10.596501311525424</c:v>
                </c:pt>
                <c:pt idx="6">
                  <c:v>45.467907835207981</c:v>
                </c:pt>
                <c:pt idx="7">
                  <c:v>7.0482438738601392</c:v>
                </c:pt>
                <c:pt idx="8">
                  <c:v>0.95764500562743915</c:v>
                </c:pt>
                <c:pt idx="9">
                  <c:v>-0.70482502468304542</c:v>
                </c:pt>
                <c:pt idx="10">
                  <c:v>-0.31918384513206294</c:v>
                </c:pt>
                <c:pt idx="11">
                  <c:v>-2.1227663084257191</c:v>
                </c:pt>
                <c:pt idx="12">
                  <c:v>1.2745940625032459</c:v>
                </c:pt>
                <c:pt idx="13">
                  <c:v>6.0449747737653957E-2</c:v>
                </c:pt>
                <c:pt idx="14">
                  <c:v>7.6475643750194777E-2</c:v>
                </c:pt>
                <c:pt idx="15" formatCode="General">
                  <c:v>0</c:v>
                </c:pt>
              </c:numCache>
            </c:numRef>
          </c:val>
        </c:ser>
        <c:dLbls>
          <c:showLegendKey val="0"/>
          <c:showVal val="0"/>
          <c:showCatName val="0"/>
          <c:showSerName val="0"/>
          <c:showPercent val="0"/>
          <c:showBubbleSize val="0"/>
        </c:dLbls>
        <c:gapWidth val="150"/>
        <c:axId val="69349376"/>
        <c:axId val="69351296"/>
      </c:barChart>
      <c:catAx>
        <c:axId val="69349376"/>
        <c:scaling>
          <c:orientation val="minMax"/>
        </c:scaling>
        <c:delete val="0"/>
        <c:axPos val="b"/>
        <c:majorTickMark val="none"/>
        <c:minorTickMark val="none"/>
        <c:tickLblPos val="nextTo"/>
        <c:txPr>
          <a:bodyPr/>
          <a:lstStyle/>
          <a:p>
            <a:pPr>
              <a:defRPr lang="es-EC"/>
            </a:pPr>
            <a:endParaRPr lang="es-ES"/>
          </a:p>
        </c:txPr>
        <c:crossAx val="69351296"/>
        <c:crosses val="autoZero"/>
        <c:auto val="1"/>
        <c:lblAlgn val="ctr"/>
        <c:lblOffset val="100"/>
        <c:noMultiLvlLbl val="0"/>
      </c:catAx>
      <c:valAx>
        <c:axId val="69351296"/>
        <c:scaling>
          <c:orientation val="minMax"/>
        </c:scaling>
        <c:delete val="0"/>
        <c:axPos val="l"/>
        <c:majorGridlines/>
        <c:numFmt formatCode="General" sourceLinked="1"/>
        <c:majorTickMark val="out"/>
        <c:minorTickMark val="none"/>
        <c:tickLblPos val="nextTo"/>
        <c:txPr>
          <a:bodyPr/>
          <a:lstStyle/>
          <a:p>
            <a:pPr>
              <a:defRPr lang="es-EC"/>
            </a:pPr>
            <a:endParaRPr lang="es-ES"/>
          </a:p>
        </c:txPr>
        <c:crossAx val="69349376"/>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n-US">
                <a:solidFill>
                  <a:srgbClr val="666699"/>
                </a:solidFill>
              </a:rPr>
              <a:t>ESTRUCTURA FINANCIERA</a:t>
            </a:r>
          </a:p>
        </c:rich>
      </c:tx>
      <c:layout/>
      <c:overlay val="0"/>
    </c:title>
    <c:autoTitleDeleted val="0"/>
    <c:plotArea>
      <c:layout/>
      <c:barChart>
        <c:barDir val="col"/>
        <c:grouping val="clustered"/>
        <c:varyColors val="0"/>
        <c:ser>
          <c:idx val="0"/>
          <c:order val="0"/>
          <c:invertIfNegative val="0"/>
          <c:dLbls>
            <c:txPr>
              <a:bodyPr/>
              <a:lstStyle/>
              <a:p>
                <a:pPr>
                  <a:defRPr lang="es-EC"/>
                </a:pPr>
                <a:endParaRPr lang="es-ES"/>
              </a:p>
            </c:txPr>
            <c:dLblPos val="inEnd"/>
            <c:showLegendKey val="0"/>
            <c:showVal val="1"/>
            <c:showCatName val="0"/>
            <c:showSerName val="0"/>
            <c:showPercent val="0"/>
            <c:showBubbleSize val="0"/>
            <c:showLeaderLines val="0"/>
          </c:dLbls>
          <c:cat>
            <c:strRef>
              <c:f>'Estruct. Financiera BG'!$D$29:$D$34</c:f>
              <c:strCache>
                <c:ptCount val="6"/>
                <c:pt idx="0">
                  <c:v>Ctas. Por Pagar</c:v>
                </c:pt>
                <c:pt idx="1">
                  <c:v>Capital Social</c:v>
                </c:pt>
                <c:pt idx="2">
                  <c:v>Reservas Legales</c:v>
                </c:pt>
                <c:pt idx="3">
                  <c:v>Reservas Facultativas</c:v>
                </c:pt>
                <c:pt idx="4">
                  <c:v>Revalúo de Act. Fijos</c:v>
                </c:pt>
                <c:pt idx="5">
                  <c:v>Utilidad del Ejercicio</c:v>
                </c:pt>
              </c:strCache>
            </c:strRef>
          </c:cat>
          <c:val>
            <c:numRef>
              <c:f>'Estruct. Financiera BG'!$E$29:$E$34</c:f>
              <c:numCache>
                <c:formatCode>0.00</c:formatCode>
                <c:ptCount val="6"/>
                <c:pt idx="0">
                  <c:v>1.2976004853314298</c:v>
                </c:pt>
                <c:pt idx="1">
                  <c:v>89.642181296942383</c:v>
                </c:pt>
                <c:pt idx="2">
                  <c:v>0.61124220429061948</c:v>
                </c:pt>
                <c:pt idx="3" formatCode="General">
                  <c:v>0</c:v>
                </c:pt>
                <c:pt idx="4" formatCode="General">
                  <c:v>0</c:v>
                </c:pt>
                <c:pt idx="5">
                  <c:v>8.4489760134355816</c:v>
                </c:pt>
              </c:numCache>
            </c:numRef>
          </c:val>
        </c:ser>
        <c:dLbls>
          <c:showLegendKey val="0"/>
          <c:showVal val="0"/>
          <c:showCatName val="0"/>
          <c:showSerName val="0"/>
          <c:showPercent val="0"/>
          <c:showBubbleSize val="0"/>
        </c:dLbls>
        <c:gapWidth val="75"/>
        <c:overlap val="40"/>
        <c:axId val="69563136"/>
        <c:axId val="78496128"/>
      </c:barChart>
      <c:catAx>
        <c:axId val="69563136"/>
        <c:scaling>
          <c:orientation val="minMax"/>
        </c:scaling>
        <c:delete val="0"/>
        <c:axPos val="b"/>
        <c:majorTickMark val="none"/>
        <c:minorTickMark val="none"/>
        <c:tickLblPos val="nextTo"/>
        <c:txPr>
          <a:bodyPr/>
          <a:lstStyle/>
          <a:p>
            <a:pPr>
              <a:defRPr lang="es-EC"/>
            </a:pPr>
            <a:endParaRPr lang="es-ES"/>
          </a:p>
        </c:txPr>
        <c:crossAx val="78496128"/>
        <c:crosses val="autoZero"/>
        <c:auto val="1"/>
        <c:lblAlgn val="ctr"/>
        <c:lblOffset val="100"/>
        <c:noMultiLvlLbl val="0"/>
      </c:catAx>
      <c:valAx>
        <c:axId val="78496128"/>
        <c:scaling>
          <c:orientation val="minMax"/>
        </c:scaling>
        <c:delete val="0"/>
        <c:axPos val="l"/>
        <c:majorGridlines/>
        <c:numFmt formatCode="0.00" sourceLinked="1"/>
        <c:majorTickMark val="none"/>
        <c:minorTickMark val="none"/>
        <c:tickLblPos val="nextTo"/>
        <c:txPr>
          <a:bodyPr/>
          <a:lstStyle/>
          <a:p>
            <a:pPr>
              <a:defRPr lang="es-EC"/>
            </a:pPr>
            <a:endParaRPr lang="es-ES"/>
          </a:p>
        </c:txPr>
        <c:crossAx val="69563136"/>
        <c:crosses val="autoZero"/>
        <c:crossBetween val="between"/>
      </c:valAx>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ECONÓMICA</a:t>
            </a:r>
          </a:p>
        </c:rich>
      </c:tx>
      <c:layout/>
      <c:overlay val="0"/>
    </c:title>
    <c:autoTitleDeleted val="0"/>
    <c:plotArea>
      <c:layout/>
      <c:barChart>
        <c:barDir val="col"/>
        <c:grouping val="clustered"/>
        <c:varyColors val="0"/>
        <c:ser>
          <c:idx val="0"/>
          <c:order val="0"/>
          <c:invertIfNegative val="0"/>
          <c:cat>
            <c:strRef>
              <c:f>'Estruct. Económica BG'!$L$43:$L$58</c:f>
              <c:strCache>
                <c:ptCount val="16"/>
                <c:pt idx="0">
                  <c:v>Caja</c:v>
                </c:pt>
                <c:pt idx="1">
                  <c:v>Bancos</c:v>
                </c:pt>
                <c:pt idx="2">
                  <c:v>Ctas. Por Cobrar</c:v>
                </c:pt>
                <c:pt idx="3">
                  <c:v>Prest. Socios</c:v>
                </c:pt>
                <c:pt idx="4">
                  <c:v>Inversiones Pólizas</c:v>
                </c:pt>
                <c:pt idx="5">
                  <c:v>Terrenos</c:v>
                </c:pt>
                <c:pt idx="6">
                  <c:v>Edificios y Construcc.</c:v>
                </c:pt>
                <c:pt idx="7">
                  <c:v>Muebles y Equip.</c:v>
                </c:pt>
                <c:pt idx="8">
                  <c:v>Equipo de Comp.</c:v>
                </c:pt>
                <c:pt idx="9">
                  <c:v>Dep. Acum.Muebles</c:v>
                </c:pt>
                <c:pt idx="10">
                  <c:v>Dep. Acum. Equipo</c:v>
                </c:pt>
                <c:pt idx="11">
                  <c:v>Dep. Acum. Edificios</c:v>
                </c:pt>
                <c:pt idx="12">
                  <c:v>Cargos Diferidos</c:v>
                </c:pt>
                <c:pt idx="13">
                  <c:v>Garantías </c:v>
                </c:pt>
                <c:pt idx="14">
                  <c:v>Cofres Mortuorios</c:v>
                </c:pt>
                <c:pt idx="15">
                  <c:v>Revaloriz. Certif. Aport</c:v>
                </c:pt>
              </c:strCache>
            </c:strRef>
          </c:cat>
          <c:val>
            <c:numRef>
              <c:f>'Estruct. Económica BG'!$M$43:$M$58</c:f>
              <c:numCache>
                <c:formatCode>0.00</c:formatCode>
                <c:ptCount val="16"/>
                <c:pt idx="0" formatCode="General">
                  <c:v>-100</c:v>
                </c:pt>
                <c:pt idx="1">
                  <c:v>-13.84670722606468</c:v>
                </c:pt>
                <c:pt idx="2">
                  <c:v>-46.378590719371473</c:v>
                </c:pt>
                <c:pt idx="3">
                  <c:v>0.98966135873634509</c:v>
                </c:pt>
                <c:pt idx="4">
                  <c:v>41.070647351406741</c:v>
                </c:pt>
                <c:pt idx="5">
                  <c:v>-71.163599949960116</c:v>
                </c:pt>
                <c:pt idx="6">
                  <c:v>-38.932005843314712</c:v>
                </c:pt>
                <c:pt idx="7">
                  <c:v>7.029084409335927</c:v>
                </c:pt>
                <c:pt idx="8">
                  <c:v>18.320209973753279</c:v>
                </c:pt>
                <c:pt idx="9">
                  <c:v>-1.129983908457002</c:v>
                </c:pt>
                <c:pt idx="10">
                  <c:v>30.769900259360472</c:v>
                </c:pt>
                <c:pt idx="11">
                  <c:v>-1.6754010158477808</c:v>
                </c:pt>
                <c:pt idx="12">
                  <c:v>0</c:v>
                </c:pt>
                <c:pt idx="13">
                  <c:v>0</c:v>
                </c:pt>
                <c:pt idx="14" formatCode="General">
                  <c:v>0</c:v>
                </c:pt>
                <c:pt idx="15" formatCode="General">
                  <c:v>-100</c:v>
                </c:pt>
              </c:numCache>
            </c:numRef>
          </c:val>
        </c:ser>
        <c:dLbls>
          <c:showLegendKey val="0"/>
          <c:showVal val="0"/>
          <c:showCatName val="0"/>
          <c:showSerName val="0"/>
          <c:showPercent val="0"/>
          <c:showBubbleSize val="0"/>
        </c:dLbls>
        <c:gapWidth val="150"/>
        <c:axId val="90666880"/>
        <c:axId val="90668416"/>
      </c:barChart>
      <c:catAx>
        <c:axId val="90666880"/>
        <c:scaling>
          <c:orientation val="minMax"/>
        </c:scaling>
        <c:delete val="0"/>
        <c:axPos val="b"/>
        <c:majorTickMark val="none"/>
        <c:minorTickMark val="none"/>
        <c:tickLblPos val="nextTo"/>
        <c:txPr>
          <a:bodyPr/>
          <a:lstStyle/>
          <a:p>
            <a:pPr>
              <a:defRPr lang="es-EC"/>
            </a:pPr>
            <a:endParaRPr lang="es-ES"/>
          </a:p>
        </c:txPr>
        <c:crossAx val="90668416"/>
        <c:crosses val="autoZero"/>
        <c:auto val="1"/>
        <c:lblAlgn val="ctr"/>
        <c:lblOffset val="100"/>
        <c:noMultiLvlLbl val="0"/>
      </c:catAx>
      <c:valAx>
        <c:axId val="90668416"/>
        <c:scaling>
          <c:orientation val="minMax"/>
        </c:scaling>
        <c:delete val="0"/>
        <c:axPos val="l"/>
        <c:majorGridlines/>
        <c:numFmt formatCode="General" sourceLinked="1"/>
        <c:majorTickMark val="out"/>
        <c:minorTickMark val="none"/>
        <c:tickLblPos val="nextTo"/>
        <c:txPr>
          <a:bodyPr/>
          <a:lstStyle/>
          <a:p>
            <a:pPr>
              <a:defRPr lang="es-EC"/>
            </a:pPr>
            <a:endParaRPr lang="es-ES"/>
          </a:p>
        </c:txPr>
        <c:crossAx val="90666880"/>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layout/>
      <c:overlay val="0"/>
    </c:title>
    <c:autoTitleDeleted val="0"/>
    <c:plotArea>
      <c:layout/>
      <c:barChart>
        <c:barDir val="col"/>
        <c:grouping val="clustered"/>
        <c:varyColors val="0"/>
        <c:ser>
          <c:idx val="0"/>
          <c:order val="0"/>
          <c:invertIfNegative val="0"/>
          <c:cat>
            <c:strRef>
              <c:f>'Estruct. Financiera BG'!$L$29:$L$33</c:f>
              <c:strCache>
                <c:ptCount val="5"/>
                <c:pt idx="0">
                  <c:v>Capital Social</c:v>
                </c:pt>
                <c:pt idx="1">
                  <c:v>Reservas Legales</c:v>
                </c:pt>
                <c:pt idx="2">
                  <c:v>Reservas Facultativas</c:v>
                </c:pt>
                <c:pt idx="3">
                  <c:v>Revalúo de Act. Fijos</c:v>
                </c:pt>
                <c:pt idx="4">
                  <c:v>Utilidad del Ejercicio</c:v>
                </c:pt>
              </c:strCache>
            </c:strRef>
          </c:cat>
          <c:val>
            <c:numRef>
              <c:f>'Estruct. Financiera BG'!$M$29:$M$33</c:f>
              <c:numCache>
                <c:formatCode>0.00</c:formatCode>
                <c:ptCount val="5"/>
                <c:pt idx="0">
                  <c:v>44.376129767064022</c:v>
                </c:pt>
                <c:pt idx="1">
                  <c:v>52.693164933135215</c:v>
                </c:pt>
                <c:pt idx="2" formatCode="General">
                  <c:v>-100</c:v>
                </c:pt>
                <c:pt idx="3" formatCode="General">
                  <c:v>-100</c:v>
                </c:pt>
                <c:pt idx="4">
                  <c:v>47.927089303626829</c:v>
                </c:pt>
              </c:numCache>
            </c:numRef>
          </c:val>
        </c:ser>
        <c:dLbls>
          <c:showLegendKey val="0"/>
          <c:showVal val="0"/>
          <c:showCatName val="0"/>
          <c:showSerName val="0"/>
          <c:showPercent val="0"/>
          <c:showBubbleSize val="0"/>
        </c:dLbls>
        <c:gapWidth val="150"/>
        <c:axId val="149580416"/>
        <c:axId val="153571712"/>
      </c:barChart>
      <c:catAx>
        <c:axId val="149580416"/>
        <c:scaling>
          <c:orientation val="minMax"/>
        </c:scaling>
        <c:delete val="0"/>
        <c:axPos val="b"/>
        <c:majorTickMark val="none"/>
        <c:minorTickMark val="none"/>
        <c:tickLblPos val="nextTo"/>
        <c:txPr>
          <a:bodyPr/>
          <a:lstStyle/>
          <a:p>
            <a:pPr>
              <a:defRPr lang="es-EC"/>
            </a:pPr>
            <a:endParaRPr lang="es-ES"/>
          </a:p>
        </c:txPr>
        <c:crossAx val="153571712"/>
        <c:crosses val="autoZero"/>
        <c:auto val="1"/>
        <c:lblAlgn val="ctr"/>
        <c:lblOffset val="100"/>
        <c:noMultiLvlLbl val="0"/>
      </c:catAx>
      <c:valAx>
        <c:axId val="153571712"/>
        <c:scaling>
          <c:orientation val="minMax"/>
        </c:scaling>
        <c:delete val="0"/>
        <c:axPos val="l"/>
        <c:majorGridlines/>
        <c:numFmt formatCode="0.00" sourceLinked="1"/>
        <c:majorTickMark val="none"/>
        <c:minorTickMark val="none"/>
        <c:tickLblPos val="nextTo"/>
        <c:txPr>
          <a:bodyPr/>
          <a:lstStyle/>
          <a:p>
            <a:pPr>
              <a:defRPr lang="es-EC"/>
            </a:pPr>
            <a:endParaRPr lang="es-ES"/>
          </a:p>
        </c:txPr>
        <c:crossAx val="149580416"/>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OPERATIVA</a:t>
            </a:r>
          </a:p>
        </c:rich>
      </c:tx>
      <c:layout/>
      <c:overlay val="0"/>
    </c:title>
    <c:autoTitleDeleted val="0"/>
    <c:plotArea>
      <c:layout/>
      <c:barChart>
        <c:barDir val="col"/>
        <c:grouping val="clustered"/>
        <c:varyColors val="0"/>
        <c:ser>
          <c:idx val="0"/>
          <c:order val="0"/>
          <c:invertIfNegative val="0"/>
          <c:cat>
            <c:strRef>
              <c:f>'Estruct. Operativa ER'!$D$23:$D$27</c:f>
              <c:strCache>
                <c:ptCount val="5"/>
                <c:pt idx="0">
                  <c:v>Ventas</c:v>
                </c:pt>
                <c:pt idx="1">
                  <c:v>Costo de Ventas</c:v>
                </c:pt>
                <c:pt idx="2">
                  <c:v>G. Administrativos</c:v>
                </c:pt>
                <c:pt idx="3">
                  <c:v>G. Comerciales</c:v>
                </c:pt>
                <c:pt idx="4">
                  <c:v>G. Ventas</c:v>
                </c:pt>
              </c:strCache>
            </c:strRef>
          </c:cat>
          <c:val>
            <c:numRef>
              <c:f>'Estruct. Operativa ER'!$E$23:$E$27</c:f>
              <c:numCache>
                <c:formatCode>0.00</c:formatCode>
                <c:ptCount val="5"/>
                <c:pt idx="0" formatCode="General">
                  <c:v>1</c:v>
                </c:pt>
                <c:pt idx="1">
                  <c:v>0.59133478439908227</c:v>
                </c:pt>
                <c:pt idx="2">
                  <c:v>1.2587687511030059</c:v>
                </c:pt>
                <c:pt idx="3">
                  <c:v>2.9687628684040245E-2</c:v>
                </c:pt>
                <c:pt idx="4" formatCode="General">
                  <c:v>0</c:v>
                </c:pt>
              </c:numCache>
            </c:numRef>
          </c:val>
        </c:ser>
        <c:dLbls>
          <c:showLegendKey val="0"/>
          <c:showVal val="0"/>
          <c:showCatName val="0"/>
          <c:showSerName val="0"/>
          <c:showPercent val="0"/>
          <c:showBubbleSize val="0"/>
        </c:dLbls>
        <c:gapWidth val="150"/>
        <c:axId val="157124480"/>
        <c:axId val="157126016"/>
      </c:barChart>
      <c:catAx>
        <c:axId val="157124480"/>
        <c:scaling>
          <c:orientation val="minMax"/>
        </c:scaling>
        <c:delete val="0"/>
        <c:axPos val="b"/>
        <c:majorTickMark val="none"/>
        <c:minorTickMark val="none"/>
        <c:tickLblPos val="nextTo"/>
        <c:txPr>
          <a:bodyPr/>
          <a:lstStyle/>
          <a:p>
            <a:pPr>
              <a:defRPr lang="es-EC"/>
            </a:pPr>
            <a:endParaRPr lang="es-ES"/>
          </a:p>
        </c:txPr>
        <c:crossAx val="157126016"/>
        <c:crosses val="autoZero"/>
        <c:auto val="1"/>
        <c:lblAlgn val="ctr"/>
        <c:lblOffset val="100"/>
        <c:noMultiLvlLbl val="0"/>
      </c:catAx>
      <c:valAx>
        <c:axId val="157126016"/>
        <c:scaling>
          <c:orientation val="minMax"/>
        </c:scaling>
        <c:delete val="0"/>
        <c:axPos val="l"/>
        <c:majorGridlines/>
        <c:numFmt formatCode="General" sourceLinked="1"/>
        <c:majorTickMark val="none"/>
        <c:minorTickMark val="none"/>
        <c:tickLblPos val="nextTo"/>
        <c:txPr>
          <a:bodyPr/>
          <a:lstStyle/>
          <a:p>
            <a:pPr>
              <a:defRPr lang="es-EC"/>
            </a:pPr>
            <a:endParaRPr lang="es-ES"/>
          </a:p>
        </c:txPr>
        <c:crossAx val="157124480"/>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layout/>
      <c:overlay val="0"/>
    </c:title>
    <c:autoTitleDeleted val="0"/>
    <c:plotArea>
      <c:layout/>
      <c:barChart>
        <c:barDir val="col"/>
        <c:grouping val="clustered"/>
        <c:varyColors val="0"/>
        <c:ser>
          <c:idx val="0"/>
          <c:order val="0"/>
          <c:invertIfNegative val="0"/>
          <c:cat>
            <c:strRef>
              <c:f>'Estruct. Financiera ER'!$D$21:$D$26</c:f>
              <c:strCache>
                <c:ptCount val="6"/>
                <c:pt idx="0">
                  <c:v>G. Financieros</c:v>
                </c:pt>
                <c:pt idx="1">
                  <c:v>Ing. no Operativos</c:v>
                </c:pt>
                <c:pt idx="2">
                  <c:v>Eg. no Operativos</c:v>
                </c:pt>
                <c:pt idx="3">
                  <c:v>15% P.T</c:v>
                </c:pt>
                <c:pt idx="4">
                  <c:v>24% I.R</c:v>
                </c:pt>
                <c:pt idx="5">
                  <c:v>Utilidad Neta</c:v>
                </c:pt>
              </c:strCache>
            </c:strRef>
          </c:cat>
          <c:val>
            <c:numRef>
              <c:f>'Estruct. Financiera ER'!$E$21:$E$26</c:f>
              <c:numCache>
                <c:formatCode>0.00</c:formatCode>
                <c:ptCount val="6"/>
                <c:pt idx="0" formatCode="0">
                  <c:v>0</c:v>
                </c:pt>
                <c:pt idx="1">
                  <c:v>3.9182143067239248</c:v>
                </c:pt>
                <c:pt idx="2">
                  <c:v>2.7759432907818109</c:v>
                </c:pt>
                <c:pt idx="3">
                  <c:v>3.9371977763397889E-2</c:v>
                </c:pt>
                <c:pt idx="4">
                  <c:v>5.3545889758221117E-2</c:v>
                </c:pt>
                <c:pt idx="5">
                  <c:v>0.16956198423436691</c:v>
                </c:pt>
              </c:numCache>
            </c:numRef>
          </c:val>
        </c:ser>
        <c:dLbls>
          <c:showLegendKey val="0"/>
          <c:showVal val="0"/>
          <c:showCatName val="0"/>
          <c:showSerName val="0"/>
          <c:showPercent val="0"/>
          <c:showBubbleSize val="0"/>
        </c:dLbls>
        <c:gapWidth val="150"/>
        <c:axId val="178516352"/>
        <c:axId val="178518272"/>
      </c:barChart>
      <c:catAx>
        <c:axId val="178516352"/>
        <c:scaling>
          <c:orientation val="minMax"/>
        </c:scaling>
        <c:delete val="0"/>
        <c:axPos val="b"/>
        <c:majorTickMark val="none"/>
        <c:minorTickMark val="none"/>
        <c:tickLblPos val="nextTo"/>
        <c:txPr>
          <a:bodyPr/>
          <a:lstStyle/>
          <a:p>
            <a:pPr>
              <a:defRPr lang="es-EC"/>
            </a:pPr>
            <a:endParaRPr lang="es-ES"/>
          </a:p>
        </c:txPr>
        <c:crossAx val="178518272"/>
        <c:crosses val="autoZero"/>
        <c:auto val="1"/>
        <c:lblAlgn val="ctr"/>
        <c:lblOffset val="100"/>
        <c:noMultiLvlLbl val="0"/>
      </c:catAx>
      <c:valAx>
        <c:axId val="178518272"/>
        <c:scaling>
          <c:orientation val="minMax"/>
        </c:scaling>
        <c:delete val="0"/>
        <c:axPos val="l"/>
        <c:majorGridlines/>
        <c:numFmt formatCode="0" sourceLinked="1"/>
        <c:majorTickMark val="none"/>
        <c:minorTickMark val="none"/>
        <c:tickLblPos val="nextTo"/>
        <c:txPr>
          <a:bodyPr/>
          <a:lstStyle/>
          <a:p>
            <a:pPr>
              <a:defRPr lang="es-EC"/>
            </a:pPr>
            <a:endParaRPr lang="es-ES"/>
          </a:p>
        </c:txPr>
        <c:crossAx val="178516352"/>
        <c:crosses val="autoZero"/>
        <c:crossBetween val="between"/>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OPERATIVA</a:t>
            </a:r>
          </a:p>
        </c:rich>
      </c:tx>
      <c:layout/>
      <c:overlay val="0"/>
    </c:title>
    <c:autoTitleDeleted val="0"/>
    <c:plotArea>
      <c:layout/>
      <c:barChart>
        <c:barDir val="col"/>
        <c:grouping val="clustered"/>
        <c:varyColors val="0"/>
        <c:ser>
          <c:idx val="0"/>
          <c:order val="0"/>
          <c:invertIfNegative val="0"/>
          <c:cat>
            <c:strRef>
              <c:f>'Estruct. Operativa ER'!$L$23:$L$26</c:f>
              <c:strCache>
                <c:ptCount val="4"/>
                <c:pt idx="0">
                  <c:v>Ventas</c:v>
                </c:pt>
                <c:pt idx="1">
                  <c:v>Costo de Ventas</c:v>
                </c:pt>
                <c:pt idx="2">
                  <c:v>G. Administrativos</c:v>
                </c:pt>
                <c:pt idx="3">
                  <c:v>G. Comerciales</c:v>
                </c:pt>
              </c:strCache>
            </c:strRef>
          </c:cat>
          <c:val>
            <c:numRef>
              <c:f>'Estruct. Operativa ER'!$M$23:$M$26</c:f>
              <c:numCache>
                <c:formatCode>0.00</c:formatCode>
                <c:ptCount val="4"/>
                <c:pt idx="0">
                  <c:v>-0.17617006283398903</c:v>
                </c:pt>
                <c:pt idx="1">
                  <c:v>23.350909722315976</c:v>
                </c:pt>
                <c:pt idx="2">
                  <c:v>-8.1697976889465576</c:v>
                </c:pt>
                <c:pt idx="3">
                  <c:v>-6.4404894327029956</c:v>
                </c:pt>
              </c:numCache>
            </c:numRef>
          </c:val>
        </c:ser>
        <c:dLbls>
          <c:showLegendKey val="0"/>
          <c:showVal val="0"/>
          <c:showCatName val="0"/>
          <c:showSerName val="0"/>
          <c:showPercent val="0"/>
          <c:showBubbleSize val="0"/>
        </c:dLbls>
        <c:gapWidth val="150"/>
        <c:axId val="58771328"/>
        <c:axId val="58772864"/>
      </c:barChart>
      <c:catAx>
        <c:axId val="58771328"/>
        <c:scaling>
          <c:orientation val="minMax"/>
        </c:scaling>
        <c:delete val="0"/>
        <c:axPos val="b"/>
        <c:majorTickMark val="none"/>
        <c:minorTickMark val="none"/>
        <c:tickLblPos val="nextTo"/>
        <c:txPr>
          <a:bodyPr/>
          <a:lstStyle/>
          <a:p>
            <a:pPr>
              <a:defRPr lang="es-EC"/>
            </a:pPr>
            <a:endParaRPr lang="es-ES"/>
          </a:p>
        </c:txPr>
        <c:crossAx val="58772864"/>
        <c:crosses val="autoZero"/>
        <c:auto val="1"/>
        <c:lblAlgn val="ctr"/>
        <c:lblOffset val="100"/>
        <c:noMultiLvlLbl val="0"/>
      </c:catAx>
      <c:valAx>
        <c:axId val="58772864"/>
        <c:scaling>
          <c:orientation val="minMax"/>
        </c:scaling>
        <c:delete val="0"/>
        <c:axPos val="l"/>
        <c:majorGridlines/>
        <c:numFmt formatCode="0.00" sourceLinked="1"/>
        <c:majorTickMark val="none"/>
        <c:minorTickMark val="none"/>
        <c:tickLblPos val="nextTo"/>
        <c:txPr>
          <a:bodyPr/>
          <a:lstStyle/>
          <a:p>
            <a:pPr>
              <a:defRPr lang="es-EC"/>
            </a:pPr>
            <a:endParaRPr lang="es-ES"/>
          </a:p>
        </c:txPr>
        <c:crossAx val="58771328"/>
        <c:crosses val="autoZero"/>
        <c:crossBetween val="between"/>
      </c:valAx>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38"/>
    </mc:Choice>
    <mc:Fallback>
      <c:style val="38"/>
    </mc:Fallback>
  </mc:AlternateContent>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layout/>
      <c:overlay val="0"/>
    </c:title>
    <c:autoTitleDeleted val="0"/>
    <c:plotArea>
      <c:layout/>
      <c:barChart>
        <c:barDir val="col"/>
        <c:grouping val="clustered"/>
        <c:varyColors val="0"/>
        <c:ser>
          <c:idx val="0"/>
          <c:order val="0"/>
          <c:invertIfNegative val="0"/>
          <c:cat>
            <c:strRef>
              <c:f>'Estruct. Financiera ER'!$L$21:$L$25</c:f>
              <c:strCache>
                <c:ptCount val="5"/>
                <c:pt idx="0">
                  <c:v>Ing. no Operativos</c:v>
                </c:pt>
                <c:pt idx="1">
                  <c:v>Eg. no Operativos</c:v>
                </c:pt>
                <c:pt idx="2">
                  <c:v>15% P.T</c:v>
                </c:pt>
                <c:pt idx="3">
                  <c:v>24% I.R</c:v>
                </c:pt>
                <c:pt idx="4">
                  <c:v>Utilidad Neta</c:v>
                </c:pt>
              </c:strCache>
            </c:strRef>
          </c:cat>
          <c:val>
            <c:numRef>
              <c:f>'Estruct. Financiera ER'!$M$21:$M$25</c:f>
              <c:numCache>
                <c:formatCode>0.00</c:formatCode>
                <c:ptCount val="5"/>
                <c:pt idx="0">
                  <c:v>44.024585435133105</c:v>
                </c:pt>
                <c:pt idx="1">
                  <c:v>15.004455094210137</c:v>
                </c:pt>
                <c:pt idx="2">
                  <c:v>-145.77859036174863</c:v>
                </c:pt>
                <c:pt idx="3">
                  <c:v>-109.68758551223728</c:v>
                </c:pt>
                <c:pt idx="4">
                  <c:v>159.41201204990941</c:v>
                </c:pt>
              </c:numCache>
            </c:numRef>
          </c:val>
        </c:ser>
        <c:dLbls>
          <c:showLegendKey val="0"/>
          <c:showVal val="0"/>
          <c:showCatName val="0"/>
          <c:showSerName val="0"/>
          <c:showPercent val="0"/>
          <c:showBubbleSize val="0"/>
        </c:dLbls>
        <c:gapWidth val="150"/>
        <c:axId val="58801152"/>
        <c:axId val="58807040"/>
      </c:barChart>
      <c:catAx>
        <c:axId val="58801152"/>
        <c:scaling>
          <c:orientation val="minMax"/>
        </c:scaling>
        <c:delete val="0"/>
        <c:axPos val="b"/>
        <c:majorTickMark val="none"/>
        <c:minorTickMark val="none"/>
        <c:tickLblPos val="nextTo"/>
        <c:txPr>
          <a:bodyPr/>
          <a:lstStyle/>
          <a:p>
            <a:pPr>
              <a:defRPr lang="es-EC"/>
            </a:pPr>
            <a:endParaRPr lang="es-ES"/>
          </a:p>
        </c:txPr>
        <c:crossAx val="58807040"/>
        <c:crosses val="autoZero"/>
        <c:auto val="1"/>
        <c:lblAlgn val="ctr"/>
        <c:lblOffset val="100"/>
        <c:noMultiLvlLbl val="0"/>
      </c:catAx>
      <c:valAx>
        <c:axId val="58807040"/>
        <c:scaling>
          <c:orientation val="minMax"/>
        </c:scaling>
        <c:delete val="0"/>
        <c:axPos val="l"/>
        <c:majorGridlines/>
        <c:numFmt formatCode="0.00" sourceLinked="1"/>
        <c:majorTickMark val="none"/>
        <c:minorTickMark val="none"/>
        <c:tickLblPos val="nextTo"/>
        <c:txPr>
          <a:bodyPr/>
          <a:lstStyle/>
          <a:p>
            <a:pPr>
              <a:defRPr lang="es-EC"/>
            </a:pPr>
            <a:endParaRPr lang="es-ES"/>
          </a:p>
        </c:txPr>
        <c:crossAx val="58801152"/>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And05</b:Tag>
    <b:SourceType>Book</b:SourceType>
    <b:Guid>{E8D6B2F4-2939-41FE-AE91-107A65AF8BA0}</b:Guid>
    <b:Author>
      <b:Author>
        <b:NameList>
          <b:Person>
            <b:Last>Simón</b:Last>
            <b:First>Andrade</b:First>
          </b:Person>
        </b:NameList>
      </b:Author>
    </b:Author>
    <b:Title>Diccionario de Economía</b:Title>
    <b:Year>2005</b:Year>
    <b:Publisher>Editorial Andrade</b:Publisher>
    <b:RefOrder>1</b:RefOrder>
  </b:Source>
  <b:Source>
    <b:Tag>Bod031</b:Tag>
    <b:SourceType>Book</b:SourceType>
    <b:Guid>{DA1096A5-A024-41DE-83E3-97754C246CE8}</b:Guid>
    <b:Author>
      <b:Author>
        <b:NameList>
          <b:Person>
            <b:Last>Bodie Zvi y Merton Robert</b:Last>
            <b:First>Prentice</b:First>
            <b:Middle>Hall</b:Middle>
          </b:Person>
        </b:NameList>
      </b:Author>
    </b:Author>
    <b:Title>Finanzas</b:Title>
    <b:Year>2003</b:Year>
    <b:Publisher>Pearson Education</b:Publisher>
    <b:RefOrder>2</b:RefOrder>
  </b:Source>
  <b:Source>
    <b:Tag>Fer04</b:Tag>
    <b:SourceType>Book</b:SourceType>
    <b:Guid>{24B77261-602F-4A10-B1F0-0FDF914A926D}</b:Guid>
    <b:Author>
      <b:Author>
        <b:NameList>
          <b:Person>
            <b:Last>Ferrel O. C.</b:Last>
            <b:First>Hirt</b:First>
            <b:Middle>Geoffrey, Ramos Leticia, Adriaenséns Marianela y Flores Miguel Angel, McGraw-Hill Interamericana</b:Middle>
          </b:Person>
        </b:NameList>
      </b:Author>
    </b:Author>
    <b:Title>Introducción a los Negocios en Un Mundo Cambiante</b:Title>
    <b:Year>2004</b:Year>
    <b:Publisher>Cuarta Edición</b:Publisher>
    <b:RefOrder>3</b:RefOrder>
  </b:Source>
  <b:Source>
    <b:Tag>Pro08</b:Tag>
    <b:SourceType>Book</b:SourceType>
    <b:Guid>{7214F757-CB7C-48AB-A92A-BC7CA9D7BB0E}</b:Guid>
    <b:Title>Promonegocios.net</b:Title>
    <b:Year>2008</b:Year>
    <b:RefOrder>4</b:RefOrder>
  </b:Source>
  <b:Source>
    <b:Tag>Mar</b:Tag>
    <b:SourceType>Book</b:SourceType>
    <b:Guid>{3E2E4C18-65EC-4451-BCDA-62743F3F3B20}</b:Guid>
    <b:Author>
      <b:Author>
        <b:NameList>
          <b:Person>
            <b:Last>Patricio</b:Last>
            <b:First>Martines</b:First>
          </b:Person>
        </b:NameList>
      </b:Author>
    </b:Author>
    <b:Title>Diccionario patricios de terminos económicos </b:Title>
    <b:Publisher>KoraDesing</b:Publisher>
    <b:RefOrder>5</b:RefOrder>
  </b:Source>
  <b:Source>
    <b:Tag>AND05</b:Tag>
    <b:SourceType>Book</b:SourceType>
    <b:Guid>{0FEC238F-7B60-432A-A848-B9C36B617751}</b:Guid>
    <b:Author>
      <b:Author>
        <b:NameList>
          <b:Person>
            <b:Last>Simón</b:Last>
            <b:First>ANDRADE</b:First>
          </b:Person>
        </b:NameList>
      </b:Author>
    </b:Author>
    <b:Title>Diccionario de Economía </b:Title>
    <b:Year>2005</b:Year>
    <b:Publisher>tercera edición</b:Publisher>
    <b:RefOrder>21</b:RefOrder>
  </b:Source>
  <b:Source>
    <b:Tag>AND051</b:Tag>
    <b:SourceType>Book</b:SourceType>
    <b:Guid>{FE9D3318-A94F-4764-B0D5-EF57183AE53E}</b:Guid>
    <b:Author>
      <b:Author>
        <b:NameList>
          <b:Person>
            <b:Last>Simón</b:Last>
            <b:First>ANDRADE</b:First>
          </b:Person>
        </b:NameList>
      </b:Author>
    </b:Author>
    <b:Title>Diccionario de economía</b:Title>
    <b:Year>2005</b:Year>
    <b:Publisher>editorial andrade</b:Publisher>
    <b:RefOrder>22</b:RefOrder>
  </b:Source>
  <b:Source>
    <b:Tag>Bod03</b:Tag>
    <b:SourceType>Book</b:SourceType>
    <b:Guid>{6E58C414-FA92-4506-8570-FBC9CB9AF52B}</b:Guid>
    <b:Author>
      <b:Author>
        <b:NameList>
          <b:Person>
            <b:Last>Bodie Zvi y Merton Robert</b:Last>
            <b:First>Prentice</b:First>
            <b:Middle>Hall</b:Middle>
          </b:Person>
        </b:NameList>
      </b:Author>
    </b:Author>
    <b:Title>Finanzas</b:Title>
    <b:Year>2003</b:Year>
    <b:Publisher>Pearson Education</b:Publisher>
    <b:RefOrder>23</b:RefOrder>
  </b:Source>
  <b:Source xmlns:b="http://schemas.openxmlformats.org/officeDocument/2006/bibliography" xmlns="http://schemas.openxmlformats.org/officeDocument/2006/bibliography">
    <b:Tag>MarcadorDePosición1</b:Tag>
    <b:RefOrder>24</b:RefOrder>
  </b:Source>
  <b:Source>
    <b:Tag>Alb08</b:Tag>
    <b:SourceType>Book</b:SourceType>
    <b:Guid>{8C466733-4F92-4D7A-89E6-6A1E71B76297}</b:Guid>
    <b:Author>
      <b:Author>
        <b:NameList>
          <b:Person>
            <b:Last>Novoa</b:Last>
            <b:First>Alberto</b:First>
            <b:Middle>Barajas</b:Middle>
          </b:Person>
        </b:NameList>
      </b:Author>
    </b:Author>
    <b:Title>Finanzas para no Financista </b:Title>
    <b:Year>2008</b:Year>
    <b:City>Bogotá</b:City>
    <b:Publisher>Pontificia Universidad Javariana</b:Publisher>
    <b:RefOrder>6</b:RefOrder>
  </b:Source>
  <b:Source>
    <b:Tag>Lah08</b:Tag>
    <b:SourceType>Book</b:SourceType>
    <b:Guid>{700C2F31-BF11-4AF7-A497-6BE4B347D21A}</b:Guid>
    <b:Author>
      <b:Author>
        <b:NameList>
          <b:Person>
            <b:Last>Daniel</b:Last>
            <b:First>Lahoud</b:First>
          </b:Person>
        </b:NameList>
      </b:Author>
    </b:Author>
    <b:Title>Principios de Finanzas</b:Title>
    <b:Year>2008</b:Year>
    <b:City>Caracas</b:City>
    <b:Publisher>C.A</b:Publisher>
    <b:RefOrder>7</b:RefOrder>
  </b:Source>
  <b:Source>
    <b:Tag>OCH09</b:Tag>
    <b:SourceType>BookSection</b:SourceType>
    <b:Guid>{EBB2FB9A-8ABE-495C-92A4-3108E3A304EF}</b:Guid>
    <b:Author>
      <b:Author>
        <b:NameList>
          <b:Person>
            <b:Last>OCHOA SETZER</b:Last>
            <b:First>guadalupe</b:First>
          </b:Person>
        </b:NameList>
      </b:Author>
      <b:BookAuthor>
        <b:NameList>
          <b:Person>
            <b:Last>OCHOA SETZER</b:Last>
            <b:First>guadalupe</b:First>
          </b:Person>
        </b:NameList>
      </b:BookAuthor>
    </b:Author>
    <b:Title>Administración Financiera</b:Title>
    <b:Year>2009</b:Year>
    <b:Publisher>MCGRAW HILL</b:Publisher>
    <b:BookTitle>Administración Financiera</b:BookTitle>
    <b:Pages>4-11</b:Pages>
    <b:RefOrder>10</b:RefOrder>
  </b:Source>
  <b:Source>
    <b:Tag>BLO08</b:Tag>
    <b:SourceType>BookSection</b:SourceType>
    <b:Guid>{B634B047-4248-42FD-B8EB-7AB1E27762E8}</b:Guid>
    <b:Author>
      <b:Author>
        <b:NameList>
          <b:Person>
            <b:Last>STANLEY</b:Last>
            <b:First>BLOCK</b:First>
          </b:Person>
        </b:NameList>
      </b:Author>
      <b:BookAuthor>
        <b:NameList>
          <b:Person>
            <b:Last>STANLEY</b:Last>
            <b:First>BLOCK</b:First>
          </b:Person>
        </b:NameList>
      </b:BookAuthor>
    </b:Author>
    <b:Title>Fundamentos de la Administracion Financiera</b:Title>
    <b:BookTitle>Fundamentos de la Administracion Financiera</b:BookTitle>
    <b:Year>2008</b:Year>
    <b:Pages>15</b:Pages>
    <b:Publisher>Ricardo Alejandro del Bosque</b:Publisher>
    <b:RefOrder>11</b:RefOrder>
  </b:Source>
  <b:Source>
    <b:Tag>LOP04</b:Tag>
    <b:SourceType>BookSection</b:SourceType>
    <b:Guid>{1CC8386D-2CCB-4896-A905-FC489C2ED7C2}</b:Guid>
    <b:Author>
      <b:Author>
        <b:NameList>
          <b:Person>
            <b:Last>LOPES PASWALl joaquin</b:Last>
            <b:First>ROJO</b:First>
            <b:Middle>SUAREZ javier</b:Middle>
          </b:Person>
        </b:NameList>
      </b:Author>
      <b:BookAuthor>
        <b:NameList>
          <b:Person>
            <b:Last>LOPES PASWALl joaquin</b:Last>
            <b:First>ROJO</b:First>
            <b:Middle>SUAREZ javier</b:Middle>
          </b:Person>
        </b:NameList>
      </b:BookAuthor>
    </b:Author>
    <b:Title>LOS MERCADOS DE VALORES</b:Title>
    <b:BookTitle>LOS MERCADOS DE VALORES</b:BookTitle>
    <b:Year>2004</b:Year>
    <b:Pages>219</b:Pages>
    <b:RefOrder>12</b:RefOrder>
  </b:Source>
  <b:Source>
    <b:Tag>Ano04</b:Tag>
    <b:SourceType>BookSection</b:SourceType>
    <b:Guid>{C301A7F4-5760-449F-AB58-381E94C59AE6}</b:Guid>
    <b:Author>
      <b:Author>
        <b:NameList>
          <b:Person>
            <b:Last>Anonimo</b:Last>
          </b:Person>
        </b:NameList>
      </b:Author>
      <b:BookAuthor>
        <b:NameList>
          <b:Person>
            <b:Last>Anonimo</b:Last>
          </b:Person>
        </b:NameList>
      </b:BookAuthor>
    </b:Author>
    <b:Title>Master en Finanzas</b:Title>
    <b:BookTitle>Master en Finanzas</b:BookTitle>
    <b:Year>2004</b:Year>
    <b:Pages>183-184</b:Pages>
    <b:Publisher>liberdoplex</b:Publisher>
    <b:RefOrder>13</b:RefOrder>
  </b:Source>
  <b:Source>
    <b:Tag>Ana99</b:Tag>
    <b:SourceType>Book</b:SourceType>
    <b:Guid>{65AC679D-6870-4D18-8E9A-802106B09722}</b:Guid>
    <b:Author>
      <b:Author>
        <b:NameList>
          <b:Person>
            <b:Last>Financiero</b:Last>
            <b:First>Analisis</b:First>
          </b:Person>
        </b:NameList>
      </b:Author>
    </b:Author>
    <b:Title>Juan Pablo</b:Title>
    <b:Year>1999</b:Year>
    <b:City>Santa Fe de Bogotá</b:City>
    <b:RefOrder>8</b:RefOrder>
  </b:Source>
  <b:Source>
    <b:Tag>Ver07</b:Tag>
    <b:SourceType>Book</b:SourceType>
    <b:Guid>{6954D6D3-8FAE-4958-9182-47379D949299}</b:Guid>
    <b:Author>
      <b:Author>
        <b:NameList>
          <b:Person>
            <b:Last>Figueroa</b:Last>
            <b:First>Vernor</b:First>
            <b:Middle>Mesén</b:Middle>
          </b:Person>
        </b:NameList>
      </b:Author>
    </b:Author>
    <b:Title>Aplicaciones Prácticas de las NIIF </b:Title>
    <b:Year>2007</b:Year>
    <b:City>Costa Rica </b:City>
    <b:Publisher>Tecnológica de Costa Rica </b:Publisher>
    <b:RefOrder>9</b:RefOrder>
  </b:Source>
  <b:Source>
    <b:Tag>VAN1</b:Tag>
    <b:SourceType>BookSection</b:SourceType>
    <b:Guid>{8222DEF3-AF70-4938-9C9E-723992B9E017}</b:Guid>
    <b:Title>Administración Financiera</b:Title>
    <b:BookTitle>Administración Financiera</b:BookTitle>
    <b:Pages>65 - 72</b:Pages>
    <b:City>México</b:City>
    <b:Publisher>Pearson</b:Publisher>
    <b:Author>
      <b:Author>
        <b:NameList>
          <b:Person>
            <b:Last>VAN HORNE</b:Last>
            <b:Middle>C</b:Middle>
            <b:First>James</b:First>
          </b:Person>
        </b:NameList>
      </b:Author>
      <b:BookAuthor>
        <b:NameList>
          <b:Person>
            <b:Last>VAN HORNE</b:Last>
            <b:Middle>C</b:Middle>
            <b:First>James</b:First>
          </b:Person>
        </b:NameList>
      </b:BookAuthor>
    </b:Author>
    <b:RefOrder>25</b:RefOrder>
  </b:Source>
  <b:Source>
    <b:Tag>MOR082</b:Tag>
    <b:SourceType>BookSection</b:SourceType>
    <b:Guid>{4B84E4E1-283D-4FDB-9D62-F321F771761B}</b:Guid>
    <b:Title>Principios de Finanzas</b:Title>
    <b:BookTitle>Principios de Finanzas</b:BookTitle>
    <b:Year>2008</b:Year>
    <b:Pages>54 - 84</b:Pages>
    <b:City>México</b:City>
    <b:Publisher>Trillas</b:Publisher>
    <b:Author>
      <b:Author>
        <b:NameList>
          <b:Person>
            <b:Last>MORALES CASTRO</b:Last>
            <b:First>Arturo</b:First>
          </b:Person>
          <b:Person>
            <b:Last>MORALES CASTRO</b:Last>
            <b:Middle>Antonio</b:Middle>
            <b:First>José </b:First>
          </b:Person>
        </b:NameList>
      </b:Author>
      <b:BookAuthor>
        <b:NameList>
          <b:Person>
            <b:Last>MORALES CASTRO</b:Last>
            <b:First>Arturo</b:First>
          </b:Person>
          <b:Person>
            <b:Last>MORALES CASTRO</b:Last>
            <b:First>José</b:First>
            <b:Middle>Antonio</b:Middle>
          </b:Person>
        </b:NameList>
      </b:BookAuthor>
    </b:Author>
    <b:RefOrder>26</b:RefOrder>
  </b:Source>
  <b:Source>
    <b:Tag>OCH</b:Tag>
    <b:SourceType>BookSection</b:SourceType>
    <b:Guid>{11DB087A-D636-4E37-8803-F5446BB709A9}</b:Guid>
    <b:Title>Administración Financiera</b:Title>
    <b:BookTitle>Administración Financiera</b:BookTitle>
    <b:Pages>52 - 63</b:Pages>
    <b:City>México</b:City>
    <b:Publisher>Mc GRAW-HILL</b:Publisher>
    <b:Author>
      <b:Author>
        <b:NameList>
          <b:Person>
            <b:Last>OCHO SETZER</b:Last>
            <b:Middle>A</b:Middle>
            <b:First>Guadalupe</b:First>
          </b:Person>
          <b:Person>
            <b:Last>SALDÍVAR DEL ANGEL</b:Last>
            <b:First>Roxana</b:First>
          </b:Person>
        </b:NameList>
      </b:Author>
      <b:BookAuthor>
        <b:NameList>
          <b:Person>
            <b:Last>OCHO SETZER</b:Last>
            <b:First>Guadalupe</b:First>
            <b:Middle>A</b:Middle>
          </b:Person>
          <b:Person>
            <b:Last>SALDÍVAR DEL ANGEL</b:Last>
            <b:First>Roxana</b:First>
          </b:Person>
        </b:NameList>
      </b:BookAuthor>
    </b:Author>
    <b:RefOrder>27</b:RefOrder>
  </b:Source>
  <b:Source>
    <b:Tag>MAN</b:Tag>
    <b:SourceType>BookSection</b:SourceType>
    <b:Guid>{55FC6860-04F7-48DE-A6B1-45C85A1CFC0F}</b:Guid>
    <b:Title>Auditoría de Información Financiera</b:Title>
    <b:BookTitle>Auditoría de Información Financiera</b:BookTitle>
    <b:Pages>64 - 81</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28</b:RefOrder>
  </b:Source>
  <b:Source>
    <b:Tag>MAN1</b:Tag>
    <b:SourceType>BookSection</b:SourceType>
    <b:Guid>{1E465835-9006-40EF-92C8-FE9B4D98C94D}</b:Guid>
    <b:Title>Auditoría Financiera de Pymes</b:Title>
    <b:BookTitle>Auditoría Financiera de Pymes</b:BookTitle>
    <b:Pages>31 - 56</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29</b:RefOrder>
  </b:Source>
  <b:Source>
    <b:Tag>BAH08</b:Tag>
    <b:SourceType>BookSection</b:SourceType>
    <b:Guid>{077F4FEA-833C-4C50-A3BA-718FE39FE962}</b:Guid>
    <b:Title>Productos y Servicios Financieros y Seguros</b:Title>
    <b:BookTitle>Productos y Servicios Financieros y Seguros</b:BookTitle>
    <b:Year>2008</b:Year>
    <b:Pages>149 - 192</b:Pages>
    <b:Publisher>Thomson</b:Publisher>
    <b:Author>
      <b:Author>
        <b:NameList>
          <b:Person>
            <b:Last>BAHILLO MARCOS</b:Last>
            <b:Middle>Eugenia</b:Middle>
            <b:First>María</b:First>
          </b:Person>
          <b:Person>
            <b:Last>GULAS PUPARELLI</b:Last>
            <b:Middle>Consolación</b:Middle>
            <b:First>María</b:First>
          </b:Person>
        </b:NameList>
      </b:Author>
      <b:BookAuthor>
        <b:NameList>
          <b:Person>
            <b:Last>BAHILLO MARCOS</b:Last>
            <b:First>María</b:First>
            <b:Middle>Eugenia</b:Middle>
          </b:Person>
          <b:Person>
            <b:Last>GULAS PUPARELLI</b:Last>
            <b:First>María</b:First>
            <b:Middle>Consolación</b:Middle>
          </b:Person>
        </b:NameList>
      </b:BookAuthor>
    </b:Author>
    <b:RefOrder>30</b:RefOrder>
  </b:Source>
  <b:Source>
    <b:Tag>ALV</b:Tag>
    <b:SourceType>BookSection</b:SourceType>
    <b:Guid>{4C813830-4076-46E3-BA09-D8E9B57F4C53}</b:Guid>
    <b:Title>Derechos de Seguros</b:Title>
    <b:BookTitle>Derechos de Seguros</b:BookTitle>
    <b:Pages>145 - 173</b:Pages>
    <b:City>Ecuador</b:City>
    <b:Publisher>Edino</b:Publisher>
    <b:Author>
      <b:Author>
        <b:NameList>
          <b:Person>
            <b:Last>ALVEAR ICAZA</b:Last>
            <b:First>José</b:First>
          </b:Person>
        </b:NameList>
      </b:Author>
      <b:BookAuthor>
        <b:NameList>
          <b:Person>
            <b:Last>ALVEAR ICAZA</b:Last>
            <b:First>José</b:First>
          </b:Person>
        </b:NameList>
      </b:BookAuthor>
    </b:Author>
    <b:RefOrder>31</b:RefOrder>
  </b:Source>
  <b:Source>
    <b:Tag>JAR10</b:Tag>
    <b:SourceType>BookSection</b:SourceType>
    <b:Guid>{FB59C759-5178-42EE-A341-A9B7CD57078D}</b:Guid>
    <b:Title>Derechos de Seguros</b:Title>
    <b:BookTitle>Derechos de Seguros</b:BookTitle>
    <b:Year>2010</b:Year>
    <b:Pages>65 - 72</b:Pages>
    <b:City>Ecuador</b:City>
    <b:Publisher>Temis</b:Publisher>
    <b:Author>
      <b:Author>
        <b:NameList>
          <b:Person>
            <b:Last>JARAMILLO</b:Last>
            <b:Middle>Ignacio</b:Middle>
            <b:First>Carlos </b:First>
          </b:Person>
        </b:NameList>
      </b:Author>
      <b:BookAuthor>
        <b:NameList>
          <b:Person>
            <b:Last>JARAMILLO</b:Last>
            <b:First>Carlos</b:First>
            <b:Middle>Ignacio</b:Middle>
          </b:Person>
        </b:NameList>
      </b:BookAuthor>
    </b:Author>
    <b:RefOrder>32</b:RefOrder>
  </b:Source>
  <b:Source>
    <b:Tag>MOR083</b:Tag>
    <b:SourceType>BookSection</b:SourceType>
    <b:Guid>{EB904F27-C8A5-40D2-A661-324A160EBF99}</b:Guid>
    <b:Title>Principios de Finanzas</b:Title>
    <b:BookTitle>Principios de Finanzas</b:BookTitle>
    <b:Year>2008</b:Year>
    <b:Pages>54 - 84</b:Pages>
    <b:City>México</b:City>
    <b:Publisher>Trillas</b:Publisher>
    <b:Author>
      <b:Author>
        <b:NameList>
          <b:Person>
            <b:Last>MORALES CASTRO</b:Last>
            <b:First>Antonio</b:First>
          </b:Person>
          <b:Person>
            <b:Last>MORALES CASTRO</b:Last>
            <b:First>José Antonio</b:First>
          </b:Person>
        </b:NameList>
      </b:Author>
      <b:BookAuthor>
        <b:NameList>
          <b:Person>
            <b:Last>MORALES CASTRO</b:Last>
            <b:First>Antonio</b:First>
          </b:Person>
          <b:Person>
            <b:Last>MORALES CASTRO</b:Last>
            <b:First>José</b:First>
            <b:Middle>Antonio</b:Middle>
          </b:Person>
        </b:NameList>
      </b:BookAuthor>
    </b:Author>
    <b:RefOrder>14</b:RefOrder>
  </b:Source>
  <b:Source>
    <b:Tag>OCH1</b:Tag>
    <b:SourceType>BookSection</b:SourceType>
    <b:Guid>{03A2F1AE-0151-41F3-A461-E6BDF567B7BD}</b:Guid>
    <b:Title>Administración Financiera</b:Title>
    <b:BookTitle>Administración Financiera</b:BookTitle>
    <b:Pages>52 - 63</b:Pages>
    <b:City>México</b:City>
    <b:Publisher>Mc GRAW-HILL</b:Publisher>
    <b:Author>
      <b:Author>
        <b:NameList>
          <b:Person>
            <b:Last>OCHOA SETZER</b:Last>
            <b:Middle>A</b:Middle>
            <b:First>Guadalupe</b:First>
          </b:Person>
          <b:Person>
            <b:Last>SALDÍVAR DEL ANGEL</b:Last>
            <b:First>Roxana</b:First>
          </b:Person>
        </b:NameList>
      </b:Author>
      <b:BookAuthor>
        <b:NameList>
          <b:Person>
            <b:Last>OCHOA SETZER</b:Last>
            <b:First>Guadalupe</b:First>
            <b:Middle>A</b:Middle>
          </b:Person>
          <b:Person>
            <b:Last>SALDÍVAR DEL ANGEL</b:Last>
            <b:First>Roxana</b:First>
          </b:Person>
        </b:NameList>
      </b:BookAuthor>
    </b:Author>
    <b:RefOrder>15</b:RefOrder>
  </b:Source>
  <b:Source>
    <b:Tag>VAN2</b:Tag>
    <b:SourceType>BookSection</b:SourceType>
    <b:Guid>{8D6B13C1-6744-45E4-BEE1-B8DCB06180F5}</b:Guid>
    <b:Title>Administración Financiera</b:Title>
    <b:BookTitle>Administración Financiera</b:BookTitle>
    <b:Pages>65 - 72</b:Pages>
    <b:City>México</b:City>
    <b:Publisher>Pearso</b:Publisher>
    <b:Author>
      <b:Author>
        <b:NameList>
          <b:Person>
            <b:Last>VAN HORNE</b:Last>
            <b:Middle>C</b:Middle>
            <b:First>James</b:First>
          </b:Person>
        </b:NameList>
      </b:Author>
      <b:BookAuthor>
        <b:NameList>
          <b:Person>
            <b:Last>VAN HORNE</b:Last>
            <b:First>James</b:First>
            <b:Middle>C</b:Middle>
          </b:Person>
        </b:NameList>
      </b:BookAuthor>
    </b:Author>
    <b:RefOrder>16</b:RefOrder>
  </b:Source>
  <b:Source>
    <b:Tag>HEL10</b:Tag>
    <b:SourceType>BookSection</b:SourceType>
    <b:Guid>{24A5BF85-BBCB-4884-BBC3-BF7FF64FD5D8}</b:Guid>
    <b:Title>Microsoft Excel funciones y fórmulas</b:Title>
    <b:BookTitle>Microsoft Excel funciones y fórmulas</b:BookTitle>
    <b:Year>2010</b:Year>
    <b:Pages>15 - 20</b:Pages>
    <b:City>Estados Unidos</b:City>
    <b:Author>
      <b:Author>
        <b:NameList>
          <b:Person>
            <b:Last>HELD</b:Last>
            <b:First>Bernd</b:First>
          </b:Person>
        </b:NameList>
      </b:Author>
      <b:BookAuthor>
        <b:NameList>
          <b:Person>
            <b:Last>HELD</b:Last>
            <b:First>Bernd</b:First>
          </b:Person>
        </b:NameList>
      </b:BookAuthor>
    </b:Author>
    <b:RefOrder>17</b:RefOrder>
  </b:Source>
  <b:Source>
    <b:Tag>MAN2</b:Tag>
    <b:SourceType>BookSection</b:SourceType>
    <b:Guid>{D84185FF-0610-495A-8BC8-A3C867C27851}</b:Guid>
    <b:Title>Auditoría de Información Financiera</b:Title>
    <b:BookTitle>Auditoría de Información Financiera</b:BookTitle>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18</b:RefOrder>
  </b:Source>
  <b:Source>
    <b:Tag>MarcadorDePosición2</b:Tag>
    <b:SourceType>Book</b:SourceType>
    <b:Guid>{FAB91D02-8841-432E-A033-D0D3F5918C89}</b:Guid>
    <b:Author>
      <b:Author>
        <b:NameList>
          <b:Person>
            <b:Last>ICAZA.J</b:Last>
            <b:First>ALVEAR</b:First>
          </b:Person>
        </b:NameList>
      </b:Author>
    </b:Author>
    <b:Title>DERECHOS DE SEGUROS (Págs.145-173)</b:Title>
    <b:City>ECUADOR</b:City>
    <b:Publisher>EDINO</b:Publisher>
    <b:RefOrder>19</b:RefOrder>
  </b:Source>
  <b:Source>
    <b:Tag>MarcadorDePosición3</b:Tag>
    <b:SourceType>Book</b:SourceType>
    <b:Guid>{917A861D-5109-48D2-9439-AD6DEE9D0CEB}</b:Guid>
    <b:Author>
      <b:Author>
        <b:NameList>
          <b:Person>
            <b:Last>JARAMILLO</b:Last>
            <b:First>C.I</b:First>
          </b:Person>
        </b:NameList>
      </b:Author>
    </b:Author>
    <b:Title>DERECHOS DE SEGUROS (Pág.65-72)</b:Title>
    <b:Year>2010</b:Year>
    <b:City>Ecuador</b:City>
    <b:Publisher>TEMIS</b:Publisher>
    <b:RefOrder>20</b:RefOrder>
  </b:Source>
</b:Sources>
</file>

<file path=customXml/itemProps1.xml><?xml version="1.0" encoding="utf-8"?>
<ds:datastoreItem xmlns:ds="http://schemas.openxmlformats.org/officeDocument/2006/customXml" ds:itemID="{FF0740DD-AF54-45C1-A965-CA5764EB1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153</Pages>
  <Words>24389</Words>
  <Characters>134142</Characters>
  <Application>Microsoft Office Word</Application>
  <DocSecurity>0</DocSecurity>
  <Lines>1117</Lines>
  <Paragraphs>316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158215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2013-03-17T17:10:00Z</dcterms:created>
  <dcterms:modified xsi:type="dcterms:W3CDTF">2013-03-17T17:10:00Z</dcterms:modified>
</cp:coreProperties>
</file>